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75A24" w14:textId="77777777" w:rsidR="00E828D7" w:rsidRDefault="00E828D7" w:rsidP="000963BD">
      <w:pPr>
        <w:rPr>
          <w:rFonts w:asciiTheme="majorHAnsi" w:eastAsiaTheme="majorEastAsia" w:hAnsiTheme="majorHAnsi" w:cs="Times New Roman (Headings CS)"/>
          <w:b/>
          <w:bCs/>
          <w:color w:val="5161FC" w:themeColor="accent1"/>
          <w:kern w:val="28"/>
          <w:sz w:val="50"/>
          <w:szCs w:val="56"/>
        </w:rPr>
      </w:pPr>
    </w:p>
    <w:p w14:paraId="356D35E1" w14:textId="3A2E3448" w:rsidR="000963BD" w:rsidRDefault="00040D89" w:rsidP="000963BD">
      <w:pPr>
        <w:rPr>
          <w:rStyle w:val="Strong"/>
          <w:szCs w:val="18"/>
        </w:rPr>
      </w:pPr>
      <w:sdt>
        <w:sdtPr>
          <w:rPr>
            <w:rFonts w:asciiTheme="majorHAnsi" w:eastAsiaTheme="majorEastAsia" w:hAnsiTheme="majorHAnsi" w:cs="Times New Roman (Headings CS)"/>
            <w:b/>
            <w:bCs/>
            <w:color w:val="5161FC" w:themeColor="accent1"/>
            <w:kern w:val="28"/>
            <w:sz w:val="50"/>
            <w:szCs w:val="56"/>
          </w:rPr>
          <w:id w:val="-1874225157"/>
          <w:docPartObj>
            <w:docPartGallery w:val="Cover Pages"/>
            <w:docPartUnique/>
          </w:docPartObj>
        </w:sdtPr>
        <w:sdtEndPr>
          <w:rPr>
            <w:rStyle w:val="Strong"/>
            <w:rFonts w:asciiTheme="minorHAnsi" w:eastAsiaTheme="minorHAnsi" w:hAnsiTheme="minorHAnsi" w:cstheme="minorBidi"/>
            <w:color w:val="041425" w:themeColor="text1"/>
            <w:kern w:val="0"/>
            <w:sz w:val="20"/>
            <w:szCs w:val="18"/>
          </w:rPr>
        </w:sdtEndPr>
        <w:sdtContent>
          <w:r w:rsidR="000963BD" w:rsidRPr="00E86804">
            <w:rPr>
              <w:b/>
              <w:bCs/>
              <w:noProof/>
              <w:color w:val="041425" w:themeColor="text1"/>
              <w:sz w:val="46"/>
              <w:szCs w:val="46"/>
              <w:lang w:eastAsia="en-GB"/>
            </w:rPr>
            <mc:AlternateContent>
              <mc:Choice Requires="wps">
                <w:drawing>
                  <wp:anchor distT="0" distB="0" distL="114300" distR="114300" simplePos="0" relativeHeight="251658240" behindDoc="0" locked="0" layoutInCell="1" allowOverlap="1" wp14:anchorId="40EB825C" wp14:editId="25F4C762">
                    <wp:simplePos x="0" y="0"/>
                    <wp:positionH relativeFrom="column">
                      <wp:posOffset>-3783</wp:posOffset>
                    </wp:positionH>
                    <wp:positionV relativeFrom="paragraph">
                      <wp:posOffset>102411</wp:posOffset>
                    </wp:positionV>
                    <wp:extent cx="6730014" cy="0"/>
                    <wp:effectExtent l="0" t="0" r="13970" b="12700"/>
                    <wp:wrapNone/>
                    <wp:docPr id="2" name="Straight Connector 2"/>
                    <wp:cNvGraphicFramePr/>
                    <a:graphic xmlns:a="http://schemas.openxmlformats.org/drawingml/2006/main">
                      <a:graphicData uri="http://schemas.microsoft.com/office/word/2010/wordprocessingShape">
                        <wps:wsp>
                          <wps:cNvCnPr/>
                          <wps:spPr>
                            <a:xfrm>
                              <a:off x="0" y="0"/>
                              <a:ext cx="673001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xmlns:w16du="http://schemas.microsoft.com/office/word/2023/wordml/word16du">
                <w:pict>
                  <v:line id="Straight Connector 2"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051fb [3044]" from="-.3pt,8.05pt" to="529.6pt,8.05pt" w14:anchorId="16AE7C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"/>
                </w:pict>
              </mc:Fallback>
            </mc:AlternateContent>
          </w:r>
        </w:sdtContent>
      </w:sdt>
    </w:p>
    <w:p w14:paraId="39B8CAB6" w14:textId="77777777" w:rsidR="000963BD" w:rsidRDefault="000963BD" w:rsidP="000963BD">
      <w:pPr>
        <w:shd w:val="clear" w:color="auto" w:fill="FFFFFF" w:themeFill="background1"/>
        <w:rPr>
          <w:rStyle w:val="Strong"/>
          <w:szCs w:val="18"/>
        </w:rPr>
      </w:pPr>
    </w:p>
    <w:p w14:paraId="01457705" w14:textId="77777777" w:rsidR="000963BD" w:rsidRPr="00464E40" w:rsidRDefault="000963BD" w:rsidP="000963BD">
      <w:pPr>
        <w:shd w:val="clear" w:color="auto" w:fill="FFFFFF" w:themeFill="background1"/>
        <w:rPr>
          <w:b/>
          <w:bCs/>
          <w:color w:val="041425" w:themeColor="text1"/>
          <w:szCs w:val="18"/>
        </w:rPr>
      </w:pPr>
    </w:p>
    <w:p w14:paraId="60F3B88E" w14:textId="14587ABA" w:rsidR="000963BD" w:rsidRDefault="000963BD" w:rsidP="000963BD">
      <w:pPr>
        <w:shd w:val="clear" w:color="auto" w:fill="FFFFFF" w:themeFill="background1"/>
        <w:spacing w:line="240" w:lineRule="auto"/>
        <w:rPr>
          <w:b/>
          <w:bCs/>
          <w:color w:val="5161FC" w:themeColor="accent1"/>
          <w:sz w:val="32"/>
          <w:szCs w:val="32"/>
        </w:rPr>
      </w:pPr>
      <w:r w:rsidRPr="000A793B">
        <w:rPr>
          <w:b/>
          <w:bCs/>
          <w:color w:val="5161FC" w:themeColor="accent1"/>
          <w:sz w:val="32"/>
          <w:szCs w:val="32"/>
        </w:rPr>
        <w:t xml:space="preserve">Change </w:t>
      </w:r>
      <w:r>
        <w:rPr>
          <w:b/>
          <w:bCs/>
          <w:color w:val="5161FC" w:themeColor="accent1"/>
          <w:sz w:val="32"/>
          <w:szCs w:val="32"/>
        </w:rPr>
        <w:t>R</w:t>
      </w:r>
      <w:r w:rsidRPr="000A793B">
        <w:rPr>
          <w:b/>
          <w:bCs/>
          <w:color w:val="5161FC" w:themeColor="accent1"/>
          <w:sz w:val="32"/>
          <w:szCs w:val="32"/>
        </w:rPr>
        <w:t xml:space="preserve">equest </w:t>
      </w:r>
      <w:r>
        <w:rPr>
          <w:b/>
          <w:bCs/>
          <w:color w:val="5161FC" w:themeColor="accent1"/>
          <w:sz w:val="32"/>
          <w:szCs w:val="32"/>
        </w:rPr>
        <w:t>F</w:t>
      </w:r>
      <w:r w:rsidRPr="000A793B">
        <w:rPr>
          <w:b/>
          <w:bCs/>
          <w:color w:val="5161FC" w:themeColor="accent1"/>
          <w:sz w:val="32"/>
          <w:szCs w:val="32"/>
        </w:rPr>
        <w:t>orm</w:t>
      </w:r>
    </w:p>
    <w:p w14:paraId="00FC1335" w14:textId="77777777" w:rsidR="000963BD" w:rsidRPr="004D4723" w:rsidRDefault="000963BD" w:rsidP="000963BD">
      <w:pPr>
        <w:shd w:val="clear" w:color="auto" w:fill="FFFFFF" w:themeFill="background1"/>
        <w:spacing w:line="240" w:lineRule="auto"/>
        <w:rPr>
          <w:b/>
          <w:bCs/>
          <w:color w:val="5161FC" w:themeColor="accent1"/>
          <w:sz w:val="32"/>
          <w:szCs w:val="32"/>
        </w:rPr>
      </w:pPr>
    </w:p>
    <w:p w14:paraId="61797B3E" w14:textId="77777777" w:rsidR="000963BD" w:rsidRDefault="000963BD" w:rsidP="000963BD">
      <w:pPr>
        <w:pStyle w:val="Heading2"/>
        <w:numPr>
          <w:ilvl w:val="0"/>
          <w:numId w:val="0"/>
        </w:numPr>
        <w:rPr>
          <w:rFonts w:asciiTheme="minorHAnsi" w:hAnsiTheme="minorHAnsi" w:cstheme="minorHAnsi"/>
          <w:sz w:val="24"/>
          <w:szCs w:val="24"/>
        </w:rPr>
      </w:pPr>
    </w:p>
    <w:p w14:paraId="0C79F310" w14:textId="77777777" w:rsidR="000963BD" w:rsidRPr="004D4723" w:rsidRDefault="000963BD" w:rsidP="000963BD">
      <w:pPr>
        <w:pStyle w:val="Heading2"/>
        <w:numPr>
          <w:ilvl w:val="0"/>
          <w:numId w:val="0"/>
        </w:numPr>
        <w:rPr>
          <w:rFonts w:asciiTheme="minorHAnsi" w:hAnsiTheme="minorHAnsi" w:cstheme="minorHAnsi"/>
          <w:sz w:val="24"/>
          <w:szCs w:val="24"/>
        </w:rPr>
      </w:pPr>
      <w:r w:rsidRPr="004D4723">
        <w:rPr>
          <w:rFonts w:asciiTheme="minorHAnsi" w:hAnsiTheme="minorHAnsi" w:cstheme="minorHAnsi"/>
          <w:sz w:val="24"/>
          <w:szCs w:val="24"/>
        </w:rPr>
        <w:t>Change Request details</w:t>
      </w:r>
    </w:p>
    <w:tbl>
      <w:tblPr>
        <w:tblStyle w:val="ElexonBasicTable"/>
        <w:tblW w:w="0" w:type="auto"/>
        <w:tblInd w:w="10" w:type="dxa"/>
        <w:tblLook w:val="04A0" w:firstRow="1" w:lastRow="0" w:firstColumn="1" w:lastColumn="0" w:noHBand="0" w:noVBand="1"/>
      </w:tblPr>
      <w:tblGrid>
        <w:gridCol w:w="3813"/>
        <w:gridCol w:w="3402"/>
        <w:gridCol w:w="1559"/>
        <w:gridCol w:w="1752"/>
      </w:tblGrid>
      <w:tr w:rsidR="00C61FE7" w:rsidRPr="00DF7C48" w14:paraId="4DFAEDDB" w14:textId="77777777">
        <w:trPr>
          <w:cnfStyle w:val="100000000000" w:firstRow="1" w:lastRow="0" w:firstColumn="0" w:lastColumn="0" w:oddVBand="0" w:evenVBand="0" w:oddHBand="0" w:evenHBand="0" w:firstRowFirstColumn="0" w:firstRowLastColumn="0" w:lastRowFirstColumn="0" w:lastRowLastColumn="0"/>
        </w:trPr>
        <w:tc>
          <w:tcPr>
            <w:tcW w:w="10526" w:type="dxa"/>
            <w:gridSpan w:val="4"/>
            <w:shd w:val="clear" w:color="auto" w:fill="D9D9D9" w:themeFill="background1" w:themeFillShade="D9"/>
          </w:tcPr>
          <w:p w14:paraId="3D6E5D37" w14:textId="77777777" w:rsidR="000963BD" w:rsidRPr="00DF7C48" w:rsidRDefault="000963BD" w:rsidP="007701B0">
            <w:pPr>
              <w:pStyle w:val="MHHSBody"/>
              <w:jc w:val="center"/>
              <w:rPr>
                <w:rFonts w:asciiTheme="minorHAnsi" w:hAnsiTheme="minorHAnsi" w:cstheme="minorHAnsi"/>
              </w:rPr>
            </w:pPr>
            <w:r w:rsidRPr="004C16B0">
              <w:rPr>
                <w:rFonts w:asciiTheme="minorHAnsi" w:hAnsiTheme="minorHAnsi" w:cstheme="minorHAnsi"/>
                <w:szCs w:val="20"/>
              </w:rPr>
              <w:t>Change Request details</w:t>
            </w:r>
          </w:p>
        </w:tc>
      </w:tr>
      <w:tr w:rsidR="006F71DC" w:rsidRPr="00DF7C48" w14:paraId="3EAC32FC" w14:textId="77777777">
        <w:tc>
          <w:tcPr>
            <w:tcW w:w="3813" w:type="dxa"/>
            <w:tcBorders>
              <w:left w:val="single" w:sz="4" w:space="0" w:color="auto"/>
              <w:right w:val="single" w:sz="4" w:space="0" w:color="auto"/>
            </w:tcBorders>
            <w:shd w:val="clear" w:color="auto" w:fill="F2F2F2" w:themeFill="background1" w:themeFillShade="F2"/>
          </w:tcPr>
          <w:p w14:paraId="2E83D376" w14:textId="77777777" w:rsidR="000963BD" w:rsidRPr="00DF7C48" w:rsidRDefault="000963BD" w:rsidP="007701B0">
            <w:pPr>
              <w:pStyle w:val="MHHSBody"/>
              <w:rPr>
                <w:rFonts w:cstheme="minorHAnsi"/>
                <w:szCs w:val="20"/>
              </w:rPr>
            </w:pPr>
            <w:r w:rsidRPr="0035707F">
              <w:rPr>
                <w:rFonts w:cstheme="minorHAnsi"/>
                <w:szCs w:val="20"/>
              </w:rPr>
              <w:t>Change Request Title</w:t>
            </w:r>
          </w:p>
        </w:tc>
        <w:tc>
          <w:tcPr>
            <w:tcW w:w="6713" w:type="dxa"/>
            <w:gridSpan w:val="3"/>
            <w:tcBorders>
              <w:left w:val="single" w:sz="4" w:space="0" w:color="auto"/>
              <w:right w:val="single" w:sz="4" w:space="0" w:color="auto"/>
            </w:tcBorders>
          </w:tcPr>
          <w:p w14:paraId="125414BC" w14:textId="19987438" w:rsidR="000963BD" w:rsidRPr="000633BF" w:rsidRDefault="00607DCD" w:rsidP="007701B0">
            <w:pPr>
              <w:pStyle w:val="MHHSBody"/>
              <w:rPr>
                <w:rFonts w:cstheme="minorHAnsi"/>
                <w:i/>
                <w:iCs/>
                <w:color w:val="FF0000"/>
                <w:szCs w:val="20"/>
              </w:rPr>
            </w:pPr>
            <w:r w:rsidRPr="00505000">
              <w:rPr>
                <w:i/>
              </w:rPr>
              <w:t xml:space="preserve">MHHS Programme </w:t>
            </w:r>
            <w:r w:rsidR="000D50AA">
              <w:rPr>
                <w:rFonts w:cstheme="minorHAnsi"/>
                <w:i/>
                <w:szCs w:val="20"/>
              </w:rPr>
              <w:t>Re-plan</w:t>
            </w:r>
          </w:p>
        </w:tc>
      </w:tr>
      <w:tr w:rsidR="006F71DC" w:rsidRPr="00DF7C48" w14:paraId="6D3237A0" w14:textId="77777777">
        <w:tc>
          <w:tcPr>
            <w:tcW w:w="3813" w:type="dxa"/>
            <w:tcBorders>
              <w:left w:val="single" w:sz="4" w:space="0" w:color="auto"/>
              <w:right w:val="single" w:sz="4" w:space="0" w:color="auto"/>
            </w:tcBorders>
            <w:shd w:val="clear" w:color="auto" w:fill="F2F2F2" w:themeFill="background1" w:themeFillShade="F2"/>
          </w:tcPr>
          <w:p w14:paraId="6F2CBA59" w14:textId="77777777" w:rsidR="000963BD" w:rsidRPr="00DF7C48" w:rsidRDefault="000963BD" w:rsidP="007701B0">
            <w:pPr>
              <w:pStyle w:val="MHHSBody"/>
              <w:rPr>
                <w:rFonts w:cstheme="minorHAnsi"/>
                <w:szCs w:val="20"/>
              </w:rPr>
            </w:pPr>
            <w:r w:rsidRPr="00DF7C48">
              <w:rPr>
                <w:rFonts w:cstheme="minorHAnsi"/>
                <w:szCs w:val="20"/>
              </w:rPr>
              <w:t>Change Request Number</w:t>
            </w:r>
          </w:p>
        </w:tc>
        <w:tc>
          <w:tcPr>
            <w:tcW w:w="6713" w:type="dxa"/>
            <w:gridSpan w:val="3"/>
            <w:tcBorders>
              <w:left w:val="single" w:sz="4" w:space="0" w:color="auto"/>
              <w:right w:val="single" w:sz="4" w:space="0" w:color="auto"/>
            </w:tcBorders>
          </w:tcPr>
          <w:p w14:paraId="21F5C924" w14:textId="08AF3574" w:rsidR="000963BD" w:rsidRPr="00DF7C48" w:rsidRDefault="003C22B5" w:rsidP="007701B0">
            <w:pPr>
              <w:pStyle w:val="MHHSBody"/>
              <w:rPr>
                <w:rFonts w:cstheme="minorHAnsi"/>
                <w:i/>
                <w:iCs/>
                <w:szCs w:val="20"/>
              </w:rPr>
            </w:pPr>
            <w:r>
              <w:rPr>
                <w:rFonts w:cstheme="minorHAnsi"/>
                <w:i/>
                <w:iCs/>
                <w:szCs w:val="20"/>
              </w:rPr>
              <w:t>CR022</w:t>
            </w:r>
          </w:p>
        </w:tc>
      </w:tr>
      <w:tr w:rsidR="006F71DC" w:rsidRPr="00DF7C48" w14:paraId="1F0B85AE" w14:textId="77777777">
        <w:tc>
          <w:tcPr>
            <w:tcW w:w="3813" w:type="dxa"/>
            <w:tcBorders>
              <w:left w:val="single" w:sz="4" w:space="0" w:color="auto"/>
              <w:right w:val="single" w:sz="4" w:space="0" w:color="auto"/>
            </w:tcBorders>
            <w:shd w:val="clear" w:color="auto" w:fill="F2F2F2" w:themeFill="background1" w:themeFillShade="F2"/>
          </w:tcPr>
          <w:p w14:paraId="3A8CF541" w14:textId="77777777" w:rsidR="000963BD" w:rsidRPr="00DF7C48" w:rsidRDefault="000963BD" w:rsidP="007701B0">
            <w:pPr>
              <w:pStyle w:val="MHHSBody"/>
              <w:rPr>
                <w:rFonts w:cstheme="minorHAnsi"/>
                <w:szCs w:val="20"/>
              </w:rPr>
            </w:pPr>
            <w:r w:rsidRPr="00DF7C48">
              <w:rPr>
                <w:rFonts w:cstheme="minorHAnsi"/>
                <w:szCs w:val="20"/>
              </w:rPr>
              <w:t>Originating Advisory / Working Group</w:t>
            </w:r>
          </w:p>
        </w:tc>
        <w:tc>
          <w:tcPr>
            <w:tcW w:w="6713" w:type="dxa"/>
            <w:gridSpan w:val="3"/>
            <w:tcBorders>
              <w:left w:val="single" w:sz="4" w:space="0" w:color="auto"/>
              <w:right w:val="single" w:sz="4" w:space="0" w:color="auto"/>
            </w:tcBorders>
          </w:tcPr>
          <w:p w14:paraId="4CA98977" w14:textId="28132680" w:rsidR="000963BD" w:rsidRPr="00DF7C48" w:rsidRDefault="00917882" w:rsidP="007701B0">
            <w:pPr>
              <w:pStyle w:val="MHHSBody"/>
              <w:rPr>
                <w:rFonts w:cstheme="minorHAnsi"/>
                <w:i/>
                <w:iCs/>
                <w:szCs w:val="20"/>
              </w:rPr>
            </w:pPr>
            <w:r>
              <w:rPr>
                <w:rFonts w:cstheme="minorHAnsi"/>
                <w:i/>
                <w:iCs/>
                <w:szCs w:val="20"/>
              </w:rPr>
              <w:t>Programme Steering Group</w:t>
            </w:r>
            <w:r w:rsidR="005716BA">
              <w:rPr>
                <w:rFonts w:cstheme="minorHAnsi"/>
                <w:i/>
                <w:iCs/>
                <w:szCs w:val="20"/>
              </w:rPr>
              <w:t xml:space="preserve"> (PSG)</w:t>
            </w:r>
          </w:p>
        </w:tc>
      </w:tr>
      <w:tr w:rsidR="006F71DC" w:rsidRPr="00DF7C48" w14:paraId="6DF82F99" w14:textId="77777777">
        <w:tc>
          <w:tcPr>
            <w:tcW w:w="3813" w:type="dxa"/>
            <w:tcBorders>
              <w:left w:val="single" w:sz="4" w:space="0" w:color="auto"/>
              <w:right w:val="single" w:sz="4" w:space="0" w:color="auto"/>
            </w:tcBorders>
            <w:shd w:val="clear" w:color="auto" w:fill="F2F2F2" w:themeFill="background1" w:themeFillShade="F2"/>
          </w:tcPr>
          <w:p w14:paraId="181429D2" w14:textId="77777777" w:rsidR="000963BD" w:rsidRPr="00DF7C48" w:rsidRDefault="000963BD" w:rsidP="007701B0">
            <w:pPr>
              <w:pStyle w:val="MHHSBody"/>
              <w:rPr>
                <w:rFonts w:cstheme="minorHAnsi"/>
                <w:szCs w:val="20"/>
              </w:rPr>
            </w:pPr>
            <w:r w:rsidRPr="00DF7C48">
              <w:rPr>
                <w:rFonts w:cstheme="minorHAnsi"/>
                <w:szCs w:val="20"/>
              </w:rPr>
              <w:t>Risk/issue reference</w:t>
            </w:r>
          </w:p>
        </w:tc>
        <w:tc>
          <w:tcPr>
            <w:tcW w:w="6713" w:type="dxa"/>
            <w:gridSpan w:val="3"/>
            <w:tcBorders>
              <w:left w:val="single" w:sz="4" w:space="0" w:color="auto"/>
              <w:right w:val="single" w:sz="4" w:space="0" w:color="auto"/>
            </w:tcBorders>
          </w:tcPr>
          <w:p w14:paraId="58952D50" w14:textId="76CB61EE" w:rsidR="000963BD" w:rsidRPr="00DF7C48" w:rsidRDefault="005641F0" w:rsidP="007701B0">
            <w:pPr>
              <w:pStyle w:val="MHHSBody"/>
              <w:rPr>
                <w:rFonts w:cstheme="minorHAnsi"/>
                <w:i/>
                <w:iCs/>
                <w:szCs w:val="20"/>
              </w:rPr>
            </w:pPr>
            <w:r>
              <w:rPr>
                <w:rFonts w:cstheme="minorHAnsi"/>
                <w:i/>
                <w:iCs/>
                <w:szCs w:val="20"/>
              </w:rPr>
              <w:t>See Table A-5</w:t>
            </w:r>
          </w:p>
        </w:tc>
      </w:tr>
      <w:tr w:rsidR="00074FD9" w:rsidRPr="00DF7C48" w14:paraId="0A554663" w14:textId="77777777" w:rsidTr="005716BA">
        <w:trPr>
          <w:trHeight w:val="340"/>
        </w:trPr>
        <w:tc>
          <w:tcPr>
            <w:tcW w:w="3813" w:type="dxa"/>
            <w:tcBorders>
              <w:left w:val="single" w:sz="4" w:space="0" w:color="auto"/>
              <w:right w:val="single" w:sz="4" w:space="0" w:color="auto"/>
            </w:tcBorders>
            <w:shd w:val="clear" w:color="auto" w:fill="F2F2F2" w:themeFill="background1" w:themeFillShade="F2"/>
          </w:tcPr>
          <w:p w14:paraId="6547031B" w14:textId="77777777" w:rsidR="000963BD" w:rsidRPr="00DF7C48" w:rsidRDefault="000963BD" w:rsidP="007701B0">
            <w:pPr>
              <w:pStyle w:val="MHHSBody"/>
              <w:rPr>
                <w:rFonts w:cstheme="minorHAnsi"/>
                <w:szCs w:val="20"/>
              </w:rPr>
            </w:pPr>
            <w:r w:rsidRPr="00DF7C48">
              <w:rPr>
                <w:rFonts w:cstheme="minorHAnsi"/>
                <w:szCs w:val="20"/>
              </w:rPr>
              <w:t>Change Raiser</w:t>
            </w:r>
          </w:p>
        </w:tc>
        <w:tc>
          <w:tcPr>
            <w:tcW w:w="3402" w:type="dxa"/>
            <w:tcBorders>
              <w:left w:val="single" w:sz="4" w:space="0" w:color="auto"/>
              <w:right w:val="single" w:sz="4" w:space="0" w:color="auto"/>
            </w:tcBorders>
          </w:tcPr>
          <w:p w14:paraId="704F0CD4" w14:textId="16658322" w:rsidR="000963BD" w:rsidRPr="00DF7C48" w:rsidRDefault="00917882" w:rsidP="007701B0">
            <w:pPr>
              <w:pStyle w:val="MHHSBody"/>
              <w:rPr>
                <w:rFonts w:cstheme="minorHAnsi"/>
                <w:i/>
                <w:iCs/>
                <w:szCs w:val="20"/>
              </w:rPr>
            </w:pPr>
            <w:r>
              <w:rPr>
                <w:rFonts w:cstheme="minorHAnsi"/>
                <w:i/>
                <w:iCs/>
                <w:szCs w:val="20"/>
              </w:rPr>
              <w:t>Lewis Hall, MHHS PMO Lead</w:t>
            </w:r>
          </w:p>
        </w:tc>
        <w:tc>
          <w:tcPr>
            <w:tcW w:w="1559" w:type="dxa"/>
            <w:tcBorders>
              <w:left w:val="single" w:sz="4" w:space="0" w:color="auto"/>
              <w:right w:val="single" w:sz="4" w:space="0" w:color="auto"/>
            </w:tcBorders>
          </w:tcPr>
          <w:p w14:paraId="23AC220B" w14:textId="77777777" w:rsidR="000963BD" w:rsidRPr="00DF7C48" w:rsidRDefault="000963BD" w:rsidP="007701B0">
            <w:pPr>
              <w:pStyle w:val="MHHSBody"/>
              <w:rPr>
                <w:rFonts w:cstheme="minorHAnsi"/>
                <w:szCs w:val="20"/>
              </w:rPr>
            </w:pPr>
            <w:r w:rsidRPr="00DF7C48">
              <w:rPr>
                <w:rFonts w:cstheme="minorHAnsi"/>
                <w:szCs w:val="20"/>
              </w:rPr>
              <w:t>Date raised:</w:t>
            </w:r>
          </w:p>
        </w:tc>
        <w:tc>
          <w:tcPr>
            <w:tcW w:w="1752" w:type="dxa"/>
            <w:tcBorders>
              <w:left w:val="single" w:sz="4" w:space="0" w:color="auto"/>
              <w:right w:val="single" w:sz="4" w:space="0" w:color="auto"/>
            </w:tcBorders>
          </w:tcPr>
          <w:p w14:paraId="1DA2D1BF" w14:textId="574E25CF" w:rsidR="000963BD" w:rsidRPr="00DF7C48" w:rsidRDefault="006519C2" w:rsidP="007701B0">
            <w:pPr>
              <w:pStyle w:val="MHHSBody"/>
              <w:rPr>
                <w:rFonts w:cstheme="minorHAnsi"/>
                <w:i/>
                <w:iCs/>
                <w:szCs w:val="20"/>
              </w:rPr>
            </w:pPr>
            <w:r>
              <w:rPr>
                <w:rFonts w:cstheme="minorHAnsi"/>
                <w:i/>
                <w:iCs/>
                <w:szCs w:val="20"/>
              </w:rPr>
              <w:t>03-04-2023</w:t>
            </w:r>
          </w:p>
        </w:tc>
      </w:tr>
    </w:tbl>
    <w:p w14:paraId="0479E7B6" w14:textId="77777777" w:rsidR="000963BD" w:rsidRPr="00393377" w:rsidRDefault="000963BD" w:rsidP="000963BD">
      <w:pPr>
        <w:pStyle w:val="MHHSBody"/>
      </w:pPr>
    </w:p>
    <w:p w14:paraId="53BAD6E1" w14:textId="77777777" w:rsidR="000963BD" w:rsidRDefault="000963BD" w:rsidP="000963BD">
      <w:pPr>
        <w:pStyle w:val="MHHSBody"/>
        <w:shd w:val="clear" w:color="auto" w:fill="FFFFFF" w:themeFill="background1"/>
        <w:rPr>
          <w:b/>
          <w:bCs/>
          <w:i/>
          <w:iCs/>
          <w:szCs w:val="20"/>
          <w:shd w:val="clear" w:color="auto" w:fill="FFFFFF" w:themeFill="background1"/>
        </w:rPr>
      </w:pPr>
      <w:r w:rsidRPr="00F94CF8">
        <w:rPr>
          <w:b/>
          <w:bCs/>
          <w:i/>
          <w:iCs/>
          <w:szCs w:val="20"/>
        </w:rPr>
        <w:t xml:space="preserve">For further guidance on how to complete this document please see the supporting Change Request Form Guidance for Programme Participants. The guidance will support raising a change and responding to a change request via Impact Assessment. </w:t>
      </w:r>
      <w:r w:rsidRPr="00F94CF8">
        <w:rPr>
          <w:b/>
          <w:bCs/>
          <w:i/>
          <w:iCs/>
          <w:szCs w:val="20"/>
          <w:shd w:val="clear" w:color="auto" w:fill="FFFFFF" w:themeFill="background1"/>
        </w:rPr>
        <w:t>The Change Raiser should consider sharing the draft Change Request Form with impacted programme parties, prior to submission to PM</w:t>
      </w:r>
      <w:r>
        <w:rPr>
          <w:b/>
          <w:bCs/>
          <w:i/>
          <w:iCs/>
          <w:szCs w:val="20"/>
          <w:shd w:val="clear" w:color="auto" w:fill="FFFFFF" w:themeFill="background1"/>
        </w:rPr>
        <w:t>O. The guidance, as well as other key documents are referenced below and can be found via the MHHS website.</w:t>
      </w:r>
    </w:p>
    <w:p w14:paraId="41D2648F" w14:textId="77777777" w:rsidR="000963BD" w:rsidRPr="00CF7251" w:rsidRDefault="000963BD" w:rsidP="000963BD">
      <w:pPr>
        <w:pStyle w:val="MHHSBody"/>
        <w:shd w:val="clear" w:color="auto" w:fill="FFFFFF" w:themeFill="background1"/>
        <w:rPr>
          <w:b/>
          <w:bCs/>
          <w:i/>
          <w:iCs/>
          <w:szCs w:val="20"/>
        </w:rPr>
      </w:pPr>
    </w:p>
    <w:tbl>
      <w:tblPr>
        <w:tblStyle w:val="ElexonBasicTable"/>
        <w:tblW w:w="0" w:type="auto"/>
        <w:tblInd w:w="10" w:type="dxa"/>
        <w:tblLook w:val="04A0" w:firstRow="1" w:lastRow="0" w:firstColumn="1" w:lastColumn="0" w:noHBand="0" w:noVBand="1"/>
      </w:tblPr>
      <w:tblGrid>
        <w:gridCol w:w="10449"/>
      </w:tblGrid>
      <w:tr w:rsidR="000963BD" w:rsidRPr="00DF7C48" w14:paraId="29251D77" w14:textId="77777777" w:rsidTr="007701B0">
        <w:trPr>
          <w:cnfStyle w:val="100000000000" w:firstRow="1" w:lastRow="0" w:firstColumn="0" w:lastColumn="0" w:oddVBand="0" w:evenVBand="0" w:oddHBand="0" w:evenHBand="0" w:firstRowFirstColumn="0" w:firstRowLastColumn="0" w:lastRowFirstColumn="0" w:lastRowLastColumn="0"/>
          <w:trHeight w:val="360"/>
        </w:trPr>
        <w:tc>
          <w:tcPr>
            <w:tcW w:w="10449" w:type="dxa"/>
            <w:tcBorders>
              <w:left w:val="single" w:sz="4" w:space="0" w:color="auto"/>
              <w:right w:val="single" w:sz="4" w:space="0" w:color="auto"/>
            </w:tcBorders>
            <w:shd w:val="clear" w:color="auto" w:fill="D9D9D9" w:themeFill="background1" w:themeFillShade="D9"/>
          </w:tcPr>
          <w:p w14:paraId="3F688E3A" w14:textId="77777777" w:rsidR="000963BD" w:rsidRPr="0065074D" w:rsidRDefault="000963BD" w:rsidP="007701B0">
            <w:pPr>
              <w:pStyle w:val="MHHSBody"/>
              <w:rPr>
                <w:rFonts w:cstheme="minorHAnsi"/>
                <w:szCs w:val="20"/>
              </w:rPr>
            </w:pPr>
            <w:r w:rsidRPr="00F94CF8">
              <w:rPr>
                <w:rFonts w:asciiTheme="minorHAnsi" w:hAnsiTheme="minorHAnsi" w:cstheme="minorHAnsi"/>
              </w:rPr>
              <w:t>Change Request to be read in conjunction with:</w:t>
            </w:r>
          </w:p>
        </w:tc>
      </w:tr>
      <w:tr w:rsidR="000963BD" w:rsidRPr="00DF7C48" w14:paraId="577761D8" w14:textId="77777777" w:rsidTr="007701B0">
        <w:trPr>
          <w:trHeight w:val="341"/>
        </w:trPr>
        <w:tc>
          <w:tcPr>
            <w:tcW w:w="10449" w:type="dxa"/>
            <w:tcBorders>
              <w:left w:val="single" w:sz="4" w:space="0" w:color="auto"/>
              <w:right w:val="single" w:sz="4" w:space="0" w:color="auto"/>
            </w:tcBorders>
            <w:shd w:val="clear" w:color="auto" w:fill="FFFFFF" w:themeFill="background1"/>
          </w:tcPr>
          <w:p w14:paraId="0FE82245" w14:textId="77777777" w:rsidR="000963BD" w:rsidRPr="00DF7C48" w:rsidRDefault="000963BD" w:rsidP="007701B0">
            <w:pPr>
              <w:pStyle w:val="MHHSBody"/>
              <w:rPr>
                <w:rFonts w:cstheme="minorHAnsi"/>
                <w:szCs w:val="20"/>
              </w:rPr>
            </w:pPr>
            <w:r>
              <w:rPr>
                <w:rFonts w:cstheme="minorHAnsi"/>
                <w:szCs w:val="20"/>
              </w:rPr>
              <w:t>MHHS Change Request Form Guidance for Programme Participants</w:t>
            </w:r>
          </w:p>
        </w:tc>
      </w:tr>
      <w:tr w:rsidR="000963BD" w:rsidRPr="00DF7C48" w14:paraId="609B38F2" w14:textId="77777777" w:rsidTr="007701B0">
        <w:trPr>
          <w:trHeight w:val="360"/>
        </w:trPr>
        <w:tc>
          <w:tcPr>
            <w:tcW w:w="10449" w:type="dxa"/>
            <w:tcBorders>
              <w:left w:val="single" w:sz="4" w:space="0" w:color="auto"/>
              <w:right w:val="single" w:sz="4" w:space="0" w:color="auto"/>
            </w:tcBorders>
            <w:shd w:val="clear" w:color="auto" w:fill="FFFFFF" w:themeFill="background1"/>
          </w:tcPr>
          <w:p w14:paraId="19F17ED4" w14:textId="77777777" w:rsidR="000963BD" w:rsidRPr="00DF7C48" w:rsidRDefault="000963BD" w:rsidP="007701B0">
            <w:pPr>
              <w:pStyle w:val="MHHSBody"/>
              <w:rPr>
                <w:rFonts w:cstheme="minorHAnsi"/>
                <w:szCs w:val="20"/>
              </w:rPr>
            </w:pPr>
            <w:r w:rsidRPr="00F94CF8">
              <w:rPr>
                <w:rFonts w:cstheme="minorHAnsi"/>
                <w:szCs w:val="20"/>
              </w:rPr>
              <w:t>MHHS Change Control</w:t>
            </w:r>
            <w:r>
              <w:rPr>
                <w:rFonts w:cstheme="minorHAnsi"/>
                <w:szCs w:val="20"/>
              </w:rPr>
              <w:t xml:space="preserve"> Approach</w:t>
            </w:r>
          </w:p>
        </w:tc>
      </w:tr>
      <w:tr w:rsidR="000963BD" w:rsidRPr="00DF7C48" w14:paraId="028307E6" w14:textId="77777777" w:rsidTr="007701B0">
        <w:trPr>
          <w:trHeight w:val="341"/>
        </w:trPr>
        <w:tc>
          <w:tcPr>
            <w:tcW w:w="10449" w:type="dxa"/>
            <w:tcBorders>
              <w:left w:val="single" w:sz="4" w:space="0" w:color="auto"/>
              <w:right w:val="single" w:sz="4" w:space="0" w:color="auto"/>
            </w:tcBorders>
            <w:shd w:val="clear" w:color="auto" w:fill="FFFFFF" w:themeFill="background1"/>
          </w:tcPr>
          <w:p w14:paraId="3DE48304" w14:textId="77777777" w:rsidR="000963BD" w:rsidRPr="00DF7C48" w:rsidRDefault="000963BD" w:rsidP="007701B0">
            <w:pPr>
              <w:pStyle w:val="MHHSBody"/>
              <w:rPr>
                <w:rFonts w:cstheme="minorHAnsi"/>
                <w:szCs w:val="20"/>
              </w:rPr>
            </w:pPr>
            <w:r>
              <w:t>MHHS Governance Framework</w:t>
            </w:r>
          </w:p>
        </w:tc>
      </w:tr>
      <w:tr w:rsidR="000963BD" w:rsidRPr="00DF7C48" w14:paraId="6978C442" w14:textId="77777777" w:rsidTr="007701B0">
        <w:trPr>
          <w:trHeight w:val="341"/>
        </w:trPr>
        <w:tc>
          <w:tcPr>
            <w:tcW w:w="10449" w:type="dxa"/>
            <w:tcBorders>
              <w:left w:val="single" w:sz="4" w:space="0" w:color="auto"/>
              <w:right w:val="single" w:sz="4" w:space="0" w:color="auto"/>
            </w:tcBorders>
            <w:shd w:val="clear" w:color="auto" w:fill="FFFFFF" w:themeFill="background1"/>
          </w:tcPr>
          <w:p w14:paraId="77D2B50E" w14:textId="01B8BF57" w:rsidR="000963BD" w:rsidRPr="00DF7C48" w:rsidRDefault="000963BD" w:rsidP="007701B0">
            <w:pPr>
              <w:pStyle w:val="MHHSBody"/>
              <w:rPr>
                <w:rFonts w:cstheme="minorHAnsi"/>
                <w:szCs w:val="20"/>
              </w:rPr>
            </w:pPr>
            <w:r w:rsidRPr="00F94CF8">
              <w:rPr>
                <w:rFonts w:cstheme="minorHAnsi"/>
                <w:szCs w:val="20"/>
              </w:rPr>
              <w:t>MHHS Transition Timetable</w:t>
            </w:r>
          </w:p>
        </w:tc>
      </w:tr>
    </w:tbl>
    <w:p w14:paraId="590E1794" w14:textId="77777777" w:rsidR="000963BD" w:rsidRPr="00393377" w:rsidRDefault="000963BD" w:rsidP="000963BD">
      <w:pPr>
        <w:spacing w:after="160" w:line="259" w:lineRule="auto"/>
        <w:rPr>
          <w:szCs w:val="20"/>
        </w:rPr>
      </w:pPr>
      <w:r>
        <w:rPr>
          <w:szCs w:val="20"/>
        </w:rPr>
        <w:br w:type="page"/>
      </w:r>
    </w:p>
    <w:p w14:paraId="0CAB6F6C" w14:textId="77777777" w:rsidR="000963BD" w:rsidRPr="008E2C3D" w:rsidRDefault="000963BD" w:rsidP="000963BD">
      <w:pPr>
        <w:pStyle w:val="Heading3"/>
        <w:numPr>
          <w:ilvl w:val="0"/>
          <w:numId w:val="0"/>
        </w:numPr>
        <w:ind w:left="720" w:hanging="720"/>
        <w:rPr>
          <w:i/>
          <w:iCs/>
          <w:sz w:val="20"/>
          <w:szCs w:val="20"/>
        </w:rPr>
      </w:pPr>
      <w:r w:rsidRPr="000A793B">
        <w:rPr>
          <w:sz w:val="20"/>
          <w:szCs w:val="20"/>
        </w:rPr>
        <w:lastRenderedPageBreak/>
        <w:t>Part A – Description of proposed change</w:t>
      </w:r>
    </w:p>
    <w:p w14:paraId="27DE2FDE" w14:textId="77777777" w:rsidR="000963BD" w:rsidRDefault="000963BD" w:rsidP="000963BD">
      <w:pPr>
        <w:pStyle w:val="MHHSBody"/>
        <w:rPr>
          <w:b/>
          <w:bCs/>
          <w:i/>
          <w:iCs/>
        </w:rPr>
      </w:pPr>
      <w:r w:rsidRPr="008E2C3D">
        <w:rPr>
          <w:b/>
          <w:bCs/>
          <w:color w:val="5161FC" w:themeColor="accent1"/>
        </w:rPr>
        <w:t>Guidance</w:t>
      </w:r>
      <w:r w:rsidRPr="008E2C3D">
        <w:rPr>
          <w:b/>
          <w:bCs/>
          <w:i/>
          <w:iCs/>
          <w:color w:val="5161FC" w:themeColor="accent1"/>
        </w:rPr>
        <w:t xml:space="preserve"> </w:t>
      </w:r>
      <w:r w:rsidRPr="008E2C3D">
        <w:rPr>
          <w:b/>
          <w:bCs/>
          <w:i/>
          <w:iCs/>
        </w:rPr>
        <w:t>– This section should be completed by the Change Raiser when raising the Change Request.</w:t>
      </w:r>
    </w:p>
    <w:p w14:paraId="11DF22E1" w14:textId="77777777" w:rsidR="000963BD" w:rsidRPr="008E2C3D" w:rsidRDefault="000963BD" w:rsidP="000963BD">
      <w:pPr>
        <w:pStyle w:val="MHHSBody"/>
        <w:rPr>
          <w:b/>
          <w:bCs/>
          <w:i/>
          <w:iCs/>
        </w:rPr>
      </w:pPr>
    </w:p>
    <w:tbl>
      <w:tblPr>
        <w:tblStyle w:val="ElexonBasicTable"/>
        <w:tblW w:w="10680" w:type="dxa"/>
        <w:tblBorders>
          <w:left w:val="single" w:sz="4" w:space="0" w:color="auto"/>
          <w:right w:val="single" w:sz="4" w:space="0" w:color="auto"/>
          <w:insideV w:val="single" w:sz="4" w:space="0" w:color="041425" w:themeColor="text1"/>
        </w:tblBorders>
        <w:tblLook w:val="04A0" w:firstRow="1" w:lastRow="0" w:firstColumn="1" w:lastColumn="0" w:noHBand="0" w:noVBand="1"/>
      </w:tblPr>
      <w:tblGrid>
        <w:gridCol w:w="5337"/>
        <w:gridCol w:w="5343"/>
      </w:tblGrid>
      <w:tr w:rsidR="000963BD" w14:paraId="033C0858" w14:textId="77777777" w:rsidTr="007701B0">
        <w:trPr>
          <w:cnfStyle w:val="100000000000" w:firstRow="1" w:lastRow="0" w:firstColumn="0" w:lastColumn="0" w:oddVBand="0" w:evenVBand="0" w:oddHBand="0" w:evenHBand="0" w:firstRowFirstColumn="0" w:firstRowLastColumn="0" w:lastRowFirstColumn="0" w:lastRowLastColumn="0"/>
          <w:trHeight w:val="549"/>
        </w:trPr>
        <w:tc>
          <w:tcPr>
            <w:tcW w:w="10680" w:type="dxa"/>
            <w:gridSpan w:val="2"/>
            <w:shd w:val="clear" w:color="auto" w:fill="D9D9D9" w:themeFill="background2" w:themeFillShade="D9"/>
          </w:tcPr>
          <w:p w14:paraId="3849D34D" w14:textId="77777777" w:rsidR="000963BD" w:rsidRDefault="000963BD" w:rsidP="007701B0">
            <w:pPr>
              <w:pStyle w:val="MHHSBody"/>
              <w:jc w:val="center"/>
            </w:pPr>
            <w:r>
              <w:t>Part A – Description of proposed change</w:t>
            </w:r>
          </w:p>
        </w:tc>
      </w:tr>
      <w:tr w:rsidR="000963BD" w14:paraId="23103C4A" w14:textId="77777777" w:rsidTr="00997642">
        <w:trPr>
          <w:trHeight w:val="781"/>
        </w:trPr>
        <w:tc>
          <w:tcPr>
            <w:tcW w:w="0" w:type="dxa"/>
            <w:gridSpan w:val="2"/>
            <w:tcBorders>
              <w:left w:val="single" w:sz="4" w:space="0" w:color="auto"/>
              <w:right w:val="single" w:sz="4" w:space="0" w:color="auto"/>
            </w:tcBorders>
            <w:vAlign w:val="top"/>
          </w:tcPr>
          <w:p w14:paraId="3118C381" w14:textId="3F60AE64" w:rsidR="000963BD" w:rsidRPr="003D0071" w:rsidRDefault="000963BD" w:rsidP="00DD3931">
            <w:pPr>
              <w:pStyle w:val="MHHSBody"/>
              <w:spacing w:line="0" w:lineRule="atLeast"/>
              <w:rPr>
                <w:b/>
                <w:bCs/>
                <w:color w:val="FF0000"/>
              </w:rPr>
            </w:pPr>
            <w:r>
              <w:rPr>
                <w:b/>
                <w:bCs/>
              </w:rPr>
              <w:t>Issue statement:</w:t>
            </w:r>
          </w:p>
          <w:p w14:paraId="1E10F3CD" w14:textId="77777777" w:rsidR="000963BD" w:rsidRDefault="000963BD" w:rsidP="00DD3931">
            <w:pPr>
              <w:pStyle w:val="MHHSBody"/>
              <w:spacing w:line="0" w:lineRule="atLeast"/>
              <w:rPr>
                <w:i/>
                <w:iCs/>
                <w:sz w:val="16"/>
                <w:szCs w:val="16"/>
              </w:rPr>
            </w:pPr>
            <w:r w:rsidRPr="002855CB">
              <w:rPr>
                <w:i/>
                <w:iCs/>
                <w:sz w:val="16"/>
                <w:szCs w:val="16"/>
              </w:rPr>
              <w:t>(</w:t>
            </w:r>
            <w:proofErr w:type="gramStart"/>
            <w:r w:rsidRPr="002855CB">
              <w:rPr>
                <w:i/>
                <w:iCs/>
                <w:sz w:val="16"/>
                <w:szCs w:val="16"/>
              </w:rPr>
              <w:t>what</w:t>
            </w:r>
            <w:proofErr w:type="gramEnd"/>
            <w:r w:rsidRPr="002855CB">
              <w:rPr>
                <w:i/>
                <w:iCs/>
                <w:sz w:val="16"/>
                <w:szCs w:val="16"/>
              </w:rPr>
              <w:t xml:space="preserve"> is the issue </w:t>
            </w:r>
            <w:r>
              <w:rPr>
                <w:i/>
                <w:iCs/>
                <w:sz w:val="16"/>
                <w:szCs w:val="16"/>
              </w:rPr>
              <w:t>that needs to be resolved by the change)</w:t>
            </w:r>
          </w:p>
          <w:p w14:paraId="1269C8BA" w14:textId="51508F1B" w:rsidR="00DF7A3F" w:rsidRPr="00536145" w:rsidRDefault="006A5B79" w:rsidP="005D387C">
            <w:pPr>
              <w:pStyle w:val="MHHSBody"/>
              <w:numPr>
                <w:ilvl w:val="0"/>
                <w:numId w:val="30"/>
              </w:numPr>
            </w:pPr>
            <w:r w:rsidRPr="6F16EB21">
              <w:t>In the MHHS Implementation Arrangements Decision Document</w:t>
            </w:r>
            <w:r w:rsidR="00594B45" w:rsidRPr="6F16EB21">
              <w:rPr>
                <w:rStyle w:val="FootnoteReference"/>
              </w:rPr>
              <w:footnoteReference w:id="2"/>
            </w:r>
            <w:r w:rsidR="00011819" w:rsidRPr="6F16EB21">
              <w:t xml:space="preserve"> published by Ofgem in August 2021</w:t>
            </w:r>
            <w:r w:rsidRPr="6F16EB21">
              <w:t xml:space="preserve">, it was agreed that once </w:t>
            </w:r>
            <w:r w:rsidR="00F62F64">
              <w:t>C</w:t>
            </w:r>
            <w:r w:rsidRPr="6F16EB21">
              <w:t xml:space="preserve">entral </w:t>
            </w:r>
            <w:r w:rsidR="00F62F64">
              <w:t>P</w:t>
            </w:r>
            <w:r w:rsidRPr="6F16EB21">
              <w:t xml:space="preserve">rogramme </w:t>
            </w:r>
            <w:r w:rsidR="00F62F64">
              <w:t>P</w:t>
            </w:r>
            <w:r w:rsidRPr="6F16EB21">
              <w:t>arty procurement was completed a re-baselining of the Transition Timetable would be necessary</w:t>
            </w:r>
            <w:r w:rsidR="006F2F6A">
              <w:t xml:space="preserve"> </w:t>
            </w:r>
            <w:r w:rsidR="293CEF99">
              <w:t>(</w:t>
            </w:r>
            <w:r w:rsidR="00901AC3">
              <w:t>Activity</w:t>
            </w:r>
            <w:r w:rsidR="00085A23">
              <w:t xml:space="preserve"> </w:t>
            </w:r>
            <w:r w:rsidR="293CEF99">
              <w:t>PM2</w:t>
            </w:r>
            <w:r w:rsidR="008A19B8">
              <w:t xml:space="preserve"> within </w:t>
            </w:r>
            <w:r w:rsidR="00BF1557">
              <w:t xml:space="preserve">the </w:t>
            </w:r>
            <w:r w:rsidR="0068346A">
              <w:t>Transition Timetable</w:t>
            </w:r>
            <w:r w:rsidR="00315D70">
              <w:t xml:space="preserve"> published by Ofgem 20</w:t>
            </w:r>
            <w:r w:rsidR="00315D70" w:rsidRPr="00315D70">
              <w:rPr>
                <w:vertAlign w:val="superscript"/>
              </w:rPr>
              <w:t>th</w:t>
            </w:r>
            <w:r w:rsidR="00315D70">
              <w:t xml:space="preserve"> April 2021</w:t>
            </w:r>
            <w:r w:rsidR="00A72BFC" w:rsidRPr="6F16EB21">
              <w:rPr>
                <w:rStyle w:val="FootnoteReference"/>
              </w:rPr>
              <w:footnoteReference w:id="3"/>
            </w:r>
            <w:r w:rsidR="00B35164">
              <w:rPr>
                <w:szCs w:val="20"/>
              </w:rPr>
              <w:t>)</w:t>
            </w:r>
            <w:r w:rsidRPr="00536145">
              <w:rPr>
                <w:szCs w:val="20"/>
              </w:rPr>
              <w:t>.</w:t>
            </w:r>
            <w:r w:rsidR="00536145" w:rsidRPr="00536145">
              <w:rPr>
                <w:szCs w:val="20"/>
              </w:rPr>
              <w:t xml:space="preserve"> </w:t>
            </w:r>
            <w:r w:rsidR="00536145">
              <w:rPr>
                <w:szCs w:val="20"/>
              </w:rPr>
              <w:t xml:space="preserve"> </w:t>
            </w:r>
            <w:r w:rsidR="009776C6" w:rsidRPr="6F16EB21">
              <w:t xml:space="preserve">It </w:t>
            </w:r>
            <w:r w:rsidR="00105002" w:rsidRPr="6F16EB21">
              <w:t xml:space="preserve">was </w:t>
            </w:r>
            <w:r w:rsidR="57BA0795" w:rsidRPr="759E58E3">
              <w:t>subsequently</w:t>
            </w:r>
            <w:r w:rsidR="009776C6">
              <w:t xml:space="preserve"> </w:t>
            </w:r>
            <w:r w:rsidR="00DF0594" w:rsidRPr="6F16EB21">
              <w:t xml:space="preserve">recommended that once the </w:t>
            </w:r>
            <w:r w:rsidR="00F62F64">
              <w:t>D</w:t>
            </w:r>
            <w:r w:rsidR="00DF0594" w:rsidRPr="6F16EB21">
              <w:t>esign was complete a full plan review</w:t>
            </w:r>
            <w:r w:rsidR="009776C6" w:rsidRPr="00536145">
              <w:rPr>
                <w:szCs w:val="20"/>
              </w:rPr>
              <w:t xml:space="preserve"> </w:t>
            </w:r>
            <w:r w:rsidR="008C7D44" w:rsidRPr="6F16EB21">
              <w:t>should take</w:t>
            </w:r>
            <w:r w:rsidR="003053FF" w:rsidRPr="6F16EB21">
              <w:t xml:space="preserve"> place</w:t>
            </w:r>
            <w:r w:rsidR="00462C52" w:rsidRPr="00536145">
              <w:rPr>
                <w:szCs w:val="20"/>
              </w:rPr>
              <w:t>.</w:t>
            </w:r>
          </w:p>
          <w:p w14:paraId="39107412" w14:textId="20021E9F" w:rsidR="00FC2C76" w:rsidRDefault="00E55201" w:rsidP="005D387C">
            <w:pPr>
              <w:pStyle w:val="MHHSBody"/>
              <w:numPr>
                <w:ilvl w:val="0"/>
                <w:numId w:val="30"/>
              </w:numPr>
            </w:pPr>
            <w:r>
              <w:t>The MHHS</w:t>
            </w:r>
            <w:r w:rsidR="00F9496B">
              <w:t xml:space="preserve"> </w:t>
            </w:r>
            <w:r w:rsidR="00A14DB1">
              <w:t>D</w:t>
            </w:r>
            <w:r w:rsidR="00F9496B">
              <w:t xml:space="preserve">esign </w:t>
            </w:r>
            <w:r>
              <w:t>was</w:t>
            </w:r>
            <w:r w:rsidR="00F9496B">
              <w:t xml:space="preserve"> </w:t>
            </w:r>
            <w:r w:rsidR="00D77B4E">
              <w:t xml:space="preserve">baselined at M5 </w:t>
            </w:r>
            <w:r w:rsidR="004C7340">
              <w:t>on 31 October 2</w:t>
            </w:r>
            <w:r w:rsidR="00F601AC">
              <w:t>022</w:t>
            </w:r>
            <w:r w:rsidR="00561DE1">
              <w:t xml:space="preserve">, subject to </w:t>
            </w:r>
            <w:r>
              <w:t>a</w:t>
            </w:r>
            <w:r w:rsidR="00561DE1">
              <w:t xml:space="preserve"> </w:t>
            </w:r>
            <w:r w:rsidR="00875EFF">
              <w:t>W</w:t>
            </w:r>
            <w:r w:rsidR="00561DE1">
              <w:t>ork</w:t>
            </w:r>
            <w:r w:rsidR="00A85A59">
              <w:t>-</w:t>
            </w:r>
            <w:r w:rsidR="00875EFF">
              <w:t>O</w:t>
            </w:r>
            <w:r w:rsidR="00561DE1">
              <w:t xml:space="preserve">ff </w:t>
            </w:r>
            <w:r w:rsidR="00875EFF">
              <w:t>P</w:t>
            </w:r>
            <w:r w:rsidR="00561DE1">
              <w:t>lan</w:t>
            </w:r>
            <w:r w:rsidR="00EA2534">
              <w:t xml:space="preserve"> which</w:t>
            </w:r>
            <w:r w:rsidR="00F91619">
              <w:t xml:space="preserve"> was </w:t>
            </w:r>
            <w:r w:rsidR="005160ED">
              <w:t>approved</w:t>
            </w:r>
            <w:r w:rsidR="00F91619">
              <w:t xml:space="preserve"> at DAG on 16 February 2023 </w:t>
            </w:r>
            <w:r w:rsidR="005160ED">
              <w:t>when</w:t>
            </w:r>
            <w:r w:rsidR="008C4E57">
              <w:t xml:space="preserve"> the </w:t>
            </w:r>
            <w:r w:rsidR="001434E9">
              <w:t>D</w:t>
            </w:r>
            <w:r w:rsidR="008C4E57">
              <w:t xml:space="preserve">esign </w:t>
            </w:r>
            <w:r w:rsidR="005160ED">
              <w:t xml:space="preserve">was </w:t>
            </w:r>
            <w:r w:rsidR="002B2327">
              <w:t>re-baselined</w:t>
            </w:r>
            <w:r w:rsidR="004078D4">
              <w:t xml:space="preserve">.  </w:t>
            </w:r>
            <w:r w:rsidR="007C0A8C">
              <w:t>T</w:t>
            </w:r>
            <w:r w:rsidR="004955D8">
              <w:t>he DIP provider</w:t>
            </w:r>
            <w:r w:rsidR="00097BE9">
              <w:t>,</w:t>
            </w:r>
            <w:r w:rsidR="007C0A8C">
              <w:t xml:space="preserve"> as the </w:t>
            </w:r>
            <w:r w:rsidR="00D21BA7">
              <w:t>last remaining</w:t>
            </w:r>
            <w:r w:rsidR="007C0A8C">
              <w:t xml:space="preserve"> Central Party</w:t>
            </w:r>
            <w:r w:rsidR="003B768F">
              <w:t xml:space="preserve"> to be appointed</w:t>
            </w:r>
            <w:r w:rsidR="00601808">
              <w:t xml:space="preserve">, was </w:t>
            </w:r>
            <w:r w:rsidR="00D51395">
              <w:t xml:space="preserve">fully contracted </w:t>
            </w:r>
            <w:r w:rsidR="00D80791">
              <w:t>in January 2023</w:t>
            </w:r>
            <w:r w:rsidR="001B6FC1">
              <w:t>.  A</w:t>
            </w:r>
            <w:r w:rsidR="000C1DB4">
              <w:t xml:space="preserve"> </w:t>
            </w:r>
            <w:r w:rsidR="00F62DB9">
              <w:t>plan review</w:t>
            </w:r>
            <w:r w:rsidR="00097BE9">
              <w:t xml:space="preserve"> at this point</w:t>
            </w:r>
            <w:r w:rsidR="00F62DB9">
              <w:t xml:space="preserve"> is consistent with the original </w:t>
            </w:r>
            <w:r w:rsidR="00097BE9">
              <w:t>intention</w:t>
            </w:r>
            <w:r w:rsidR="000D6342">
              <w:t xml:space="preserve"> set </w:t>
            </w:r>
            <w:r w:rsidR="001C4FD6">
              <w:t xml:space="preserve">out </w:t>
            </w:r>
            <w:r w:rsidR="000D6342">
              <w:t>by Ofgem in August 202</w:t>
            </w:r>
            <w:r w:rsidR="006447E0">
              <w:t>1</w:t>
            </w:r>
            <w:r w:rsidR="00B9161D">
              <w:t>.</w:t>
            </w:r>
            <w:r w:rsidR="6D1B3A71">
              <w:t xml:space="preserve"> </w:t>
            </w:r>
            <w:r w:rsidR="00DE1BBB">
              <w:t>It is also entirely appr</w:t>
            </w:r>
            <w:r w:rsidR="00A04DB2">
              <w:t xml:space="preserve">opriate as </w:t>
            </w:r>
            <w:r w:rsidR="004F48E9">
              <w:t xml:space="preserve">the programme </w:t>
            </w:r>
            <w:r w:rsidR="004C7007">
              <w:t xml:space="preserve">has adopted a phased approach to </w:t>
            </w:r>
            <w:r w:rsidR="006D50DF">
              <w:t xml:space="preserve">support moving at the pace of </w:t>
            </w:r>
            <w:r w:rsidR="009A1E32">
              <w:t>partic</w:t>
            </w:r>
            <w:r w:rsidR="00255D19">
              <w:t>i</w:t>
            </w:r>
            <w:r w:rsidR="009A1E32">
              <w:t xml:space="preserve">pants </w:t>
            </w:r>
            <w:r w:rsidR="00255D19">
              <w:t xml:space="preserve">wherever possible, </w:t>
            </w:r>
            <w:r w:rsidR="00887F50">
              <w:t xml:space="preserve">which has resulted in the earliest realisation of benefits, but a longer period for </w:t>
            </w:r>
            <w:r w:rsidR="00AA6CDC">
              <w:t>SIT</w:t>
            </w:r>
            <w:r w:rsidR="00887F50">
              <w:t xml:space="preserve"> </w:t>
            </w:r>
            <w:r w:rsidR="00865C0F">
              <w:t xml:space="preserve">and </w:t>
            </w:r>
            <w:r w:rsidR="00AD062D">
              <w:t>M</w:t>
            </w:r>
            <w:r w:rsidR="00865C0F">
              <w:t xml:space="preserve">igration </w:t>
            </w:r>
            <w:r w:rsidR="00887F50">
              <w:t xml:space="preserve">overall.  </w:t>
            </w:r>
            <w:r w:rsidR="003E0FB9">
              <w:t xml:space="preserve">It will result in </w:t>
            </w:r>
            <w:r w:rsidR="00887F50">
              <w:t xml:space="preserve">an increased number of </w:t>
            </w:r>
            <w:r w:rsidR="005C143F">
              <w:t xml:space="preserve">Programme </w:t>
            </w:r>
            <w:r w:rsidR="2ED21FBA">
              <w:t>Partic</w:t>
            </w:r>
            <w:r w:rsidR="2FDD4DD3">
              <w:t>ip</w:t>
            </w:r>
            <w:r w:rsidR="2ED21FBA">
              <w:t>ants</w:t>
            </w:r>
            <w:r w:rsidR="005C143F">
              <w:t xml:space="preserve"> (PP</w:t>
            </w:r>
            <w:r w:rsidR="009551C6">
              <w:t>s</w:t>
            </w:r>
            <w:r w:rsidR="005C143F">
              <w:t>)</w:t>
            </w:r>
            <w:r w:rsidR="00887F50">
              <w:t xml:space="preserve"> in SIT</w:t>
            </w:r>
            <w:r w:rsidR="003E0FB9">
              <w:t xml:space="preserve"> than originally </w:t>
            </w:r>
            <w:r w:rsidR="00C20F1A">
              <w:t>envisaged</w:t>
            </w:r>
            <w:r w:rsidR="0045411B">
              <w:t>.  This will be described in more detail in later section</w:t>
            </w:r>
            <w:r w:rsidR="001C2529">
              <w:t>s and</w:t>
            </w:r>
            <w:r w:rsidR="005D152C">
              <w:t xml:space="preserve"> </w:t>
            </w:r>
            <w:r w:rsidR="00BE446E">
              <w:t>in the Implementation Approach</w:t>
            </w:r>
            <w:r w:rsidR="004F520F">
              <w:rPr>
                <w:rStyle w:val="FootnoteReference"/>
              </w:rPr>
              <w:footnoteReference w:id="4"/>
            </w:r>
            <w:r w:rsidR="00713319">
              <w:t>.</w:t>
            </w:r>
          </w:p>
          <w:p w14:paraId="6CA079B5" w14:textId="797AA4A4" w:rsidR="00120C18" w:rsidRDefault="007A606E" w:rsidP="005D387C">
            <w:pPr>
              <w:pStyle w:val="MHHSBody"/>
              <w:numPr>
                <w:ilvl w:val="0"/>
                <w:numId w:val="30"/>
              </w:numPr>
              <w:rPr>
                <w:szCs w:val="20"/>
              </w:rPr>
            </w:pPr>
            <w:proofErr w:type="gramStart"/>
            <w:r>
              <w:rPr>
                <w:szCs w:val="20"/>
              </w:rPr>
              <w:t>In</w:t>
            </w:r>
            <w:r w:rsidR="00292DE7">
              <w:rPr>
                <w:szCs w:val="20"/>
              </w:rPr>
              <w:t xml:space="preserve"> reality</w:t>
            </w:r>
            <w:r w:rsidR="00D068E7">
              <w:rPr>
                <w:szCs w:val="20"/>
              </w:rPr>
              <w:t>,</w:t>
            </w:r>
            <w:r w:rsidR="00292DE7">
              <w:rPr>
                <w:szCs w:val="20"/>
              </w:rPr>
              <w:t xml:space="preserve"> the</w:t>
            </w:r>
            <w:proofErr w:type="gramEnd"/>
            <w:r w:rsidR="00292DE7">
              <w:rPr>
                <w:szCs w:val="20"/>
              </w:rPr>
              <w:t xml:space="preserve"> current </w:t>
            </w:r>
            <w:r w:rsidR="00174B7C">
              <w:rPr>
                <w:szCs w:val="20"/>
              </w:rPr>
              <w:t xml:space="preserve">MHHS </w:t>
            </w:r>
            <w:r w:rsidR="008A21C3">
              <w:rPr>
                <w:szCs w:val="20"/>
              </w:rPr>
              <w:t>Transition Timetable</w:t>
            </w:r>
            <w:r w:rsidR="00174B7C">
              <w:rPr>
                <w:szCs w:val="20"/>
              </w:rPr>
              <w:t xml:space="preserve"> </w:t>
            </w:r>
            <w:r w:rsidR="00EA5F7C">
              <w:rPr>
                <w:szCs w:val="20"/>
              </w:rPr>
              <w:t xml:space="preserve">has been </w:t>
            </w:r>
            <w:r w:rsidR="00F83513">
              <w:rPr>
                <w:szCs w:val="20"/>
              </w:rPr>
              <w:t>viewed</w:t>
            </w:r>
            <w:r w:rsidR="00EA5F7C">
              <w:rPr>
                <w:szCs w:val="20"/>
              </w:rPr>
              <w:t xml:space="preserve"> as </w:t>
            </w:r>
            <w:r w:rsidR="00B07D9C">
              <w:rPr>
                <w:szCs w:val="20"/>
              </w:rPr>
              <w:t>unrealistic and</w:t>
            </w:r>
            <w:r w:rsidR="00F52DBA">
              <w:rPr>
                <w:szCs w:val="20"/>
              </w:rPr>
              <w:t xml:space="preserve"> unachievable </w:t>
            </w:r>
            <w:r w:rsidR="000A0F8B">
              <w:rPr>
                <w:szCs w:val="20"/>
              </w:rPr>
              <w:t>since mid</w:t>
            </w:r>
            <w:r w:rsidR="00F607F5">
              <w:rPr>
                <w:szCs w:val="20"/>
              </w:rPr>
              <w:t>-</w:t>
            </w:r>
            <w:r w:rsidR="000A0F8B">
              <w:rPr>
                <w:szCs w:val="20"/>
              </w:rPr>
              <w:t>2022</w:t>
            </w:r>
            <w:r w:rsidR="002D6885">
              <w:rPr>
                <w:szCs w:val="20"/>
              </w:rPr>
              <w:t xml:space="preserve"> </w:t>
            </w:r>
            <w:r w:rsidR="00E017C9">
              <w:rPr>
                <w:szCs w:val="20"/>
              </w:rPr>
              <w:t xml:space="preserve">and </w:t>
            </w:r>
            <w:r w:rsidR="005071FD">
              <w:rPr>
                <w:szCs w:val="20"/>
              </w:rPr>
              <w:t>lack</w:t>
            </w:r>
            <w:r w:rsidR="00EF4E32">
              <w:rPr>
                <w:szCs w:val="20"/>
              </w:rPr>
              <w:t>s</w:t>
            </w:r>
            <w:r w:rsidR="005071FD">
              <w:rPr>
                <w:szCs w:val="20"/>
              </w:rPr>
              <w:t xml:space="preserve"> </w:t>
            </w:r>
            <w:r w:rsidR="002A5545">
              <w:rPr>
                <w:szCs w:val="20"/>
              </w:rPr>
              <w:t>widespread</w:t>
            </w:r>
            <w:r w:rsidR="005071FD">
              <w:rPr>
                <w:szCs w:val="20"/>
              </w:rPr>
              <w:t xml:space="preserve"> buy</w:t>
            </w:r>
            <w:r w:rsidR="00EF4E32">
              <w:rPr>
                <w:szCs w:val="20"/>
              </w:rPr>
              <w:t>-</w:t>
            </w:r>
            <w:r w:rsidR="005071FD">
              <w:rPr>
                <w:szCs w:val="20"/>
              </w:rPr>
              <w:t xml:space="preserve">in across the </w:t>
            </w:r>
            <w:r w:rsidR="00EC383C">
              <w:rPr>
                <w:szCs w:val="20"/>
              </w:rPr>
              <w:t>I</w:t>
            </w:r>
            <w:r w:rsidR="005071FD">
              <w:rPr>
                <w:szCs w:val="20"/>
              </w:rPr>
              <w:t>ndustry</w:t>
            </w:r>
            <w:r w:rsidR="00EF4E32">
              <w:rPr>
                <w:szCs w:val="20"/>
              </w:rPr>
              <w:t xml:space="preserve"> </w:t>
            </w:r>
            <w:r w:rsidR="00372E19">
              <w:rPr>
                <w:szCs w:val="20"/>
              </w:rPr>
              <w:t xml:space="preserve">Programme </w:t>
            </w:r>
            <w:r w:rsidR="00EC383C">
              <w:rPr>
                <w:szCs w:val="20"/>
              </w:rPr>
              <w:t>P</w:t>
            </w:r>
            <w:r w:rsidR="00747576">
              <w:rPr>
                <w:szCs w:val="20"/>
              </w:rPr>
              <w:t>articipants</w:t>
            </w:r>
            <w:r w:rsidR="00372E19">
              <w:rPr>
                <w:szCs w:val="20"/>
              </w:rPr>
              <w:t xml:space="preserve"> (PP</w:t>
            </w:r>
            <w:r w:rsidR="00B90E57">
              <w:rPr>
                <w:szCs w:val="20"/>
              </w:rPr>
              <w:t>s</w:t>
            </w:r>
            <w:r w:rsidR="00372E19">
              <w:rPr>
                <w:szCs w:val="20"/>
              </w:rPr>
              <w:t>)</w:t>
            </w:r>
            <w:r w:rsidR="004D7A1A">
              <w:rPr>
                <w:szCs w:val="20"/>
              </w:rPr>
              <w:t>.</w:t>
            </w:r>
            <w:r w:rsidR="004D7A1A" w:rsidDel="00370EA2">
              <w:rPr>
                <w:szCs w:val="20"/>
              </w:rPr>
              <w:t xml:space="preserve"> </w:t>
            </w:r>
            <w:r w:rsidR="00C65676">
              <w:rPr>
                <w:szCs w:val="20"/>
              </w:rPr>
              <w:t>Challenging industry con</w:t>
            </w:r>
            <w:r w:rsidR="00C645FE">
              <w:rPr>
                <w:szCs w:val="20"/>
              </w:rPr>
              <w:t>dition</w:t>
            </w:r>
            <w:r w:rsidR="00535AE3">
              <w:rPr>
                <w:szCs w:val="20"/>
              </w:rPr>
              <w:t>s</w:t>
            </w:r>
            <w:r w:rsidR="00747576">
              <w:rPr>
                <w:szCs w:val="20"/>
              </w:rPr>
              <w:t>,</w:t>
            </w:r>
            <w:r w:rsidR="00535AE3">
              <w:rPr>
                <w:szCs w:val="20"/>
              </w:rPr>
              <w:t xml:space="preserve"> </w:t>
            </w:r>
            <w:r w:rsidR="00313C5A">
              <w:rPr>
                <w:szCs w:val="20"/>
              </w:rPr>
              <w:t xml:space="preserve">particularly </w:t>
            </w:r>
            <w:proofErr w:type="gramStart"/>
            <w:r w:rsidR="00313C5A">
              <w:rPr>
                <w:szCs w:val="20"/>
              </w:rPr>
              <w:t>in light of</w:t>
            </w:r>
            <w:proofErr w:type="gramEnd"/>
            <w:r w:rsidR="00313C5A">
              <w:rPr>
                <w:szCs w:val="20"/>
              </w:rPr>
              <w:t xml:space="preserve"> the </w:t>
            </w:r>
            <w:r w:rsidR="00BE3F0B">
              <w:rPr>
                <w:szCs w:val="20"/>
              </w:rPr>
              <w:t>e</w:t>
            </w:r>
            <w:r w:rsidR="00313C5A">
              <w:rPr>
                <w:szCs w:val="20"/>
              </w:rPr>
              <w:t xml:space="preserve">nergy crisis </w:t>
            </w:r>
            <w:r w:rsidR="00BE3F0B">
              <w:rPr>
                <w:szCs w:val="20"/>
              </w:rPr>
              <w:t>in 202</w:t>
            </w:r>
            <w:r w:rsidR="00747576">
              <w:rPr>
                <w:szCs w:val="20"/>
              </w:rPr>
              <w:t>2,</w:t>
            </w:r>
            <w:r w:rsidR="00BE3F0B">
              <w:rPr>
                <w:szCs w:val="20"/>
              </w:rPr>
              <w:t xml:space="preserve"> have </w:t>
            </w:r>
            <w:r w:rsidR="00310EAD">
              <w:rPr>
                <w:szCs w:val="20"/>
              </w:rPr>
              <w:t xml:space="preserve">impacted the market </w:t>
            </w:r>
            <w:r w:rsidR="00120C18">
              <w:rPr>
                <w:szCs w:val="20"/>
              </w:rPr>
              <w:t xml:space="preserve">and pace at which the </w:t>
            </w:r>
            <w:r w:rsidR="00EC383C">
              <w:rPr>
                <w:szCs w:val="20"/>
              </w:rPr>
              <w:t>P</w:t>
            </w:r>
            <w:r w:rsidR="00120C18">
              <w:rPr>
                <w:szCs w:val="20"/>
              </w:rPr>
              <w:t>rogramme has been able to move forwards</w:t>
            </w:r>
            <w:r w:rsidR="00920A06">
              <w:rPr>
                <w:szCs w:val="20"/>
              </w:rPr>
              <w:t xml:space="preserve"> since the original </w:t>
            </w:r>
            <w:r w:rsidR="00D40B70">
              <w:rPr>
                <w:szCs w:val="20"/>
              </w:rPr>
              <w:t>timetable</w:t>
            </w:r>
            <w:r w:rsidR="00920A06">
              <w:rPr>
                <w:szCs w:val="20"/>
              </w:rPr>
              <w:t xml:space="preserve"> was set out</w:t>
            </w:r>
            <w:r w:rsidR="006F5D7D">
              <w:rPr>
                <w:szCs w:val="20"/>
              </w:rPr>
              <w:t>.</w:t>
            </w:r>
            <w:r w:rsidR="00EA5AC0" w:rsidDel="00370EA2">
              <w:rPr>
                <w:szCs w:val="20"/>
              </w:rPr>
              <w:t xml:space="preserve"> </w:t>
            </w:r>
            <w:r w:rsidR="00324063">
              <w:rPr>
                <w:szCs w:val="20"/>
              </w:rPr>
              <w:t xml:space="preserve">This has been recognised </w:t>
            </w:r>
            <w:r w:rsidR="00A8308B">
              <w:rPr>
                <w:szCs w:val="20"/>
              </w:rPr>
              <w:t>in previous programme</w:t>
            </w:r>
            <w:r w:rsidR="00E85E72">
              <w:rPr>
                <w:szCs w:val="20"/>
              </w:rPr>
              <w:t xml:space="preserve"> </w:t>
            </w:r>
            <w:r w:rsidR="00583ACA">
              <w:rPr>
                <w:szCs w:val="20"/>
              </w:rPr>
              <w:t>C</w:t>
            </w:r>
            <w:r w:rsidR="00E85E72">
              <w:rPr>
                <w:szCs w:val="20"/>
              </w:rPr>
              <w:t xml:space="preserve">hange </w:t>
            </w:r>
            <w:r w:rsidR="00583ACA">
              <w:rPr>
                <w:szCs w:val="20"/>
              </w:rPr>
              <w:t>R</w:t>
            </w:r>
            <w:r w:rsidR="00E85E72">
              <w:rPr>
                <w:szCs w:val="20"/>
              </w:rPr>
              <w:t xml:space="preserve">equests </w:t>
            </w:r>
            <w:r w:rsidR="00276D65">
              <w:rPr>
                <w:szCs w:val="20"/>
              </w:rPr>
              <w:t>(CR</w:t>
            </w:r>
            <w:r w:rsidR="00A8308B">
              <w:rPr>
                <w:szCs w:val="20"/>
              </w:rPr>
              <w:t>001,</w:t>
            </w:r>
            <w:r w:rsidR="007F1DFD">
              <w:rPr>
                <w:szCs w:val="20"/>
              </w:rPr>
              <w:t xml:space="preserve"> </w:t>
            </w:r>
            <w:r w:rsidR="007123D2">
              <w:rPr>
                <w:szCs w:val="20"/>
              </w:rPr>
              <w:t>CR</w:t>
            </w:r>
            <w:r w:rsidR="00A8308B">
              <w:rPr>
                <w:szCs w:val="20"/>
              </w:rPr>
              <w:t xml:space="preserve">003 and </w:t>
            </w:r>
            <w:r w:rsidR="007123D2">
              <w:rPr>
                <w:szCs w:val="20"/>
              </w:rPr>
              <w:t>CR</w:t>
            </w:r>
            <w:r w:rsidR="00A8308B">
              <w:rPr>
                <w:szCs w:val="20"/>
              </w:rPr>
              <w:t>009</w:t>
            </w:r>
            <w:r w:rsidR="00D07D94">
              <w:rPr>
                <w:szCs w:val="20"/>
              </w:rPr>
              <w:t>)</w:t>
            </w:r>
            <w:r w:rsidR="007123D2">
              <w:rPr>
                <w:szCs w:val="20"/>
              </w:rPr>
              <w:t xml:space="preserve">.  </w:t>
            </w:r>
            <w:r w:rsidR="00E929E9">
              <w:rPr>
                <w:szCs w:val="20"/>
              </w:rPr>
              <w:t>T</w:t>
            </w:r>
            <w:r w:rsidR="005C143F">
              <w:rPr>
                <w:szCs w:val="20"/>
              </w:rPr>
              <w:t>his CR is changing the Transition Timetable that was originally published and subsequently updated by these CRs.</w:t>
            </w:r>
          </w:p>
          <w:p w14:paraId="5E594F80" w14:textId="710B1DA0" w:rsidR="008B09B2" w:rsidRDefault="00271AB8" w:rsidP="005D387C">
            <w:pPr>
              <w:pStyle w:val="MHHSBody"/>
              <w:numPr>
                <w:ilvl w:val="0"/>
                <w:numId w:val="30"/>
              </w:numPr>
              <w:ind w:left="714" w:hanging="357"/>
              <w:rPr>
                <w:szCs w:val="20"/>
              </w:rPr>
            </w:pPr>
            <w:r>
              <w:rPr>
                <w:szCs w:val="20"/>
              </w:rPr>
              <w:t xml:space="preserve">The need for a </w:t>
            </w:r>
            <w:r w:rsidR="000B6A01">
              <w:rPr>
                <w:szCs w:val="20"/>
              </w:rPr>
              <w:t xml:space="preserve">revised plan to be </w:t>
            </w:r>
            <w:r w:rsidR="001667AE">
              <w:rPr>
                <w:szCs w:val="20"/>
              </w:rPr>
              <w:t>baselined with industry support</w:t>
            </w:r>
            <w:r w:rsidR="000B6A01">
              <w:rPr>
                <w:szCs w:val="20"/>
              </w:rPr>
              <w:t xml:space="preserve"> </w:t>
            </w:r>
            <w:r w:rsidR="00D74A94">
              <w:rPr>
                <w:szCs w:val="20"/>
              </w:rPr>
              <w:t>i</w:t>
            </w:r>
            <w:r w:rsidR="006F5D7D">
              <w:rPr>
                <w:szCs w:val="20"/>
              </w:rPr>
              <w:t>s</w:t>
            </w:r>
            <w:r w:rsidR="00D74A94">
              <w:rPr>
                <w:szCs w:val="20"/>
              </w:rPr>
              <w:t xml:space="preserve"> </w:t>
            </w:r>
            <w:r w:rsidR="008E2563">
              <w:rPr>
                <w:szCs w:val="20"/>
              </w:rPr>
              <w:t xml:space="preserve">now </w:t>
            </w:r>
            <w:r w:rsidR="00D74A94">
              <w:rPr>
                <w:szCs w:val="20"/>
              </w:rPr>
              <w:t xml:space="preserve">urgent </w:t>
            </w:r>
            <w:r w:rsidR="00A028ED">
              <w:rPr>
                <w:szCs w:val="20"/>
              </w:rPr>
              <w:t>following</w:t>
            </w:r>
            <w:r w:rsidR="00E34AFC">
              <w:rPr>
                <w:szCs w:val="20"/>
              </w:rPr>
              <w:t xml:space="preserve"> repeated </w:t>
            </w:r>
            <w:r w:rsidR="00A028ED">
              <w:rPr>
                <w:szCs w:val="20"/>
              </w:rPr>
              <w:t xml:space="preserve">short-term </w:t>
            </w:r>
            <w:r w:rsidR="00E34AFC">
              <w:rPr>
                <w:szCs w:val="20"/>
              </w:rPr>
              <w:t>update</w:t>
            </w:r>
            <w:r w:rsidR="00A028ED">
              <w:rPr>
                <w:szCs w:val="20"/>
              </w:rPr>
              <w:t>s</w:t>
            </w:r>
            <w:r w:rsidR="00E34AFC">
              <w:rPr>
                <w:szCs w:val="20"/>
              </w:rPr>
              <w:t xml:space="preserve"> </w:t>
            </w:r>
            <w:r w:rsidR="00A028ED">
              <w:rPr>
                <w:szCs w:val="20"/>
              </w:rPr>
              <w:t>to the interim plan</w:t>
            </w:r>
            <w:r w:rsidR="00347E46">
              <w:rPr>
                <w:szCs w:val="20"/>
              </w:rPr>
              <w:t xml:space="preserve">. With </w:t>
            </w:r>
            <w:r w:rsidR="00D70CAE">
              <w:rPr>
                <w:szCs w:val="20"/>
              </w:rPr>
              <w:t xml:space="preserve">an increasing number of </w:t>
            </w:r>
            <w:r w:rsidR="008E00E1">
              <w:rPr>
                <w:szCs w:val="20"/>
              </w:rPr>
              <w:t xml:space="preserve">PPs </w:t>
            </w:r>
            <w:r w:rsidR="005256D3">
              <w:rPr>
                <w:szCs w:val="20"/>
              </w:rPr>
              <w:t>progressing</w:t>
            </w:r>
            <w:r w:rsidR="00906C05">
              <w:rPr>
                <w:szCs w:val="20"/>
              </w:rPr>
              <w:t xml:space="preserve"> into </w:t>
            </w:r>
            <w:r w:rsidR="008E00E1">
              <w:rPr>
                <w:szCs w:val="20"/>
              </w:rPr>
              <w:t>Design, Build</w:t>
            </w:r>
            <w:r w:rsidR="00D6385D">
              <w:rPr>
                <w:szCs w:val="20"/>
              </w:rPr>
              <w:t>, and Test (</w:t>
            </w:r>
            <w:r w:rsidR="00906C05">
              <w:rPr>
                <w:szCs w:val="20"/>
              </w:rPr>
              <w:t>DBT</w:t>
            </w:r>
            <w:r w:rsidR="00D6385D">
              <w:rPr>
                <w:szCs w:val="20"/>
              </w:rPr>
              <w:t>)</w:t>
            </w:r>
            <w:r w:rsidR="00EB30B8">
              <w:rPr>
                <w:szCs w:val="20"/>
              </w:rPr>
              <w:t xml:space="preserve">, particularly those </w:t>
            </w:r>
            <w:r w:rsidR="00F22CE3">
              <w:rPr>
                <w:szCs w:val="20"/>
              </w:rPr>
              <w:t xml:space="preserve">targeting </w:t>
            </w:r>
            <w:r w:rsidR="00EB30B8">
              <w:rPr>
                <w:szCs w:val="20"/>
              </w:rPr>
              <w:t>SIT</w:t>
            </w:r>
            <w:r w:rsidR="000B12BF">
              <w:rPr>
                <w:szCs w:val="20"/>
              </w:rPr>
              <w:t xml:space="preserve"> </w:t>
            </w:r>
            <w:r w:rsidR="00EF1930">
              <w:rPr>
                <w:szCs w:val="20"/>
              </w:rPr>
              <w:t xml:space="preserve">later </w:t>
            </w:r>
            <w:r w:rsidR="005256D3">
              <w:rPr>
                <w:szCs w:val="20"/>
              </w:rPr>
              <w:t>this</w:t>
            </w:r>
            <w:r w:rsidR="00EF1930">
              <w:rPr>
                <w:szCs w:val="20"/>
              </w:rPr>
              <w:t xml:space="preserve"> year</w:t>
            </w:r>
            <w:r w:rsidR="00347E46">
              <w:rPr>
                <w:szCs w:val="20"/>
              </w:rPr>
              <w:t>, t</w:t>
            </w:r>
            <w:r w:rsidR="0035579D">
              <w:rPr>
                <w:szCs w:val="20"/>
              </w:rPr>
              <w:t xml:space="preserve">here is </w:t>
            </w:r>
            <w:r w:rsidR="00FA653B">
              <w:rPr>
                <w:szCs w:val="20"/>
              </w:rPr>
              <w:t xml:space="preserve">a </w:t>
            </w:r>
            <w:r w:rsidR="00924B58">
              <w:rPr>
                <w:szCs w:val="20"/>
              </w:rPr>
              <w:t xml:space="preserve">clear </w:t>
            </w:r>
            <w:r w:rsidR="00FA653B">
              <w:rPr>
                <w:szCs w:val="20"/>
              </w:rPr>
              <w:t xml:space="preserve">need to </w:t>
            </w:r>
            <w:r w:rsidR="008B1D56">
              <w:rPr>
                <w:szCs w:val="20"/>
              </w:rPr>
              <w:t>set out</w:t>
            </w:r>
            <w:r w:rsidR="00252107">
              <w:rPr>
                <w:szCs w:val="20"/>
              </w:rPr>
              <w:t xml:space="preserve"> a credible </w:t>
            </w:r>
            <w:r w:rsidR="003B0BD4">
              <w:rPr>
                <w:szCs w:val="20"/>
              </w:rPr>
              <w:t>approach</w:t>
            </w:r>
            <w:r w:rsidR="00252107">
              <w:rPr>
                <w:szCs w:val="20"/>
              </w:rPr>
              <w:t xml:space="preserve"> </w:t>
            </w:r>
            <w:r w:rsidR="00D42FE7">
              <w:rPr>
                <w:szCs w:val="20"/>
              </w:rPr>
              <w:t>up to</w:t>
            </w:r>
            <w:r w:rsidR="00834F8D">
              <w:rPr>
                <w:szCs w:val="20"/>
              </w:rPr>
              <w:t>,</w:t>
            </w:r>
            <w:r w:rsidR="00D42FE7">
              <w:rPr>
                <w:szCs w:val="20"/>
              </w:rPr>
              <w:t xml:space="preserve"> and including</w:t>
            </w:r>
            <w:r w:rsidR="00834F8D">
              <w:rPr>
                <w:szCs w:val="20"/>
              </w:rPr>
              <w:t xml:space="preserve">, </w:t>
            </w:r>
            <w:r w:rsidR="00242F27">
              <w:rPr>
                <w:szCs w:val="20"/>
              </w:rPr>
              <w:t>the introduction</w:t>
            </w:r>
            <w:r w:rsidR="002D024A">
              <w:rPr>
                <w:szCs w:val="20"/>
              </w:rPr>
              <w:t xml:space="preserve"> of </w:t>
            </w:r>
            <w:r w:rsidR="00A46F8B">
              <w:rPr>
                <w:szCs w:val="20"/>
              </w:rPr>
              <w:t xml:space="preserve">the </w:t>
            </w:r>
            <w:r w:rsidR="006B7551">
              <w:rPr>
                <w:szCs w:val="20"/>
              </w:rPr>
              <w:t>N</w:t>
            </w:r>
            <w:r w:rsidR="00A46F8B">
              <w:rPr>
                <w:szCs w:val="20"/>
              </w:rPr>
              <w:t xml:space="preserve">ew </w:t>
            </w:r>
            <w:r w:rsidR="00BE22E2">
              <w:rPr>
                <w:szCs w:val="20"/>
              </w:rPr>
              <w:t>S</w:t>
            </w:r>
            <w:r w:rsidR="00A46F8B">
              <w:rPr>
                <w:szCs w:val="20"/>
              </w:rPr>
              <w:t xml:space="preserve">ettlement </w:t>
            </w:r>
            <w:r w:rsidR="00BE22E2">
              <w:rPr>
                <w:szCs w:val="20"/>
              </w:rPr>
              <w:t>T</w:t>
            </w:r>
            <w:r w:rsidR="00E34AFC">
              <w:rPr>
                <w:szCs w:val="20"/>
              </w:rPr>
              <w:t>imetable</w:t>
            </w:r>
            <w:r w:rsidR="005C0F7C">
              <w:rPr>
                <w:szCs w:val="20"/>
              </w:rPr>
              <w:t>.</w:t>
            </w:r>
          </w:p>
          <w:p w14:paraId="5428AD94" w14:textId="527C76E3" w:rsidR="009E0EF8" w:rsidRDefault="002A1AC1" w:rsidP="005D387C">
            <w:pPr>
              <w:pStyle w:val="MHHSBody"/>
              <w:numPr>
                <w:ilvl w:val="0"/>
                <w:numId w:val="30"/>
              </w:numPr>
              <w:ind w:left="714" w:hanging="357"/>
            </w:pPr>
            <w:r>
              <w:t xml:space="preserve">The </w:t>
            </w:r>
            <w:r w:rsidR="002A017A">
              <w:t xml:space="preserve">three </w:t>
            </w:r>
            <w:r w:rsidR="00795E43">
              <w:t>round</w:t>
            </w:r>
            <w:r>
              <w:t xml:space="preserve">s </w:t>
            </w:r>
            <w:r w:rsidR="002A017A">
              <w:t xml:space="preserve">of </w:t>
            </w:r>
            <w:r w:rsidR="00C52703">
              <w:t xml:space="preserve">consultation </w:t>
            </w:r>
            <w:r>
              <w:t xml:space="preserve">have highlighted </w:t>
            </w:r>
            <w:r w:rsidR="00263CEC">
              <w:t xml:space="preserve">that </w:t>
            </w:r>
            <w:r w:rsidR="00915E5E">
              <w:t>a reset is</w:t>
            </w:r>
            <w:r w:rsidR="00795E43">
              <w:t xml:space="preserve"> now</w:t>
            </w:r>
            <w:r w:rsidR="00915E5E">
              <w:t xml:space="preserve"> require</w:t>
            </w:r>
            <w:r w:rsidR="009062BE">
              <w:t>d</w:t>
            </w:r>
            <w:r w:rsidR="00191727">
              <w:t>, requiring changes to</w:t>
            </w:r>
            <w:r w:rsidR="00852235">
              <w:t xml:space="preserve"> </w:t>
            </w:r>
            <w:r w:rsidR="00D6385D">
              <w:t xml:space="preserve">both </w:t>
            </w:r>
            <w:r w:rsidR="00900D60">
              <w:t>Tier 1</w:t>
            </w:r>
            <w:r w:rsidR="00E32872">
              <w:t xml:space="preserve"> </w:t>
            </w:r>
            <w:r w:rsidR="00E97B32">
              <w:t xml:space="preserve">and </w:t>
            </w:r>
            <w:r w:rsidR="00532B19">
              <w:t>lower</w:t>
            </w:r>
            <w:r w:rsidR="00DC70F7">
              <w:t xml:space="preserve"> </w:t>
            </w:r>
            <w:r w:rsidR="004A657B">
              <w:t xml:space="preserve">Tier </w:t>
            </w:r>
            <w:r w:rsidR="00532B19">
              <w:t>milestone dates</w:t>
            </w:r>
            <w:r w:rsidR="007472E4">
              <w:t xml:space="preserve">. </w:t>
            </w:r>
            <w:r w:rsidR="000269B0">
              <w:t>Final a</w:t>
            </w:r>
            <w:r w:rsidR="00C70CF9">
              <w:t xml:space="preserve">greement </w:t>
            </w:r>
            <w:r w:rsidR="00A45DCE">
              <w:t>on</w:t>
            </w:r>
            <w:r w:rsidR="00C70CF9">
              <w:t xml:space="preserve"> these changes will</w:t>
            </w:r>
            <w:r w:rsidR="007472E4">
              <w:t xml:space="preserve"> </w:t>
            </w:r>
            <w:r w:rsidR="00185AC9">
              <w:t xml:space="preserve">be </w:t>
            </w:r>
            <w:r w:rsidR="00FE5614" w:rsidRPr="00FE5614">
              <w:t xml:space="preserve">subject to a Programme Steering Group (PSG) recommendation following </w:t>
            </w:r>
            <w:r w:rsidR="00E97B32">
              <w:t xml:space="preserve">this </w:t>
            </w:r>
            <w:r w:rsidR="00FE5614" w:rsidRPr="00FE5614">
              <w:t xml:space="preserve">CR </w:t>
            </w:r>
            <w:r w:rsidR="00185AC9">
              <w:t>I</w:t>
            </w:r>
            <w:r w:rsidR="00FE5614" w:rsidRPr="00FE5614">
              <w:t xml:space="preserve">mpact </w:t>
            </w:r>
            <w:r w:rsidR="00185AC9">
              <w:t>A</w:t>
            </w:r>
            <w:r w:rsidR="00FE5614" w:rsidRPr="00FE5614">
              <w:t>ssessment (IA) by industry and will ultimately require Ofgem approval (as they are beyond the Ofgem thresholds</w:t>
            </w:r>
            <w:r w:rsidR="00127097">
              <w:t xml:space="preserve"> </w:t>
            </w:r>
            <w:r w:rsidR="00127097">
              <w:rPr>
                <w:rStyle w:val="FootnoteReference"/>
              </w:rPr>
              <w:footnoteReference w:id="5"/>
            </w:r>
            <w:r w:rsidR="00FE5614" w:rsidRPr="00FE5614">
              <w:t xml:space="preserve"> for allowable change),</w:t>
            </w:r>
          </w:p>
          <w:p w14:paraId="10A1DA8F" w14:textId="0BE9D4BC" w:rsidR="00C81326" w:rsidRPr="00C61805" w:rsidRDefault="00616ADC" w:rsidP="005D387C">
            <w:pPr>
              <w:pStyle w:val="MHHSBody"/>
              <w:numPr>
                <w:ilvl w:val="0"/>
                <w:numId w:val="30"/>
              </w:numPr>
              <w:ind w:left="714" w:hanging="357"/>
              <w:rPr>
                <w:sz w:val="16"/>
                <w:szCs w:val="16"/>
              </w:rPr>
            </w:pPr>
            <w:r w:rsidRPr="00616ADC">
              <w:rPr>
                <w:szCs w:val="20"/>
              </w:rPr>
              <w:t xml:space="preserve">Adopting a credible plan is critical to the success of a programme of this size and complexity. The plan is fundamental to the effective governance and control needed to manage delivery within </w:t>
            </w:r>
            <w:r w:rsidR="00256919">
              <w:rPr>
                <w:szCs w:val="20"/>
              </w:rPr>
              <w:t>any</w:t>
            </w:r>
            <w:r w:rsidRPr="00616ADC">
              <w:rPr>
                <w:szCs w:val="20"/>
              </w:rPr>
              <w:t xml:space="preserve"> agreed timescales. </w:t>
            </w:r>
            <w:r w:rsidR="005732B6">
              <w:rPr>
                <w:szCs w:val="20"/>
              </w:rPr>
              <w:t>Future</w:t>
            </w:r>
            <w:r w:rsidR="0002030B" w:rsidRPr="00FA5BC5">
              <w:rPr>
                <w:szCs w:val="20"/>
              </w:rPr>
              <w:t xml:space="preserve"> </w:t>
            </w:r>
            <w:r w:rsidR="00FA5BC5" w:rsidRPr="00FA5BC5">
              <w:rPr>
                <w:szCs w:val="20"/>
              </w:rPr>
              <w:t xml:space="preserve">changes </w:t>
            </w:r>
            <w:r w:rsidR="001E618C">
              <w:rPr>
                <w:szCs w:val="20"/>
              </w:rPr>
              <w:t xml:space="preserve">resulting </w:t>
            </w:r>
            <w:r w:rsidR="00FA5BC5" w:rsidRPr="00FA5BC5">
              <w:rPr>
                <w:szCs w:val="20"/>
              </w:rPr>
              <w:t>from risks</w:t>
            </w:r>
            <w:r w:rsidR="001E618C">
              <w:rPr>
                <w:szCs w:val="20"/>
              </w:rPr>
              <w:t xml:space="preserve"> </w:t>
            </w:r>
            <w:r w:rsidR="00900D60">
              <w:rPr>
                <w:szCs w:val="20"/>
              </w:rPr>
              <w:t>and</w:t>
            </w:r>
            <w:r w:rsidR="001E618C">
              <w:rPr>
                <w:szCs w:val="20"/>
              </w:rPr>
              <w:t xml:space="preserve"> issues</w:t>
            </w:r>
            <w:r w:rsidR="00FA5BC5">
              <w:rPr>
                <w:szCs w:val="20"/>
              </w:rPr>
              <w:t xml:space="preserve"> </w:t>
            </w:r>
            <w:r w:rsidR="00D47160">
              <w:rPr>
                <w:szCs w:val="20"/>
              </w:rPr>
              <w:t>yet to</w:t>
            </w:r>
            <w:r w:rsidR="00FA5BC5">
              <w:rPr>
                <w:szCs w:val="20"/>
              </w:rPr>
              <w:t xml:space="preserve"> materialise</w:t>
            </w:r>
            <w:r w:rsidR="00D47160">
              <w:rPr>
                <w:szCs w:val="20"/>
              </w:rPr>
              <w:t xml:space="preserve"> </w:t>
            </w:r>
            <w:r w:rsidR="00A83149">
              <w:rPr>
                <w:szCs w:val="20"/>
              </w:rPr>
              <w:t xml:space="preserve">will need to be </w:t>
            </w:r>
            <w:r w:rsidR="00F66C5C">
              <w:rPr>
                <w:szCs w:val="20"/>
              </w:rPr>
              <w:t xml:space="preserve">measured </w:t>
            </w:r>
            <w:r w:rsidR="00A83149">
              <w:rPr>
                <w:szCs w:val="20"/>
              </w:rPr>
              <w:t>against the impact to the plan</w:t>
            </w:r>
            <w:r w:rsidR="005E1EC6">
              <w:rPr>
                <w:szCs w:val="20"/>
              </w:rPr>
              <w:t xml:space="preserve"> and managed </w:t>
            </w:r>
            <w:r w:rsidR="00427C27">
              <w:rPr>
                <w:szCs w:val="20"/>
              </w:rPr>
              <w:t>via</w:t>
            </w:r>
            <w:r w:rsidR="005E1EC6">
              <w:rPr>
                <w:szCs w:val="20"/>
              </w:rPr>
              <w:t xml:space="preserve"> </w:t>
            </w:r>
            <w:r w:rsidR="00573531">
              <w:rPr>
                <w:szCs w:val="20"/>
              </w:rPr>
              <w:t>P</w:t>
            </w:r>
            <w:r w:rsidR="005E1EC6">
              <w:rPr>
                <w:szCs w:val="20"/>
              </w:rPr>
              <w:t xml:space="preserve">rogramme </w:t>
            </w:r>
            <w:r w:rsidR="00573531">
              <w:rPr>
                <w:szCs w:val="20"/>
              </w:rPr>
              <w:t>G</w:t>
            </w:r>
            <w:r w:rsidR="00427C27">
              <w:rPr>
                <w:szCs w:val="20"/>
              </w:rPr>
              <w:t>overnance</w:t>
            </w:r>
            <w:r w:rsidR="005E1EC6">
              <w:rPr>
                <w:szCs w:val="20"/>
              </w:rPr>
              <w:t xml:space="preserve"> and </w:t>
            </w:r>
            <w:r w:rsidR="00573531">
              <w:rPr>
                <w:szCs w:val="20"/>
              </w:rPr>
              <w:t>C</w:t>
            </w:r>
            <w:r w:rsidR="005E1EC6">
              <w:rPr>
                <w:szCs w:val="20"/>
              </w:rPr>
              <w:t xml:space="preserve">hange </w:t>
            </w:r>
            <w:r w:rsidR="00573531">
              <w:rPr>
                <w:szCs w:val="20"/>
              </w:rPr>
              <w:t>C</w:t>
            </w:r>
            <w:r w:rsidR="005E1EC6">
              <w:rPr>
                <w:szCs w:val="20"/>
              </w:rPr>
              <w:t>ontrol</w:t>
            </w:r>
            <w:r w:rsidR="00166514">
              <w:rPr>
                <w:szCs w:val="20"/>
              </w:rPr>
              <w:t>.</w:t>
            </w:r>
          </w:p>
          <w:p w14:paraId="09305C7F" w14:textId="2492E3D9" w:rsidR="001E5580" w:rsidRPr="001E5580" w:rsidRDefault="00040404" w:rsidP="005D387C">
            <w:pPr>
              <w:pStyle w:val="MHHSBody"/>
              <w:numPr>
                <w:ilvl w:val="0"/>
                <w:numId w:val="30"/>
              </w:numPr>
              <w:ind w:left="714" w:hanging="357"/>
              <w:rPr>
                <w:sz w:val="16"/>
                <w:szCs w:val="16"/>
              </w:rPr>
            </w:pPr>
            <w:r>
              <w:rPr>
                <w:szCs w:val="16"/>
              </w:rPr>
              <w:t xml:space="preserve">The revised plan </w:t>
            </w:r>
            <w:r w:rsidR="00166514">
              <w:rPr>
                <w:szCs w:val="16"/>
              </w:rPr>
              <w:t xml:space="preserve">set out in this CR </w:t>
            </w:r>
            <w:r>
              <w:rPr>
                <w:szCs w:val="16"/>
              </w:rPr>
              <w:t xml:space="preserve">is </w:t>
            </w:r>
            <w:r w:rsidR="0089784F">
              <w:rPr>
                <w:szCs w:val="16"/>
              </w:rPr>
              <w:t xml:space="preserve">largely </w:t>
            </w:r>
            <w:r>
              <w:rPr>
                <w:szCs w:val="16"/>
              </w:rPr>
              <w:t>based on the R</w:t>
            </w:r>
            <w:r w:rsidR="00427C27">
              <w:rPr>
                <w:szCs w:val="16"/>
              </w:rPr>
              <w:t xml:space="preserve">ound </w:t>
            </w:r>
            <w:r>
              <w:rPr>
                <w:szCs w:val="16"/>
              </w:rPr>
              <w:t xml:space="preserve">3 plan and assumptions. </w:t>
            </w:r>
            <w:r w:rsidR="00AE6E28">
              <w:rPr>
                <w:szCs w:val="16"/>
              </w:rPr>
              <w:t xml:space="preserve">Given the </w:t>
            </w:r>
            <w:r w:rsidR="00BE4EA9">
              <w:rPr>
                <w:szCs w:val="16"/>
              </w:rPr>
              <w:t>P</w:t>
            </w:r>
            <w:r w:rsidR="00AE6E28">
              <w:rPr>
                <w:szCs w:val="16"/>
              </w:rPr>
              <w:t>rogramme i</w:t>
            </w:r>
            <w:r w:rsidR="00FC6D35">
              <w:rPr>
                <w:szCs w:val="16"/>
              </w:rPr>
              <w:t>s</w:t>
            </w:r>
            <w:r w:rsidR="00AE6E28">
              <w:rPr>
                <w:szCs w:val="16"/>
              </w:rPr>
              <w:t xml:space="preserve"> now </w:t>
            </w:r>
            <w:r w:rsidR="000D2DAB">
              <w:rPr>
                <w:szCs w:val="16"/>
              </w:rPr>
              <w:t>well underway</w:t>
            </w:r>
            <w:r w:rsidR="00AE6E28">
              <w:rPr>
                <w:szCs w:val="16"/>
              </w:rPr>
              <w:t xml:space="preserve">, </w:t>
            </w:r>
            <w:r w:rsidR="00F7718C">
              <w:rPr>
                <w:szCs w:val="16"/>
              </w:rPr>
              <w:t xml:space="preserve">the prospect of </w:t>
            </w:r>
            <w:r w:rsidR="00AE6E28">
              <w:rPr>
                <w:szCs w:val="16"/>
              </w:rPr>
              <w:t>baselin</w:t>
            </w:r>
            <w:r w:rsidR="00F7718C">
              <w:rPr>
                <w:szCs w:val="16"/>
              </w:rPr>
              <w:t>ing</w:t>
            </w:r>
            <w:r w:rsidR="00AE6E28">
              <w:rPr>
                <w:szCs w:val="16"/>
              </w:rPr>
              <w:t xml:space="preserve"> the plan in the absence of</w:t>
            </w:r>
            <w:r w:rsidR="006C3435">
              <w:rPr>
                <w:szCs w:val="16"/>
              </w:rPr>
              <w:t xml:space="preserve"> any</w:t>
            </w:r>
            <w:r w:rsidR="00AE6E28">
              <w:rPr>
                <w:szCs w:val="16"/>
              </w:rPr>
              <w:t xml:space="preserve"> </w:t>
            </w:r>
            <w:r w:rsidR="001E618C">
              <w:rPr>
                <w:szCs w:val="16"/>
              </w:rPr>
              <w:t xml:space="preserve">material </w:t>
            </w:r>
            <w:r w:rsidR="00AE6E28">
              <w:rPr>
                <w:szCs w:val="16"/>
              </w:rPr>
              <w:t>risk</w:t>
            </w:r>
            <w:r w:rsidR="001E618C">
              <w:rPr>
                <w:szCs w:val="16"/>
              </w:rPr>
              <w:t>s</w:t>
            </w:r>
            <w:r w:rsidR="00C723AD">
              <w:rPr>
                <w:szCs w:val="16"/>
              </w:rPr>
              <w:t xml:space="preserve"> is </w:t>
            </w:r>
            <w:r w:rsidR="001E618C">
              <w:rPr>
                <w:szCs w:val="16"/>
              </w:rPr>
              <w:t>unrealistic</w:t>
            </w:r>
            <w:r w:rsidR="00D70D19">
              <w:rPr>
                <w:szCs w:val="16"/>
              </w:rPr>
              <w:t>. A</w:t>
            </w:r>
            <w:r w:rsidR="00957F13">
              <w:rPr>
                <w:szCs w:val="16"/>
              </w:rPr>
              <w:t xml:space="preserve"> programme of this nature will inherently </w:t>
            </w:r>
            <w:proofErr w:type="gramStart"/>
            <w:r w:rsidR="00957F13">
              <w:rPr>
                <w:szCs w:val="16"/>
              </w:rPr>
              <w:t>carry risk at all times</w:t>
            </w:r>
            <w:proofErr w:type="gramEnd"/>
            <w:r w:rsidR="00920BEE">
              <w:rPr>
                <w:szCs w:val="16"/>
              </w:rPr>
              <w:t xml:space="preserve">. </w:t>
            </w:r>
          </w:p>
          <w:p w14:paraId="687FF810" w14:textId="323BD479" w:rsidR="004C4C42" w:rsidRPr="004C4C42" w:rsidRDefault="008F1111" w:rsidP="00071177">
            <w:pPr>
              <w:pStyle w:val="MHHSBody"/>
              <w:numPr>
                <w:ilvl w:val="0"/>
                <w:numId w:val="30"/>
              </w:numPr>
              <w:ind w:left="714" w:hanging="357"/>
              <w:rPr>
                <w:sz w:val="16"/>
                <w:szCs w:val="16"/>
              </w:rPr>
            </w:pPr>
            <w:r>
              <w:rPr>
                <w:szCs w:val="16"/>
              </w:rPr>
              <w:t xml:space="preserve">There is a </w:t>
            </w:r>
            <w:r w:rsidR="00154569">
              <w:rPr>
                <w:szCs w:val="16"/>
              </w:rPr>
              <w:t>clear</w:t>
            </w:r>
            <w:r>
              <w:rPr>
                <w:szCs w:val="16"/>
              </w:rPr>
              <w:t xml:space="preserve"> case to proceed with the CR </w:t>
            </w:r>
            <w:r w:rsidR="00154569">
              <w:rPr>
                <w:szCs w:val="16"/>
              </w:rPr>
              <w:t>at this point</w:t>
            </w:r>
            <w:r w:rsidR="00FB0019">
              <w:rPr>
                <w:szCs w:val="16"/>
              </w:rPr>
              <w:t xml:space="preserve"> </w:t>
            </w:r>
            <w:r w:rsidR="00773FD8">
              <w:rPr>
                <w:szCs w:val="16"/>
              </w:rPr>
              <w:t xml:space="preserve">and </w:t>
            </w:r>
            <w:r w:rsidR="00FB0019">
              <w:rPr>
                <w:szCs w:val="16"/>
              </w:rPr>
              <w:t>avoid</w:t>
            </w:r>
            <w:r w:rsidR="00773FD8">
              <w:rPr>
                <w:szCs w:val="16"/>
              </w:rPr>
              <w:t xml:space="preserve"> further</w:t>
            </w:r>
            <w:r w:rsidR="008A5649">
              <w:rPr>
                <w:szCs w:val="16"/>
              </w:rPr>
              <w:t xml:space="preserve"> delay</w:t>
            </w:r>
            <w:r w:rsidR="00773FD8">
              <w:rPr>
                <w:szCs w:val="16"/>
              </w:rPr>
              <w:t xml:space="preserve">, despite known risks.  </w:t>
            </w:r>
            <w:r w:rsidR="00965647">
              <w:rPr>
                <w:szCs w:val="16"/>
              </w:rPr>
              <w:t xml:space="preserve">This CR is </w:t>
            </w:r>
            <w:r w:rsidR="00774AAD">
              <w:rPr>
                <w:szCs w:val="16"/>
              </w:rPr>
              <w:t xml:space="preserve">submitted in the full knowledge </w:t>
            </w:r>
            <w:r w:rsidR="00965647">
              <w:rPr>
                <w:szCs w:val="16"/>
              </w:rPr>
              <w:t xml:space="preserve">that </w:t>
            </w:r>
            <w:r w:rsidR="00AB2BF3">
              <w:rPr>
                <w:szCs w:val="16"/>
              </w:rPr>
              <w:t>further CR</w:t>
            </w:r>
            <w:r w:rsidR="009B7249">
              <w:rPr>
                <w:szCs w:val="16"/>
              </w:rPr>
              <w:t>s</w:t>
            </w:r>
            <w:r w:rsidR="00AB2BF3">
              <w:rPr>
                <w:szCs w:val="16"/>
              </w:rPr>
              <w:t xml:space="preserve"> may be required</w:t>
            </w:r>
            <w:r w:rsidR="00A03266">
              <w:rPr>
                <w:szCs w:val="16"/>
              </w:rPr>
              <w:t>, potentially</w:t>
            </w:r>
            <w:r w:rsidR="00C20225">
              <w:rPr>
                <w:szCs w:val="16"/>
              </w:rPr>
              <w:t xml:space="preserve"> in quick succession after the plan is baselined</w:t>
            </w:r>
            <w:r w:rsidR="008A5649">
              <w:rPr>
                <w:szCs w:val="16"/>
              </w:rPr>
              <w:t xml:space="preserve"> and introduce</w:t>
            </w:r>
            <w:r w:rsidR="00012051">
              <w:rPr>
                <w:szCs w:val="16"/>
              </w:rPr>
              <w:t>s</w:t>
            </w:r>
            <w:r w:rsidR="008A5649">
              <w:rPr>
                <w:szCs w:val="16"/>
              </w:rPr>
              <w:t xml:space="preserve"> the principle of a Go-Live range</w:t>
            </w:r>
            <w:r w:rsidR="00071177">
              <w:rPr>
                <w:szCs w:val="16"/>
              </w:rPr>
              <w:t xml:space="preserve"> at M10</w:t>
            </w:r>
            <w:r w:rsidR="009F311B">
              <w:rPr>
                <w:szCs w:val="16"/>
              </w:rPr>
              <w:t xml:space="preserve"> impacting subsequent milestones</w:t>
            </w:r>
            <w:r w:rsidR="00C20225">
              <w:rPr>
                <w:szCs w:val="16"/>
              </w:rPr>
              <w:t>.</w:t>
            </w:r>
            <w:r w:rsidR="00C20225" w:rsidDel="00BB27E8">
              <w:rPr>
                <w:szCs w:val="16"/>
              </w:rPr>
              <w:t xml:space="preserve"> </w:t>
            </w:r>
            <w:r w:rsidR="00B114C1">
              <w:rPr>
                <w:szCs w:val="16"/>
              </w:rPr>
              <w:t>The major risks</w:t>
            </w:r>
            <w:r w:rsidR="003326B8">
              <w:rPr>
                <w:szCs w:val="16"/>
              </w:rPr>
              <w:t xml:space="preserve"> impacting the </w:t>
            </w:r>
            <w:r w:rsidR="0010364E">
              <w:rPr>
                <w:szCs w:val="16"/>
              </w:rPr>
              <w:t>replan</w:t>
            </w:r>
            <w:r w:rsidR="00B114C1">
              <w:rPr>
                <w:szCs w:val="16"/>
              </w:rPr>
              <w:t xml:space="preserve"> are set </w:t>
            </w:r>
            <w:r w:rsidR="00774AAD">
              <w:rPr>
                <w:szCs w:val="16"/>
              </w:rPr>
              <w:t xml:space="preserve">out in </w:t>
            </w:r>
            <w:r w:rsidR="0010364E">
              <w:rPr>
                <w:szCs w:val="16"/>
              </w:rPr>
              <w:t xml:space="preserve">later sections in this </w:t>
            </w:r>
            <w:r w:rsidR="00774AAD">
              <w:rPr>
                <w:szCs w:val="16"/>
              </w:rPr>
              <w:t xml:space="preserve">this CR </w:t>
            </w:r>
            <w:r w:rsidR="009D10DD">
              <w:rPr>
                <w:szCs w:val="16"/>
              </w:rPr>
              <w:t xml:space="preserve">and in more detail in the Implementation </w:t>
            </w:r>
            <w:r w:rsidR="00B114C1">
              <w:rPr>
                <w:szCs w:val="16"/>
              </w:rPr>
              <w:t>Approach</w:t>
            </w:r>
            <w:r w:rsidR="00A53A7A">
              <w:rPr>
                <w:szCs w:val="16"/>
              </w:rPr>
              <w:t xml:space="preserve">.  </w:t>
            </w:r>
            <w:r w:rsidR="009B7249">
              <w:rPr>
                <w:szCs w:val="16"/>
              </w:rPr>
              <w:t xml:space="preserve"> </w:t>
            </w:r>
          </w:p>
          <w:p w14:paraId="75B44A71" w14:textId="77777777" w:rsidR="00071177" w:rsidRPr="00443073" w:rsidRDefault="00B114C1" w:rsidP="00505000">
            <w:pPr>
              <w:pStyle w:val="MHHSBody"/>
              <w:numPr>
                <w:ilvl w:val="0"/>
                <w:numId w:val="30"/>
              </w:numPr>
              <w:ind w:left="714" w:hanging="357"/>
              <w:rPr>
                <w:sz w:val="16"/>
                <w:szCs w:val="16"/>
              </w:rPr>
            </w:pPr>
            <w:r>
              <w:rPr>
                <w:szCs w:val="16"/>
              </w:rPr>
              <w:t>A</w:t>
            </w:r>
            <w:r w:rsidR="002B3872" w:rsidRPr="00616ADC">
              <w:rPr>
                <w:szCs w:val="16"/>
              </w:rPr>
              <w:t xml:space="preserve">ny </w:t>
            </w:r>
            <w:r w:rsidR="001C792E">
              <w:rPr>
                <w:szCs w:val="16"/>
              </w:rPr>
              <w:t>further</w:t>
            </w:r>
            <w:r w:rsidR="001C792E" w:rsidRPr="00616ADC">
              <w:rPr>
                <w:szCs w:val="16"/>
              </w:rPr>
              <w:t xml:space="preserve"> </w:t>
            </w:r>
            <w:r w:rsidR="002B3872" w:rsidRPr="00616ADC">
              <w:rPr>
                <w:szCs w:val="16"/>
              </w:rPr>
              <w:t xml:space="preserve">delay </w:t>
            </w:r>
            <w:r w:rsidR="00EA592C" w:rsidRPr="00616ADC">
              <w:rPr>
                <w:szCs w:val="16"/>
              </w:rPr>
              <w:t>in</w:t>
            </w:r>
            <w:r w:rsidR="002B3872" w:rsidRPr="00616ADC">
              <w:rPr>
                <w:szCs w:val="16"/>
              </w:rPr>
              <w:t xml:space="preserve"> agreeing a </w:t>
            </w:r>
            <w:r w:rsidR="00EA592C" w:rsidRPr="00616ADC">
              <w:rPr>
                <w:szCs w:val="16"/>
              </w:rPr>
              <w:t xml:space="preserve">revised </w:t>
            </w:r>
            <w:r w:rsidR="003660F8">
              <w:rPr>
                <w:szCs w:val="16"/>
              </w:rPr>
              <w:t>P</w:t>
            </w:r>
            <w:r w:rsidR="002B3872" w:rsidRPr="00616ADC">
              <w:rPr>
                <w:szCs w:val="16"/>
              </w:rPr>
              <w:t xml:space="preserve">rogramme </w:t>
            </w:r>
            <w:r w:rsidR="003660F8">
              <w:rPr>
                <w:szCs w:val="16"/>
              </w:rPr>
              <w:t>P</w:t>
            </w:r>
            <w:r w:rsidR="002B3872" w:rsidRPr="00616ADC">
              <w:rPr>
                <w:szCs w:val="16"/>
              </w:rPr>
              <w:t xml:space="preserve">lan </w:t>
            </w:r>
            <w:r w:rsidR="00A45E04">
              <w:rPr>
                <w:szCs w:val="16"/>
              </w:rPr>
              <w:t>will introduce additional risk</w:t>
            </w:r>
            <w:r w:rsidR="008E3608">
              <w:rPr>
                <w:szCs w:val="16"/>
              </w:rPr>
              <w:t xml:space="preserve"> </w:t>
            </w:r>
            <w:r w:rsidR="0086231A">
              <w:rPr>
                <w:szCs w:val="16"/>
              </w:rPr>
              <w:t>to</w:t>
            </w:r>
            <w:r w:rsidR="003326B8">
              <w:rPr>
                <w:szCs w:val="16"/>
              </w:rPr>
              <w:t xml:space="preserve"> the</w:t>
            </w:r>
            <w:r w:rsidR="002849FD">
              <w:rPr>
                <w:szCs w:val="16"/>
              </w:rPr>
              <w:t xml:space="preserve"> timely</w:t>
            </w:r>
            <w:r w:rsidR="0086231A">
              <w:rPr>
                <w:szCs w:val="16"/>
              </w:rPr>
              <w:t xml:space="preserve"> </w:t>
            </w:r>
            <w:r w:rsidR="002B3872" w:rsidRPr="00616ADC">
              <w:rPr>
                <w:szCs w:val="16"/>
              </w:rPr>
              <w:t xml:space="preserve">delivery of consumer benefits and </w:t>
            </w:r>
            <w:r w:rsidR="00F17BC1">
              <w:rPr>
                <w:szCs w:val="16"/>
              </w:rPr>
              <w:t xml:space="preserve">the achievement of </w:t>
            </w:r>
            <w:r w:rsidR="002B3872" w:rsidRPr="00616ADC">
              <w:rPr>
                <w:szCs w:val="16"/>
              </w:rPr>
              <w:t>wider net zero objectives.</w:t>
            </w:r>
          </w:p>
          <w:p w14:paraId="3A607FB6" w14:textId="649CFD74" w:rsidR="00071177" w:rsidRPr="00071177" w:rsidRDefault="00071177" w:rsidP="00443073">
            <w:pPr>
              <w:pStyle w:val="MHHSBody"/>
              <w:ind w:left="714"/>
              <w:rPr>
                <w:sz w:val="16"/>
                <w:szCs w:val="16"/>
              </w:rPr>
            </w:pPr>
          </w:p>
        </w:tc>
      </w:tr>
      <w:tr w:rsidR="000963BD" w14:paraId="5DFC2859" w14:textId="77777777" w:rsidTr="007701B0">
        <w:trPr>
          <w:trHeight w:val="1515"/>
        </w:trPr>
        <w:tc>
          <w:tcPr>
            <w:tcW w:w="10680" w:type="dxa"/>
            <w:gridSpan w:val="2"/>
            <w:vAlign w:val="top"/>
          </w:tcPr>
          <w:p w14:paraId="40E5AE30" w14:textId="347E9DB9" w:rsidR="000963BD" w:rsidRDefault="000963BD" w:rsidP="00DD3931">
            <w:pPr>
              <w:pStyle w:val="MHHSBody"/>
              <w:spacing w:line="0" w:lineRule="atLeast"/>
              <w:rPr>
                <w:b/>
                <w:bCs/>
              </w:rPr>
            </w:pPr>
            <w:r w:rsidRPr="00D07618">
              <w:rPr>
                <w:b/>
                <w:bCs/>
              </w:rPr>
              <w:t>Description of change:</w:t>
            </w:r>
          </w:p>
          <w:p w14:paraId="46582FF8" w14:textId="77777777" w:rsidR="000963BD" w:rsidRPr="00D07618" w:rsidRDefault="000963BD" w:rsidP="00DD3931">
            <w:pPr>
              <w:pStyle w:val="MHHSBody"/>
              <w:spacing w:line="0" w:lineRule="atLeast"/>
              <w:rPr>
                <w:b/>
                <w:bCs/>
              </w:rPr>
            </w:pPr>
            <w:r w:rsidRPr="002855CB">
              <w:rPr>
                <w:i/>
                <w:iCs/>
                <w:sz w:val="16"/>
                <w:szCs w:val="16"/>
              </w:rPr>
              <w:t>(</w:t>
            </w:r>
            <w:proofErr w:type="gramStart"/>
            <w:r>
              <w:rPr>
                <w:i/>
                <w:iCs/>
                <w:sz w:val="16"/>
                <w:szCs w:val="16"/>
              </w:rPr>
              <w:t>what</w:t>
            </w:r>
            <w:proofErr w:type="gramEnd"/>
            <w:r>
              <w:rPr>
                <w:i/>
                <w:iCs/>
                <w:sz w:val="16"/>
                <w:szCs w:val="16"/>
              </w:rPr>
              <w:t xml:space="preserve"> is the change you are proposing)</w:t>
            </w:r>
          </w:p>
          <w:p w14:paraId="41347151" w14:textId="29BCF8FC" w:rsidR="00347502" w:rsidRPr="00D8138F" w:rsidRDefault="00936C6A" w:rsidP="00DD3931">
            <w:pPr>
              <w:pStyle w:val="MHHSBody"/>
              <w:numPr>
                <w:ilvl w:val="0"/>
                <w:numId w:val="31"/>
              </w:numPr>
              <w:rPr>
                <w:szCs w:val="20"/>
              </w:rPr>
            </w:pPr>
            <w:r>
              <w:rPr>
                <w:szCs w:val="20"/>
              </w:rPr>
              <w:t>The proposed plan effectively extend</w:t>
            </w:r>
            <w:r w:rsidR="0012493C">
              <w:rPr>
                <w:szCs w:val="20"/>
              </w:rPr>
              <w:t>s</w:t>
            </w:r>
            <w:r>
              <w:rPr>
                <w:szCs w:val="20"/>
              </w:rPr>
              <w:t xml:space="preserve"> the </w:t>
            </w:r>
            <w:r w:rsidR="0070214E">
              <w:rPr>
                <w:szCs w:val="20"/>
              </w:rPr>
              <w:t>P</w:t>
            </w:r>
            <w:r>
              <w:rPr>
                <w:szCs w:val="20"/>
              </w:rPr>
              <w:t>rogramme completion</w:t>
            </w:r>
            <w:r w:rsidR="009F6728">
              <w:rPr>
                <w:szCs w:val="20"/>
              </w:rPr>
              <w:t xml:space="preserve"> at M16</w:t>
            </w:r>
            <w:r>
              <w:rPr>
                <w:szCs w:val="20"/>
              </w:rPr>
              <w:t xml:space="preserve"> from October 2025 </w:t>
            </w:r>
            <w:r w:rsidR="0024378A" w:rsidRPr="00D8138F">
              <w:rPr>
                <w:szCs w:val="20"/>
              </w:rPr>
              <w:t xml:space="preserve">to </w:t>
            </w:r>
            <w:r w:rsidR="00331A02">
              <w:rPr>
                <w:szCs w:val="20"/>
              </w:rPr>
              <w:t xml:space="preserve">December </w:t>
            </w:r>
            <w:r w:rsidR="000B7F8D">
              <w:rPr>
                <w:szCs w:val="20"/>
              </w:rPr>
              <w:t>20</w:t>
            </w:r>
            <w:r w:rsidR="00331A02">
              <w:rPr>
                <w:szCs w:val="20"/>
              </w:rPr>
              <w:t xml:space="preserve">26 </w:t>
            </w:r>
            <w:r w:rsidR="00E301AB">
              <w:rPr>
                <w:szCs w:val="20"/>
              </w:rPr>
              <w:t xml:space="preserve">which is </w:t>
            </w:r>
            <w:r w:rsidR="00C65BB1">
              <w:rPr>
                <w:szCs w:val="20"/>
              </w:rPr>
              <w:t xml:space="preserve">also </w:t>
            </w:r>
            <w:r w:rsidR="00E301AB">
              <w:rPr>
                <w:szCs w:val="20"/>
              </w:rPr>
              <w:t xml:space="preserve">associated with a </w:t>
            </w:r>
            <w:r w:rsidR="00E301AB" w:rsidRPr="00445C92">
              <w:rPr>
                <w:szCs w:val="20"/>
              </w:rPr>
              <w:t xml:space="preserve">contingent </w:t>
            </w:r>
            <w:r w:rsidR="002D23C4">
              <w:rPr>
                <w:szCs w:val="20"/>
              </w:rPr>
              <w:t xml:space="preserve">date </w:t>
            </w:r>
            <w:r w:rsidR="00E301AB" w:rsidRPr="00445C92">
              <w:rPr>
                <w:szCs w:val="20"/>
              </w:rPr>
              <w:t>range</w:t>
            </w:r>
            <w:r w:rsidR="00B13238" w:rsidRPr="00445C92">
              <w:rPr>
                <w:szCs w:val="20"/>
              </w:rPr>
              <w:t xml:space="preserve"> of u</w:t>
            </w:r>
            <w:r w:rsidR="00803202" w:rsidRPr="00445C92">
              <w:rPr>
                <w:szCs w:val="20"/>
              </w:rPr>
              <w:t>p to 6 months</w:t>
            </w:r>
            <w:r w:rsidR="00347502" w:rsidRPr="00D8138F">
              <w:rPr>
                <w:szCs w:val="20"/>
              </w:rPr>
              <w:t>.</w:t>
            </w:r>
            <w:r w:rsidR="00526398">
              <w:rPr>
                <w:szCs w:val="20"/>
              </w:rPr>
              <w:t xml:space="preserve">  </w:t>
            </w:r>
            <w:r w:rsidR="00310E42">
              <w:rPr>
                <w:szCs w:val="20"/>
              </w:rPr>
              <w:t xml:space="preserve">The Go Live date at M11 (start of migration to MHHS) </w:t>
            </w:r>
            <w:r w:rsidR="003348DB">
              <w:rPr>
                <w:szCs w:val="20"/>
              </w:rPr>
              <w:t>moves from November 24 to April 25</w:t>
            </w:r>
            <w:r w:rsidR="00001D28">
              <w:rPr>
                <w:szCs w:val="20"/>
              </w:rPr>
              <w:t xml:space="preserve">, noting this may </w:t>
            </w:r>
            <w:r w:rsidR="00F94D2D">
              <w:rPr>
                <w:szCs w:val="20"/>
              </w:rPr>
              <w:t>also</w:t>
            </w:r>
            <w:r w:rsidR="00001D28">
              <w:rPr>
                <w:szCs w:val="20"/>
              </w:rPr>
              <w:t xml:space="preserve"> be subject to a </w:t>
            </w:r>
            <w:r w:rsidR="00F875A7" w:rsidRPr="00445C92">
              <w:rPr>
                <w:szCs w:val="20"/>
              </w:rPr>
              <w:t>contingent</w:t>
            </w:r>
            <w:r w:rsidR="00F875A7">
              <w:rPr>
                <w:szCs w:val="20"/>
              </w:rPr>
              <w:t xml:space="preserve"> </w:t>
            </w:r>
            <w:r w:rsidR="002D23C4">
              <w:rPr>
                <w:szCs w:val="20"/>
              </w:rPr>
              <w:t xml:space="preserve">date </w:t>
            </w:r>
            <w:r w:rsidR="00001D28">
              <w:rPr>
                <w:szCs w:val="20"/>
              </w:rPr>
              <w:t>range</w:t>
            </w:r>
            <w:r w:rsidR="00DC432F">
              <w:rPr>
                <w:szCs w:val="20"/>
              </w:rPr>
              <w:t>,</w:t>
            </w:r>
            <w:r w:rsidR="00001D28">
              <w:rPr>
                <w:szCs w:val="20"/>
              </w:rPr>
              <w:t xml:space="preserve"> of 3 months</w:t>
            </w:r>
            <w:r w:rsidR="00DC432F">
              <w:rPr>
                <w:szCs w:val="20"/>
              </w:rPr>
              <w:t>,</w:t>
            </w:r>
            <w:r w:rsidR="00001D28">
              <w:rPr>
                <w:szCs w:val="20"/>
              </w:rPr>
              <w:t xml:space="preserve"> should various risks materialise </w:t>
            </w:r>
            <w:r w:rsidR="00E4665D">
              <w:rPr>
                <w:szCs w:val="20"/>
              </w:rPr>
              <w:t>impacting SIT timescales.</w:t>
            </w:r>
          </w:p>
          <w:p w14:paraId="4716E507" w14:textId="0818F049" w:rsidR="00954B07" w:rsidRPr="0095264D" w:rsidRDefault="00BF4B76" w:rsidP="0095264D">
            <w:pPr>
              <w:pStyle w:val="MHHSBody"/>
              <w:numPr>
                <w:ilvl w:val="0"/>
                <w:numId w:val="31"/>
              </w:numPr>
              <w:rPr>
                <w:szCs w:val="20"/>
              </w:rPr>
            </w:pPr>
            <w:r w:rsidRPr="0095264D">
              <w:rPr>
                <w:szCs w:val="20"/>
              </w:rPr>
              <w:t>The impact and change</w:t>
            </w:r>
            <w:r w:rsidR="0010758F">
              <w:rPr>
                <w:szCs w:val="20"/>
              </w:rPr>
              <w:t>s</w:t>
            </w:r>
            <w:r w:rsidRPr="0095264D">
              <w:rPr>
                <w:szCs w:val="20"/>
              </w:rPr>
              <w:t xml:space="preserve"> </w:t>
            </w:r>
            <w:r w:rsidR="0010758F">
              <w:rPr>
                <w:szCs w:val="20"/>
              </w:rPr>
              <w:t>to</w:t>
            </w:r>
            <w:r w:rsidR="0010758F" w:rsidRPr="0095264D">
              <w:rPr>
                <w:szCs w:val="20"/>
              </w:rPr>
              <w:t xml:space="preserve"> </w:t>
            </w:r>
            <w:r w:rsidRPr="0095264D">
              <w:rPr>
                <w:szCs w:val="20"/>
              </w:rPr>
              <w:t xml:space="preserve">each of the </w:t>
            </w:r>
            <w:r w:rsidR="00900D60" w:rsidRPr="00EB5A23">
              <w:rPr>
                <w:szCs w:val="20"/>
              </w:rPr>
              <w:t>Tier 1</w:t>
            </w:r>
            <w:r w:rsidRPr="0095264D">
              <w:rPr>
                <w:szCs w:val="20"/>
              </w:rPr>
              <w:t xml:space="preserve"> milestones </w:t>
            </w:r>
            <w:r w:rsidR="00640ED7">
              <w:rPr>
                <w:szCs w:val="20"/>
              </w:rPr>
              <w:t>are</w:t>
            </w:r>
            <w:r w:rsidR="00640ED7" w:rsidRPr="0095264D">
              <w:rPr>
                <w:szCs w:val="20"/>
              </w:rPr>
              <w:t xml:space="preserve"> </w:t>
            </w:r>
            <w:r w:rsidRPr="0095264D">
              <w:rPr>
                <w:szCs w:val="20"/>
              </w:rPr>
              <w:t xml:space="preserve">set out in Table A-1 in Appendix A.  </w:t>
            </w:r>
            <w:r w:rsidR="0095264D" w:rsidRPr="0095264D">
              <w:rPr>
                <w:szCs w:val="20"/>
              </w:rPr>
              <w:t xml:space="preserve">This </w:t>
            </w:r>
            <w:r w:rsidR="00640ED7">
              <w:rPr>
                <w:szCs w:val="20"/>
              </w:rPr>
              <w:t xml:space="preserve">table </w:t>
            </w:r>
            <w:r w:rsidR="00082380">
              <w:rPr>
                <w:szCs w:val="20"/>
              </w:rPr>
              <w:t>further</w:t>
            </w:r>
            <w:r w:rsidR="00640ED7">
              <w:rPr>
                <w:szCs w:val="20"/>
              </w:rPr>
              <w:t xml:space="preserve"> </w:t>
            </w:r>
            <w:r w:rsidR="00BC6436">
              <w:rPr>
                <w:szCs w:val="20"/>
              </w:rPr>
              <w:t>summarises</w:t>
            </w:r>
            <w:r w:rsidR="00954B07" w:rsidRPr="0095264D">
              <w:rPr>
                <w:szCs w:val="20"/>
              </w:rPr>
              <w:t xml:space="preserve"> </w:t>
            </w:r>
            <w:proofErr w:type="gramStart"/>
            <w:r w:rsidR="00954B07" w:rsidRPr="0095264D">
              <w:rPr>
                <w:szCs w:val="20"/>
              </w:rPr>
              <w:t xml:space="preserve">a number </w:t>
            </w:r>
            <w:r w:rsidR="00D67C3D" w:rsidRPr="0095264D">
              <w:rPr>
                <w:szCs w:val="20"/>
              </w:rPr>
              <w:t>of</w:t>
            </w:r>
            <w:proofErr w:type="gramEnd"/>
            <w:r w:rsidR="00D67C3D" w:rsidRPr="0095264D">
              <w:rPr>
                <w:szCs w:val="20"/>
              </w:rPr>
              <w:t xml:space="preserve"> key changes </w:t>
            </w:r>
            <w:r w:rsidR="003A15D9">
              <w:rPr>
                <w:szCs w:val="20"/>
              </w:rPr>
              <w:t>to</w:t>
            </w:r>
            <w:r w:rsidR="003A15D9" w:rsidRPr="0095264D">
              <w:rPr>
                <w:szCs w:val="20"/>
              </w:rPr>
              <w:t xml:space="preserve"> </w:t>
            </w:r>
            <w:r w:rsidR="0068049F">
              <w:rPr>
                <w:szCs w:val="20"/>
              </w:rPr>
              <w:t>aspects of the</w:t>
            </w:r>
            <w:r w:rsidR="00767EDE" w:rsidRPr="0095264D">
              <w:rPr>
                <w:szCs w:val="20"/>
              </w:rPr>
              <w:t xml:space="preserve"> delivery </w:t>
            </w:r>
            <w:r w:rsidR="00D67C3D" w:rsidRPr="0095264D">
              <w:rPr>
                <w:szCs w:val="20"/>
              </w:rPr>
              <w:t>approach</w:t>
            </w:r>
            <w:r w:rsidR="00543566" w:rsidRPr="0095264D">
              <w:rPr>
                <w:szCs w:val="20"/>
              </w:rPr>
              <w:t xml:space="preserve"> which ha</w:t>
            </w:r>
            <w:r w:rsidR="00106694">
              <w:rPr>
                <w:szCs w:val="20"/>
              </w:rPr>
              <w:t>ve</w:t>
            </w:r>
            <w:r w:rsidR="00543566" w:rsidRPr="0095264D">
              <w:rPr>
                <w:szCs w:val="20"/>
              </w:rPr>
              <w:t xml:space="preserve"> evolved as the planning has progressed</w:t>
            </w:r>
            <w:r w:rsidR="002E00A1" w:rsidRPr="0095264D">
              <w:rPr>
                <w:szCs w:val="20"/>
              </w:rPr>
              <w:t xml:space="preserve">. These </w:t>
            </w:r>
            <w:r w:rsidR="009B4836" w:rsidRPr="0095264D">
              <w:rPr>
                <w:szCs w:val="20"/>
              </w:rPr>
              <w:t>include</w:t>
            </w:r>
            <w:r w:rsidR="002E00A1" w:rsidRPr="0095264D">
              <w:rPr>
                <w:szCs w:val="20"/>
              </w:rPr>
              <w:t>:</w:t>
            </w:r>
          </w:p>
          <w:p w14:paraId="39B2A455" w14:textId="522D29F2" w:rsidR="00855447" w:rsidRDefault="00855447" w:rsidP="00855447">
            <w:pPr>
              <w:pStyle w:val="MHHSBody"/>
              <w:numPr>
                <w:ilvl w:val="1"/>
                <w:numId w:val="31"/>
              </w:numPr>
              <w:rPr>
                <w:szCs w:val="20"/>
              </w:rPr>
            </w:pPr>
            <w:r>
              <w:rPr>
                <w:b/>
                <w:bCs/>
                <w:szCs w:val="20"/>
              </w:rPr>
              <w:t xml:space="preserve">Phasing. </w:t>
            </w:r>
            <w:r>
              <w:rPr>
                <w:szCs w:val="20"/>
              </w:rPr>
              <w:t xml:space="preserve">This is a fundamentally different approach to </w:t>
            </w:r>
            <w:r w:rsidR="00DD279A">
              <w:rPr>
                <w:szCs w:val="20"/>
              </w:rPr>
              <w:t xml:space="preserve">some </w:t>
            </w:r>
            <w:r>
              <w:rPr>
                <w:szCs w:val="20"/>
              </w:rPr>
              <w:t xml:space="preserve">previous industry programmes. MHHSP </w:t>
            </w:r>
            <w:r w:rsidR="003472B0">
              <w:rPr>
                <w:szCs w:val="20"/>
              </w:rPr>
              <w:t>does not re</w:t>
            </w:r>
            <w:r w:rsidR="003C0B6E">
              <w:rPr>
                <w:szCs w:val="20"/>
              </w:rPr>
              <w:t xml:space="preserve">quire </w:t>
            </w:r>
            <w:r w:rsidR="00840EA3">
              <w:rPr>
                <w:szCs w:val="20"/>
              </w:rPr>
              <w:t>migration</w:t>
            </w:r>
            <w:r w:rsidR="003C0B6E">
              <w:rPr>
                <w:szCs w:val="20"/>
              </w:rPr>
              <w:t xml:space="preserve"> </w:t>
            </w:r>
            <w:r>
              <w:rPr>
                <w:szCs w:val="20"/>
              </w:rPr>
              <w:t>to be on the same date for all</w:t>
            </w:r>
            <w:r w:rsidR="003C0B6E">
              <w:rPr>
                <w:szCs w:val="20"/>
              </w:rPr>
              <w:t xml:space="preserve"> PP</w:t>
            </w:r>
            <w:r w:rsidR="005942E9">
              <w:rPr>
                <w:szCs w:val="20"/>
              </w:rPr>
              <w:t>s</w:t>
            </w:r>
            <w:r w:rsidR="008C355C">
              <w:rPr>
                <w:szCs w:val="20"/>
              </w:rPr>
              <w:t>,</w:t>
            </w:r>
            <w:r w:rsidR="00A0079F">
              <w:rPr>
                <w:szCs w:val="20"/>
              </w:rPr>
              <w:t xml:space="preserve"> although all central system</w:t>
            </w:r>
            <w:r w:rsidR="00FB497D">
              <w:rPr>
                <w:szCs w:val="20"/>
              </w:rPr>
              <w:t>s</w:t>
            </w:r>
            <w:r w:rsidR="00A0079F">
              <w:rPr>
                <w:szCs w:val="20"/>
              </w:rPr>
              <w:t xml:space="preserve"> will go live at the same </w:t>
            </w:r>
            <w:r w:rsidR="002140DE">
              <w:rPr>
                <w:szCs w:val="20"/>
              </w:rPr>
              <w:t>time</w:t>
            </w:r>
            <w:r w:rsidR="00FB497D">
              <w:rPr>
                <w:szCs w:val="20"/>
              </w:rPr>
              <w:t xml:space="preserve"> at M10 in Mar</w:t>
            </w:r>
            <w:r w:rsidR="0060229D">
              <w:rPr>
                <w:szCs w:val="20"/>
              </w:rPr>
              <w:t>ch</w:t>
            </w:r>
            <w:r w:rsidR="00FB497D">
              <w:rPr>
                <w:szCs w:val="20"/>
              </w:rPr>
              <w:t xml:space="preserve"> 25</w:t>
            </w:r>
            <w:r w:rsidR="002140DE">
              <w:rPr>
                <w:szCs w:val="20"/>
              </w:rPr>
              <w:t>.</w:t>
            </w:r>
            <w:r w:rsidR="00B917AD" w:rsidDel="00D16363">
              <w:rPr>
                <w:szCs w:val="20"/>
              </w:rPr>
              <w:t xml:space="preserve"> </w:t>
            </w:r>
            <w:r w:rsidR="00B917AD">
              <w:rPr>
                <w:szCs w:val="20"/>
              </w:rPr>
              <w:t xml:space="preserve">Phasing underpins </w:t>
            </w:r>
            <w:r w:rsidR="0060229D">
              <w:rPr>
                <w:szCs w:val="20"/>
              </w:rPr>
              <w:t>T</w:t>
            </w:r>
            <w:r w:rsidR="00B50C49">
              <w:rPr>
                <w:szCs w:val="20"/>
              </w:rPr>
              <w:t>esting</w:t>
            </w:r>
            <w:r w:rsidR="00B917AD">
              <w:rPr>
                <w:szCs w:val="20"/>
              </w:rPr>
              <w:t xml:space="preserve">, </w:t>
            </w:r>
            <w:r w:rsidR="0060229D">
              <w:rPr>
                <w:szCs w:val="20"/>
              </w:rPr>
              <w:t>Q</w:t>
            </w:r>
            <w:r w:rsidR="00B917AD">
              <w:rPr>
                <w:szCs w:val="20"/>
              </w:rPr>
              <w:t xml:space="preserve">ualification and </w:t>
            </w:r>
            <w:r w:rsidR="0060229D">
              <w:rPr>
                <w:szCs w:val="20"/>
              </w:rPr>
              <w:t>M</w:t>
            </w:r>
            <w:r w:rsidR="00B917AD">
              <w:rPr>
                <w:szCs w:val="20"/>
              </w:rPr>
              <w:t xml:space="preserve">igration </w:t>
            </w:r>
            <w:r w:rsidR="00CA53D5">
              <w:rPr>
                <w:szCs w:val="20"/>
              </w:rPr>
              <w:t>through PP</w:t>
            </w:r>
            <w:r w:rsidR="008A3DF8">
              <w:rPr>
                <w:szCs w:val="20"/>
              </w:rPr>
              <w:t>s</w:t>
            </w:r>
            <w:r w:rsidR="00CA53D5">
              <w:rPr>
                <w:szCs w:val="20"/>
              </w:rPr>
              <w:t xml:space="preserve"> forming</w:t>
            </w:r>
            <w:r w:rsidR="00B917AD">
              <w:rPr>
                <w:szCs w:val="20"/>
              </w:rPr>
              <w:t xml:space="preserve"> cohorts</w:t>
            </w:r>
            <w:r w:rsidR="008A3DF8">
              <w:rPr>
                <w:szCs w:val="20"/>
              </w:rPr>
              <w:t xml:space="preserve"> </w:t>
            </w:r>
            <w:r w:rsidR="00CA53D5">
              <w:rPr>
                <w:szCs w:val="20"/>
              </w:rPr>
              <w:t>/</w:t>
            </w:r>
            <w:r w:rsidR="008A3DF8">
              <w:rPr>
                <w:szCs w:val="20"/>
              </w:rPr>
              <w:t xml:space="preserve"> </w:t>
            </w:r>
            <w:r w:rsidR="00B917AD">
              <w:rPr>
                <w:szCs w:val="20"/>
              </w:rPr>
              <w:t>tranches</w:t>
            </w:r>
            <w:r w:rsidR="00F65D35">
              <w:rPr>
                <w:szCs w:val="20"/>
              </w:rPr>
              <w:t>.</w:t>
            </w:r>
            <w:r w:rsidR="002140DE" w:rsidDel="00CC10AA">
              <w:rPr>
                <w:szCs w:val="20"/>
              </w:rPr>
              <w:t xml:space="preserve"> </w:t>
            </w:r>
            <w:r w:rsidR="00B917AD">
              <w:rPr>
                <w:szCs w:val="20"/>
              </w:rPr>
              <w:t>This</w:t>
            </w:r>
            <w:r>
              <w:rPr>
                <w:szCs w:val="20"/>
              </w:rPr>
              <w:t xml:space="preserve"> en</w:t>
            </w:r>
            <w:r w:rsidR="00B917AD">
              <w:rPr>
                <w:szCs w:val="20"/>
              </w:rPr>
              <w:t xml:space="preserve">ables the </w:t>
            </w:r>
            <w:r w:rsidR="0060229D">
              <w:rPr>
                <w:szCs w:val="20"/>
              </w:rPr>
              <w:t>P</w:t>
            </w:r>
            <w:r w:rsidR="00B917AD">
              <w:rPr>
                <w:szCs w:val="20"/>
              </w:rPr>
              <w:t>rogramme to move</w:t>
            </w:r>
            <w:r w:rsidR="00A346E3">
              <w:rPr>
                <w:szCs w:val="20"/>
              </w:rPr>
              <w:t xml:space="preserve"> </w:t>
            </w:r>
            <w:r>
              <w:rPr>
                <w:szCs w:val="20"/>
              </w:rPr>
              <w:t>at the pace of the</w:t>
            </w:r>
            <w:r w:rsidR="00403FCF">
              <w:rPr>
                <w:szCs w:val="20"/>
              </w:rPr>
              <w:t xml:space="preserve"> </w:t>
            </w:r>
            <w:r>
              <w:rPr>
                <w:szCs w:val="20"/>
              </w:rPr>
              <w:t xml:space="preserve">fastest, rather than slowest, </w:t>
            </w:r>
            <w:r w:rsidR="00E837EC">
              <w:rPr>
                <w:szCs w:val="20"/>
              </w:rPr>
              <w:t xml:space="preserve">enabling </w:t>
            </w:r>
            <w:r>
              <w:rPr>
                <w:szCs w:val="20"/>
              </w:rPr>
              <w:t xml:space="preserve">benefits to be realised </w:t>
            </w:r>
            <w:r w:rsidR="00E837EC">
              <w:rPr>
                <w:szCs w:val="20"/>
              </w:rPr>
              <w:t xml:space="preserve">earlier for </w:t>
            </w:r>
            <w:r>
              <w:rPr>
                <w:szCs w:val="20"/>
              </w:rPr>
              <w:t xml:space="preserve">faster </w:t>
            </w:r>
            <w:r w:rsidR="00305B4A">
              <w:rPr>
                <w:szCs w:val="20"/>
              </w:rPr>
              <w:t xml:space="preserve">PPs </w:t>
            </w:r>
            <w:r>
              <w:rPr>
                <w:szCs w:val="20"/>
              </w:rPr>
              <w:t>(and consumers). The early adopters will be encouraged to follow the SIT path</w:t>
            </w:r>
            <w:r w:rsidR="00487C2A">
              <w:rPr>
                <w:szCs w:val="20"/>
              </w:rPr>
              <w:t>,</w:t>
            </w:r>
            <w:r>
              <w:rPr>
                <w:szCs w:val="20"/>
              </w:rPr>
              <w:t xml:space="preserve"> with a sub-set of these Participants forming a Minimum Viable Cohort (MVC) to support end-to-end testing across the whole Design</w:t>
            </w:r>
            <w:r w:rsidR="004F0AE1">
              <w:rPr>
                <w:szCs w:val="20"/>
              </w:rPr>
              <w:t>,</w:t>
            </w:r>
            <w:r>
              <w:rPr>
                <w:szCs w:val="20"/>
              </w:rPr>
              <w:t xml:space="preserve"> as set out to PSG in November</w:t>
            </w:r>
            <w:r>
              <w:rPr>
                <w:rStyle w:val="FootnoteReference"/>
              </w:rPr>
              <w:footnoteReference w:id="6"/>
            </w:r>
            <w:r>
              <w:rPr>
                <w:szCs w:val="20"/>
              </w:rPr>
              <w:t>.  These early adopters will enable early Go-Live through the phased approach.</w:t>
            </w:r>
            <w:r w:rsidR="00263D0A">
              <w:rPr>
                <w:szCs w:val="20"/>
              </w:rPr>
              <w:t xml:space="preserve"> </w:t>
            </w:r>
          </w:p>
          <w:p w14:paraId="5B4F703A" w14:textId="29AF0FCB" w:rsidR="005D6B6B" w:rsidRPr="00D550C4" w:rsidRDefault="00D550C4" w:rsidP="00DD3931">
            <w:pPr>
              <w:pStyle w:val="MHHSBody"/>
              <w:numPr>
                <w:ilvl w:val="1"/>
                <w:numId w:val="31"/>
              </w:numPr>
              <w:rPr>
                <w:b/>
                <w:bCs/>
                <w:szCs w:val="20"/>
              </w:rPr>
            </w:pPr>
            <w:r w:rsidRPr="00C61805">
              <w:rPr>
                <w:b/>
                <w:bCs/>
                <w:szCs w:val="20"/>
              </w:rPr>
              <w:t>S</w:t>
            </w:r>
            <w:r w:rsidR="00407C04">
              <w:rPr>
                <w:b/>
                <w:bCs/>
                <w:szCs w:val="20"/>
              </w:rPr>
              <w:t xml:space="preserve">ystem </w:t>
            </w:r>
            <w:r w:rsidRPr="00C61805">
              <w:rPr>
                <w:b/>
                <w:bCs/>
                <w:szCs w:val="20"/>
              </w:rPr>
              <w:t>I</w:t>
            </w:r>
            <w:r w:rsidR="00407C04">
              <w:rPr>
                <w:b/>
                <w:bCs/>
                <w:szCs w:val="20"/>
              </w:rPr>
              <w:t xml:space="preserve">ntegration </w:t>
            </w:r>
            <w:r w:rsidRPr="00C61805">
              <w:rPr>
                <w:b/>
                <w:bCs/>
                <w:szCs w:val="20"/>
              </w:rPr>
              <w:t>T</w:t>
            </w:r>
            <w:r w:rsidR="00407C04">
              <w:rPr>
                <w:b/>
                <w:bCs/>
                <w:szCs w:val="20"/>
              </w:rPr>
              <w:t>est (</w:t>
            </w:r>
            <w:r w:rsidRPr="00C61805">
              <w:rPr>
                <w:b/>
                <w:bCs/>
                <w:szCs w:val="20"/>
              </w:rPr>
              <w:t>SIT</w:t>
            </w:r>
            <w:r w:rsidR="00407C04">
              <w:rPr>
                <w:b/>
                <w:bCs/>
                <w:szCs w:val="20"/>
              </w:rPr>
              <w:t xml:space="preserve">) </w:t>
            </w:r>
            <w:r w:rsidR="005D6B6B" w:rsidRPr="00C61805">
              <w:rPr>
                <w:b/>
                <w:bCs/>
                <w:szCs w:val="20"/>
              </w:rPr>
              <w:t>Strategy</w:t>
            </w:r>
            <w:r w:rsidR="00B11676">
              <w:rPr>
                <w:b/>
                <w:bCs/>
                <w:szCs w:val="20"/>
              </w:rPr>
              <w:t xml:space="preserve">.  </w:t>
            </w:r>
            <w:r w:rsidR="00A31828">
              <w:rPr>
                <w:szCs w:val="20"/>
              </w:rPr>
              <w:t xml:space="preserve">The test strategy </w:t>
            </w:r>
            <w:r w:rsidR="00C019F4">
              <w:rPr>
                <w:szCs w:val="20"/>
              </w:rPr>
              <w:t>has been amended to allow SIT PP</w:t>
            </w:r>
            <w:r w:rsidR="007433C0">
              <w:rPr>
                <w:szCs w:val="20"/>
              </w:rPr>
              <w:t>s</w:t>
            </w:r>
            <w:r w:rsidR="00C019F4">
              <w:rPr>
                <w:szCs w:val="20"/>
              </w:rPr>
              <w:t xml:space="preserve"> to </w:t>
            </w:r>
            <w:proofErr w:type="gramStart"/>
            <w:r w:rsidR="00C019F4">
              <w:rPr>
                <w:szCs w:val="20"/>
              </w:rPr>
              <w:t>enter in</w:t>
            </w:r>
            <w:r w:rsidR="003A15D9">
              <w:rPr>
                <w:szCs w:val="20"/>
              </w:rPr>
              <w:t>to</w:t>
            </w:r>
            <w:proofErr w:type="gramEnd"/>
            <w:r w:rsidR="003A15D9">
              <w:rPr>
                <w:szCs w:val="20"/>
              </w:rPr>
              <w:t xml:space="preserve"> </w:t>
            </w:r>
            <w:r w:rsidR="009E40AB">
              <w:rPr>
                <w:szCs w:val="20"/>
              </w:rPr>
              <w:t xml:space="preserve">Component </w:t>
            </w:r>
            <w:r w:rsidR="001D1AEF">
              <w:rPr>
                <w:szCs w:val="20"/>
              </w:rPr>
              <w:t>Integration</w:t>
            </w:r>
            <w:r w:rsidR="009E40AB">
              <w:rPr>
                <w:szCs w:val="20"/>
              </w:rPr>
              <w:t xml:space="preserve"> Test (CIT) in</w:t>
            </w:r>
            <w:r w:rsidR="00C019F4">
              <w:rPr>
                <w:szCs w:val="20"/>
              </w:rPr>
              <w:t xml:space="preserve"> </w:t>
            </w:r>
            <w:r w:rsidR="00F66E2E">
              <w:rPr>
                <w:szCs w:val="20"/>
              </w:rPr>
              <w:t>six</w:t>
            </w:r>
            <w:r w:rsidR="00780103">
              <w:rPr>
                <w:szCs w:val="20"/>
              </w:rPr>
              <w:t xml:space="preserve"> intervals</w:t>
            </w:r>
            <w:r w:rsidR="00C019F4" w:rsidDel="00780103">
              <w:rPr>
                <w:szCs w:val="20"/>
              </w:rPr>
              <w:t xml:space="preserve"> </w:t>
            </w:r>
            <w:r w:rsidR="00953546">
              <w:rPr>
                <w:szCs w:val="20"/>
              </w:rPr>
              <w:t>during the SIT (CIT) window</w:t>
            </w:r>
            <w:r w:rsidR="0004168D">
              <w:rPr>
                <w:szCs w:val="20"/>
              </w:rPr>
              <w:t xml:space="preserve">. </w:t>
            </w:r>
            <w:r w:rsidR="00CF4866">
              <w:rPr>
                <w:szCs w:val="20"/>
              </w:rPr>
              <w:t xml:space="preserve">This will enable some </w:t>
            </w:r>
            <w:r w:rsidR="00135D0A">
              <w:rPr>
                <w:szCs w:val="20"/>
              </w:rPr>
              <w:t>PP</w:t>
            </w:r>
            <w:r w:rsidR="007043FF">
              <w:rPr>
                <w:szCs w:val="20"/>
              </w:rPr>
              <w:t>s</w:t>
            </w:r>
            <w:r w:rsidR="00135D0A">
              <w:rPr>
                <w:szCs w:val="20"/>
              </w:rPr>
              <w:t xml:space="preserve"> to delay PIT completion and functiona</w:t>
            </w:r>
            <w:r w:rsidR="00FC1FAD">
              <w:rPr>
                <w:szCs w:val="20"/>
              </w:rPr>
              <w:t xml:space="preserve">l drops </w:t>
            </w:r>
            <w:r w:rsidR="006F3E1C">
              <w:rPr>
                <w:szCs w:val="20"/>
              </w:rPr>
              <w:t xml:space="preserve">in more than one release </w:t>
            </w:r>
            <w:r w:rsidR="00FC1FAD">
              <w:rPr>
                <w:szCs w:val="20"/>
              </w:rPr>
              <w:t>in</w:t>
            </w:r>
            <w:r w:rsidR="001D1AEF">
              <w:rPr>
                <w:szCs w:val="20"/>
              </w:rPr>
              <w:t>to</w:t>
            </w:r>
            <w:r w:rsidR="00FC1FAD">
              <w:rPr>
                <w:szCs w:val="20"/>
              </w:rPr>
              <w:t xml:space="preserve"> SIT (CIT) to minimise any potential impact on </w:t>
            </w:r>
            <w:r w:rsidR="00727A58">
              <w:rPr>
                <w:szCs w:val="20"/>
              </w:rPr>
              <w:t xml:space="preserve">subsequent </w:t>
            </w:r>
            <w:r w:rsidR="00FC1FAD">
              <w:rPr>
                <w:szCs w:val="20"/>
              </w:rPr>
              <w:t>Tier</w:t>
            </w:r>
            <w:r w:rsidR="00727A58">
              <w:rPr>
                <w:szCs w:val="20"/>
              </w:rPr>
              <w:t xml:space="preserve"> 1 milestones.</w:t>
            </w:r>
            <w:r w:rsidR="00D279AC">
              <w:rPr>
                <w:szCs w:val="20"/>
              </w:rPr>
              <w:t xml:space="preserve">  As stated </w:t>
            </w:r>
            <w:r w:rsidR="007151CC">
              <w:rPr>
                <w:szCs w:val="20"/>
              </w:rPr>
              <w:t>in the previous section, the number of PP</w:t>
            </w:r>
            <w:r w:rsidR="003B489C">
              <w:rPr>
                <w:szCs w:val="20"/>
              </w:rPr>
              <w:t>s</w:t>
            </w:r>
            <w:r w:rsidR="007151CC">
              <w:rPr>
                <w:szCs w:val="20"/>
              </w:rPr>
              <w:t xml:space="preserve"> in SIT has also increased from the </w:t>
            </w:r>
            <w:r w:rsidR="00A54F40">
              <w:rPr>
                <w:szCs w:val="20"/>
              </w:rPr>
              <w:t xml:space="preserve">approach underpinning the original </w:t>
            </w:r>
            <w:r w:rsidR="003B489C">
              <w:rPr>
                <w:szCs w:val="20"/>
              </w:rPr>
              <w:t xml:space="preserve">MHHS </w:t>
            </w:r>
            <w:r w:rsidR="00A54F40">
              <w:rPr>
                <w:szCs w:val="20"/>
              </w:rPr>
              <w:t>Transition Timetable.</w:t>
            </w:r>
          </w:p>
          <w:p w14:paraId="631CB32E" w14:textId="0C8501BE" w:rsidR="002E00A1" w:rsidRPr="00956732" w:rsidRDefault="007E21C0" w:rsidP="00DD3931">
            <w:pPr>
              <w:pStyle w:val="MHHSBody"/>
              <w:numPr>
                <w:ilvl w:val="1"/>
                <w:numId w:val="31"/>
              </w:numPr>
              <w:rPr>
                <w:b/>
                <w:bCs/>
                <w:szCs w:val="20"/>
              </w:rPr>
            </w:pPr>
            <w:r w:rsidRPr="007E21C0">
              <w:rPr>
                <w:b/>
                <w:bCs/>
                <w:szCs w:val="20"/>
              </w:rPr>
              <w:t>E</w:t>
            </w:r>
            <w:r>
              <w:rPr>
                <w:b/>
                <w:bCs/>
                <w:szCs w:val="20"/>
              </w:rPr>
              <w:t>q</w:t>
            </w:r>
            <w:r w:rsidRPr="007E21C0">
              <w:rPr>
                <w:b/>
                <w:bCs/>
                <w:szCs w:val="20"/>
              </w:rPr>
              <w:t>uivalence</w:t>
            </w:r>
            <w:r>
              <w:rPr>
                <w:b/>
                <w:bCs/>
                <w:szCs w:val="20"/>
              </w:rPr>
              <w:t xml:space="preserve">. </w:t>
            </w:r>
            <w:r>
              <w:rPr>
                <w:szCs w:val="20"/>
              </w:rPr>
              <w:t xml:space="preserve">The </w:t>
            </w:r>
            <w:r w:rsidR="00956463">
              <w:rPr>
                <w:szCs w:val="20"/>
              </w:rPr>
              <w:t>P</w:t>
            </w:r>
            <w:r>
              <w:rPr>
                <w:szCs w:val="20"/>
              </w:rPr>
              <w:t>rogramme will draw</w:t>
            </w:r>
            <w:r w:rsidR="009E7F05">
              <w:rPr>
                <w:szCs w:val="20"/>
              </w:rPr>
              <w:t xml:space="preserve"> on the princip</w:t>
            </w:r>
            <w:r w:rsidR="00A72FB7">
              <w:rPr>
                <w:szCs w:val="20"/>
              </w:rPr>
              <w:t xml:space="preserve">le </w:t>
            </w:r>
            <w:r w:rsidR="00FC50A8">
              <w:rPr>
                <w:szCs w:val="20"/>
              </w:rPr>
              <w:t xml:space="preserve">of </w:t>
            </w:r>
            <w:r w:rsidR="00FC50A8" w:rsidRPr="00742906">
              <w:rPr>
                <w:i/>
                <w:szCs w:val="20"/>
              </w:rPr>
              <w:t>equivalence</w:t>
            </w:r>
            <w:r w:rsidR="002E3312">
              <w:rPr>
                <w:szCs w:val="20"/>
              </w:rPr>
              <w:t>.</w:t>
            </w:r>
            <w:r w:rsidR="007B0131">
              <w:rPr>
                <w:szCs w:val="20"/>
              </w:rPr>
              <w:t xml:space="preserve"> </w:t>
            </w:r>
            <w:r w:rsidR="00952596">
              <w:rPr>
                <w:szCs w:val="20"/>
              </w:rPr>
              <w:t>This applies to PP</w:t>
            </w:r>
            <w:r w:rsidR="003868D4">
              <w:rPr>
                <w:szCs w:val="20"/>
              </w:rPr>
              <w:t>s</w:t>
            </w:r>
            <w:r w:rsidR="009719A5">
              <w:rPr>
                <w:szCs w:val="20"/>
              </w:rPr>
              <w:t xml:space="preserve"> who have</w:t>
            </w:r>
            <w:r w:rsidR="008F56F7" w:rsidRPr="008F56F7">
              <w:rPr>
                <w:szCs w:val="20"/>
              </w:rPr>
              <w:t xml:space="preserve"> successfully exited</w:t>
            </w:r>
            <w:r w:rsidR="006134FF">
              <w:rPr>
                <w:szCs w:val="20"/>
              </w:rPr>
              <w:t xml:space="preserve"> SIT</w:t>
            </w:r>
            <w:r w:rsidR="00F3221A">
              <w:rPr>
                <w:szCs w:val="20"/>
              </w:rPr>
              <w:t>,</w:t>
            </w:r>
            <w:r w:rsidR="006134FF">
              <w:rPr>
                <w:szCs w:val="20"/>
              </w:rPr>
              <w:t xml:space="preserve"> </w:t>
            </w:r>
            <w:r w:rsidR="0091725B">
              <w:rPr>
                <w:szCs w:val="20"/>
              </w:rPr>
              <w:t>and</w:t>
            </w:r>
            <w:r w:rsidR="008F56F7" w:rsidRPr="008F56F7">
              <w:rPr>
                <w:szCs w:val="20"/>
              </w:rPr>
              <w:t xml:space="preserve"> the SIT exit evidence is considered </w:t>
            </w:r>
            <w:r w:rsidR="0091725B" w:rsidRPr="0091725B">
              <w:rPr>
                <w:i/>
                <w:iCs/>
                <w:szCs w:val="20"/>
              </w:rPr>
              <w:t>equivalent</w:t>
            </w:r>
            <w:r w:rsidR="008F56F7" w:rsidRPr="008F56F7">
              <w:rPr>
                <w:szCs w:val="20"/>
              </w:rPr>
              <w:t xml:space="preserve"> to that required for </w:t>
            </w:r>
            <w:r w:rsidR="00FE61E0">
              <w:rPr>
                <w:szCs w:val="20"/>
              </w:rPr>
              <w:t xml:space="preserve">MHHSP </w:t>
            </w:r>
            <w:r w:rsidR="008F56F7" w:rsidRPr="008F56F7">
              <w:rPr>
                <w:szCs w:val="20"/>
              </w:rPr>
              <w:t>Qualification Testing. The SIT exit evidence</w:t>
            </w:r>
            <w:r w:rsidR="00DD3340">
              <w:rPr>
                <w:szCs w:val="20"/>
              </w:rPr>
              <w:t xml:space="preserve"> will </w:t>
            </w:r>
            <w:r w:rsidR="008F56F7" w:rsidRPr="008F56F7">
              <w:rPr>
                <w:szCs w:val="20"/>
              </w:rPr>
              <w:t>form part of that required for BSC / REC market Qualificatio</w:t>
            </w:r>
            <w:r w:rsidR="006025D7">
              <w:rPr>
                <w:szCs w:val="20"/>
              </w:rPr>
              <w:t>n and</w:t>
            </w:r>
            <w:r w:rsidR="008F56F7" w:rsidRPr="008F56F7">
              <w:rPr>
                <w:szCs w:val="20"/>
              </w:rPr>
              <w:t xml:space="preserve"> </w:t>
            </w:r>
            <w:r w:rsidR="003A0D62">
              <w:rPr>
                <w:szCs w:val="20"/>
              </w:rPr>
              <w:t>SIT PPs</w:t>
            </w:r>
            <w:r w:rsidR="008F56F7" w:rsidRPr="008F56F7">
              <w:rPr>
                <w:szCs w:val="20"/>
              </w:rPr>
              <w:t xml:space="preserve"> </w:t>
            </w:r>
            <w:r w:rsidR="00ED57F9">
              <w:rPr>
                <w:szCs w:val="20"/>
              </w:rPr>
              <w:t>will</w:t>
            </w:r>
            <w:r w:rsidR="00ED57F9" w:rsidRPr="008F56F7">
              <w:rPr>
                <w:szCs w:val="20"/>
              </w:rPr>
              <w:t xml:space="preserve"> </w:t>
            </w:r>
            <w:r w:rsidR="00DD3340">
              <w:rPr>
                <w:szCs w:val="20"/>
              </w:rPr>
              <w:t xml:space="preserve">not </w:t>
            </w:r>
            <w:r w:rsidR="00953ABC">
              <w:rPr>
                <w:szCs w:val="20"/>
              </w:rPr>
              <w:t xml:space="preserve">be required to </w:t>
            </w:r>
            <w:r w:rsidR="008F56F7" w:rsidRPr="008F56F7">
              <w:rPr>
                <w:szCs w:val="20"/>
              </w:rPr>
              <w:t>undertake any further industry-wide Qualification Testing.</w:t>
            </w:r>
            <w:r w:rsidR="008E74DD">
              <w:rPr>
                <w:szCs w:val="20"/>
              </w:rPr>
              <w:t xml:space="preserve"> </w:t>
            </w:r>
            <w:r w:rsidR="00FE0823">
              <w:rPr>
                <w:szCs w:val="20"/>
              </w:rPr>
              <w:t xml:space="preserve">These </w:t>
            </w:r>
            <w:r w:rsidR="003868D4">
              <w:rPr>
                <w:szCs w:val="20"/>
              </w:rPr>
              <w:t>P</w:t>
            </w:r>
            <w:r w:rsidR="00C8673B">
              <w:rPr>
                <w:szCs w:val="20"/>
              </w:rPr>
              <w:t>articipants</w:t>
            </w:r>
            <w:r w:rsidR="00FE0823">
              <w:rPr>
                <w:szCs w:val="20"/>
              </w:rPr>
              <w:t xml:space="preserve"> will have </w:t>
            </w:r>
            <w:r w:rsidR="003338C8">
              <w:rPr>
                <w:szCs w:val="20"/>
              </w:rPr>
              <w:t xml:space="preserve">the </w:t>
            </w:r>
            <w:r w:rsidR="000E5EA9">
              <w:rPr>
                <w:szCs w:val="20"/>
              </w:rPr>
              <w:t>competiti</w:t>
            </w:r>
            <w:r w:rsidR="0011737C">
              <w:rPr>
                <w:szCs w:val="20"/>
              </w:rPr>
              <w:t xml:space="preserve">ve </w:t>
            </w:r>
            <w:r w:rsidR="00115E41">
              <w:rPr>
                <w:szCs w:val="20"/>
              </w:rPr>
              <w:t>incentive</w:t>
            </w:r>
            <w:r w:rsidR="003338C8">
              <w:rPr>
                <w:szCs w:val="20"/>
              </w:rPr>
              <w:t xml:space="preserve"> </w:t>
            </w:r>
            <w:r w:rsidR="00115E41">
              <w:rPr>
                <w:szCs w:val="20"/>
              </w:rPr>
              <w:t>of</w:t>
            </w:r>
            <w:r w:rsidR="003338C8">
              <w:rPr>
                <w:szCs w:val="20"/>
              </w:rPr>
              <w:t xml:space="preserve"> being </w:t>
            </w:r>
            <w:r w:rsidR="00B74A60">
              <w:rPr>
                <w:szCs w:val="20"/>
              </w:rPr>
              <w:t xml:space="preserve">ready to migrate </w:t>
            </w:r>
            <w:r w:rsidR="00115E41">
              <w:rPr>
                <w:szCs w:val="20"/>
              </w:rPr>
              <w:t xml:space="preserve">at least </w:t>
            </w:r>
            <w:r w:rsidR="0065275F">
              <w:rPr>
                <w:szCs w:val="20"/>
              </w:rPr>
              <w:t xml:space="preserve">6 months </w:t>
            </w:r>
            <w:r w:rsidR="00316792">
              <w:rPr>
                <w:szCs w:val="20"/>
              </w:rPr>
              <w:t xml:space="preserve">ahead of </w:t>
            </w:r>
            <w:r w:rsidR="00892B73">
              <w:rPr>
                <w:szCs w:val="20"/>
              </w:rPr>
              <w:t>other</w:t>
            </w:r>
            <w:r w:rsidR="0065275F">
              <w:rPr>
                <w:szCs w:val="20"/>
              </w:rPr>
              <w:t xml:space="preserve"> </w:t>
            </w:r>
            <w:r w:rsidR="003868D4">
              <w:rPr>
                <w:szCs w:val="20"/>
              </w:rPr>
              <w:t>P</w:t>
            </w:r>
            <w:r w:rsidR="0009466F">
              <w:rPr>
                <w:szCs w:val="20"/>
              </w:rPr>
              <w:t>arti</w:t>
            </w:r>
            <w:r w:rsidR="006C3B45">
              <w:rPr>
                <w:szCs w:val="20"/>
              </w:rPr>
              <w:t>ci</w:t>
            </w:r>
            <w:r w:rsidR="00A53A3A">
              <w:rPr>
                <w:szCs w:val="20"/>
              </w:rPr>
              <w:t>p</w:t>
            </w:r>
            <w:r w:rsidR="0009466F">
              <w:rPr>
                <w:szCs w:val="20"/>
              </w:rPr>
              <w:t>ants</w:t>
            </w:r>
            <w:r w:rsidR="0065275F">
              <w:rPr>
                <w:szCs w:val="20"/>
              </w:rPr>
              <w:t xml:space="preserve"> </w:t>
            </w:r>
            <w:r w:rsidR="00115E41">
              <w:rPr>
                <w:szCs w:val="20"/>
              </w:rPr>
              <w:t xml:space="preserve">who elected to enter the </w:t>
            </w:r>
            <w:r w:rsidR="003868D4">
              <w:rPr>
                <w:szCs w:val="20"/>
              </w:rPr>
              <w:t>P</w:t>
            </w:r>
            <w:r w:rsidR="00115E41">
              <w:rPr>
                <w:szCs w:val="20"/>
              </w:rPr>
              <w:t>rogramme via</w:t>
            </w:r>
            <w:r w:rsidR="0065275F">
              <w:rPr>
                <w:szCs w:val="20"/>
              </w:rPr>
              <w:t xml:space="preserve"> </w:t>
            </w:r>
            <w:r w:rsidR="003868D4">
              <w:rPr>
                <w:szCs w:val="20"/>
              </w:rPr>
              <w:t>Q</w:t>
            </w:r>
            <w:r w:rsidR="0065275F">
              <w:rPr>
                <w:szCs w:val="20"/>
              </w:rPr>
              <w:t>ualification</w:t>
            </w:r>
            <w:r w:rsidR="002B0BDC">
              <w:rPr>
                <w:szCs w:val="20"/>
              </w:rPr>
              <w:t xml:space="preserve"> </w:t>
            </w:r>
            <w:r w:rsidR="003868D4">
              <w:rPr>
                <w:szCs w:val="20"/>
              </w:rPr>
              <w:t>T</w:t>
            </w:r>
            <w:r w:rsidR="002B0BDC">
              <w:rPr>
                <w:szCs w:val="20"/>
              </w:rPr>
              <w:t>esting</w:t>
            </w:r>
            <w:r w:rsidR="00650C5D">
              <w:rPr>
                <w:szCs w:val="20"/>
              </w:rPr>
              <w:t xml:space="preserve"> </w:t>
            </w:r>
            <w:r w:rsidR="00701240">
              <w:rPr>
                <w:rStyle w:val="FootnoteReference"/>
              </w:rPr>
              <w:footnoteReference w:id="7"/>
            </w:r>
            <w:r w:rsidR="00650C5D">
              <w:rPr>
                <w:szCs w:val="20"/>
              </w:rPr>
              <w:t>.</w:t>
            </w:r>
          </w:p>
          <w:p w14:paraId="16AA0266" w14:textId="3BFDA148" w:rsidR="004E30C7" w:rsidRPr="004B7E9C" w:rsidRDefault="004B7E9C" w:rsidP="00DD3931">
            <w:pPr>
              <w:pStyle w:val="MHHSBody"/>
              <w:numPr>
                <w:ilvl w:val="1"/>
                <w:numId w:val="31"/>
              </w:numPr>
              <w:rPr>
                <w:szCs w:val="20"/>
              </w:rPr>
            </w:pPr>
            <w:r>
              <w:rPr>
                <w:b/>
                <w:bCs/>
                <w:szCs w:val="20"/>
              </w:rPr>
              <w:t xml:space="preserve">Placing </w:t>
            </w:r>
            <w:r w:rsidR="004E30C7">
              <w:rPr>
                <w:b/>
                <w:bCs/>
                <w:szCs w:val="20"/>
              </w:rPr>
              <w:t>Reliance</w:t>
            </w:r>
            <w:r w:rsidR="00024ADD">
              <w:rPr>
                <w:b/>
                <w:bCs/>
                <w:szCs w:val="20"/>
              </w:rPr>
              <w:t>.</w:t>
            </w:r>
            <w:r>
              <w:rPr>
                <w:b/>
                <w:bCs/>
                <w:szCs w:val="20"/>
              </w:rPr>
              <w:t xml:space="preserve"> </w:t>
            </w:r>
            <w:r w:rsidR="00AC512C">
              <w:rPr>
                <w:szCs w:val="20"/>
              </w:rPr>
              <w:t xml:space="preserve">This </w:t>
            </w:r>
            <w:r w:rsidR="004330EC">
              <w:rPr>
                <w:szCs w:val="20"/>
              </w:rPr>
              <w:t>is when a PP</w:t>
            </w:r>
            <w:r w:rsidRPr="004B7E9C">
              <w:rPr>
                <w:szCs w:val="20"/>
              </w:rPr>
              <w:t xml:space="preserve"> choosing to Qualify via the </w:t>
            </w:r>
            <w:r w:rsidR="00430AA7">
              <w:rPr>
                <w:szCs w:val="20"/>
              </w:rPr>
              <w:t>N</w:t>
            </w:r>
            <w:r w:rsidRPr="004B7E9C">
              <w:rPr>
                <w:szCs w:val="20"/>
              </w:rPr>
              <w:t xml:space="preserve">on-SIT route may, where appropriate, </w:t>
            </w:r>
            <w:r w:rsidR="00EE1DE5" w:rsidRPr="00EE1DE5">
              <w:rPr>
                <w:i/>
                <w:iCs/>
                <w:szCs w:val="20"/>
              </w:rPr>
              <w:t>place reliance</w:t>
            </w:r>
            <w:r w:rsidRPr="004B7E9C">
              <w:rPr>
                <w:szCs w:val="20"/>
              </w:rPr>
              <w:t xml:space="preserve"> on MHHS industry-wide testing already successfully undertaken by another </w:t>
            </w:r>
            <w:r w:rsidR="007F41B4">
              <w:rPr>
                <w:szCs w:val="20"/>
              </w:rPr>
              <w:t>PP</w:t>
            </w:r>
            <w:r w:rsidRPr="004B7E9C">
              <w:rPr>
                <w:szCs w:val="20"/>
              </w:rPr>
              <w:t xml:space="preserve">. To do this, the </w:t>
            </w:r>
            <w:r w:rsidR="00B241BD">
              <w:rPr>
                <w:szCs w:val="20"/>
              </w:rPr>
              <w:t>PP</w:t>
            </w:r>
            <w:r w:rsidRPr="004B7E9C">
              <w:rPr>
                <w:szCs w:val="20"/>
              </w:rPr>
              <w:t xml:space="preserve"> wishing to </w:t>
            </w:r>
            <w:r w:rsidRPr="00722FEE">
              <w:rPr>
                <w:i/>
                <w:szCs w:val="20"/>
              </w:rPr>
              <w:t>place reliance</w:t>
            </w:r>
            <w:r w:rsidR="00722FEE">
              <w:rPr>
                <w:szCs w:val="20"/>
              </w:rPr>
              <w:t xml:space="preserve"> </w:t>
            </w:r>
            <w:r w:rsidRPr="004B7E9C">
              <w:rPr>
                <w:szCs w:val="20"/>
              </w:rPr>
              <w:t>must demonstrate to the satisfaction of the Programme, and Code Delivery Bodies that the system</w:t>
            </w:r>
            <w:r w:rsidR="004104A4">
              <w:rPr>
                <w:szCs w:val="20"/>
              </w:rPr>
              <w:t xml:space="preserve"> </w:t>
            </w:r>
            <w:r w:rsidRPr="004B7E9C">
              <w:rPr>
                <w:szCs w:val="20"/>
              </w:rPr>
              <w:t>/</w:t>
            </w:r>
            <w:r w:rsidR="004104A4">
              <w:rPr>
                <w:szCs w:val="20"/>
              </w:rPr>
              <w:t xml:space="preserve"> </w:t>
            </w:r>
            <w:r w:rsidRPr="004B7E9C">
              <w:rPr>
                <w:szCs w:val="20"/>
              </w:rPr>
              <w:t>service</w:t>
            </w:r>
            <w:r w:rsidR="004104A4">
              <w:rPr>
                <w:szCs w:val="20"/>
              </w:rPr>
              <w:t xml:space="preserve"> </w:t>
            </w:r>
            <w:r w:rsidRPr="004B7E9C">
              <w:rPr>
                <w:szCs w:val="20"/>
              </w:rPr>
              <w:t>/</w:t>
            </w:r>
            <w:r w:rsidR="004104A4">
              <w:rPr>
                <w:szCs w:val="20"/>
              </w:rPr>
              <w:t xml:space="preserve"> </w:t>
            </w:r>
            <w:r w:rsidRPr="004B7E9C">
              <w:rPr>
                <w:szCs w:val="20"/>
              </w:rPr>
              <w:t xml:space="preserve">configuration on which they are placing reliance is sufficiently </w:t>
            </w:r>
            <w:proofErr w:type="gramStart"/>
            <w:r w:rsidRPr="004B7E9C">
              <w:rPr>
                <w:szCs w:val="20"/>
              </w:rPr>
              <w:t>similar to</w:t>
            </w:r>
            <w:proofErr w:type="gramEnd"/>
            <w:r w:rsidRPr="004B7E9C">
              <w:rPr>
                <w:szCs w:val="20"/>
              </w:rPr>
              <w:t xml:space="preserve"> that already tested.</w:t>
            </w:r>
            <w:r w:rsidR="00A44B92">
              <w:rPr>
                <w:szCs w:val="20"/>
              </w:rPr>
              <w:t xml:space="preserve"> </w:t>
            </w:r>
            <w:r w:rsidR="00AA48EB">
              <w:rPr>
                <w:szCs w:val="20"/>
              </w:rPr>
              <w:t>This will need to be considered on a case-by-case basis in line with the Reliance Policy</w:t>
            </w:r>
            <w:r w:rsidR="00AA48EB">
              <w:rPr>
                <w:rStyle w:val="FootnoteReference"/>
                <w:szCs w:val="20"/>
              </w:rPr>
              <w:footnoteReference w:id="8"/>
            </w:r>
            <w:r w:rsidR="00705ECC">
              <w:rPr>
                <w:szCs w:val="20"/>
              </w:rPr>
              <w:t>.</w:t>
            </w:r>
          </w:p>
          <w:p w14:paraId="21A5F9DF" w14:textId="6FB094A6" w:rsidR="00956732" w:rsidRPr="00122D64" w:rsidRDefault="00956732" w:rsidP="00122D64">
            <w:pPr>
              <w:pStyle w:val="MHHSBody"/>
              <w:numPr>
                <w:ilvl w:val="1"/>
                <w:numId w:val="31"/>
              </w:numPr>
              <w:rPr>
                <w:b/>
                <w:bCs/>
                <w:szCs w:val="20"/>
              </w:rPr>
            </w:pPr>
            <w:r>
              <w:rPr>
                <w:b/>
                <w:bCs/>
                <w:szCs w:val="20"/>
              </w:rPr>
              <w:t xml:space="preserve">Qualification </w:t>
            </w:r>
            <w:r w:rsidR="00D5439E">
              <w:rPr>
                <w:b/>
                <w:bCs/>
                <w:szCs w:val="20"/>
              </w:rPr>
              <w:t>Tranches</w:t>
            </w:r>
            <w:r w:rsidR="007026D3">
              <w:rPr>
                <w:b/>
                <w:bCs/>
                <w:szCs w:val="20"/>
              </w:rPr>
              <w:t xml:space="preserve">. </w:t>
            </w:r>
            <w:r w:rsidR="0001490F">
              <w:rPr>
                <w:szCs w:val="20"/>
              </w:rPr>
              <w:t xml:space="preserve">The </w:t>
            </w:r>
            <w:r w:rsidR="00E44F71">
              <w:rPr>
                <w:szCs w:val="20"/>
              </w:rPr>
              <w:t>Q</w:t>
            </w:r>
            <w:r w:rsidR="0001490F">
              <w:rPr>
                <w:szCs w:val="20"/>
              </w:rPr>
              <w:t xml:space="preserve">ualification phase will </w:t>
            </w:r>
            <w:r w:rsidR="00A9631A">
              <w:rPr>
                <w:szCs w:val="20"/>
              </w:rPr>
              <w:t>comprise of 7</w:t>
            </w:r>
            <w:r w:rsidR="004367A3">
              <w:rPr>
                <w:szCs w:val="20"/>
              </w:rPr>
              <w:t xml:space="preserve"> </w:t>
            </w:r>
            <w:r w:rsidR="00CC13EF">
              <w:rPr>
                <w:szCs w:val="20"/>
              </w:rPr>
              <w:t xml:space="preserve">overlapping </w:t>
            </w:r>
            <w:r w:rsidR="004367A3">
              <w:rPr>
                <w:szCs w:val="20"/>
              </w:rPr>
              <w:t>tranches</w:t>
            </w:r>
            <w:r w:rsidR="00CC2C2C">
              <w:rPr>
                <w:szCs w:val="20"/>
              </w:rPr>
              <w:t xml:space="preserve"> of testing</w:t>
            </w:r>
            <w:r w:rsidR="00505570">
              <w:rPr>
                <w:szCs w:val="20"/>
              </w:rPr>
              <w:t xml:space="preserve">, </w:t>
            </w:r>
            <w:r w:rsidR="009A4307">
              <w:rPr>
                <w:szCs w:val="20"/>
              </w:rPr>
              <w:t>each commencing a month apart</w:t>
            </w:r>
            <w:r w:rsidR="006D7FFC">
              <w:rPr>
                <w:szCs w:val="20"/>
              </w:rPr>
              <w:t>.  E</w:t>
            </w:r>
            <w:r w:rsidR="00505570">
              <w:rPr>
                <w:szCs w:val="20"/>
              </w:rPr>
              <w:t>ach</w:t>
            </w:r>
            <w:r w:rsidR="00CC2C2C">
              <w:rPr>
                <w:szCs w:val="20"/>
              </w:rPr>
              <w:t xml:space="preserve"> </w:t>
            </w:r>
            <w:r w:rsidR="006D7FFC">
              <w:rPr>
                <w:szCs w:val="20"/>
              </w:rPr>
              <w:t>tranche is</w:t>
            </w:r>
            <w:r w:rsidR="00CC2C2C">
              <w:rPr>
                <w:szCs w:val="20"/>
              </w:rPr>
              <w:t xml:space="preserve"> up to 6 months in duration based</w:t>
            </w:r>
            <w:r w:rsidR="00AA0331">
              <w:rPr>
                <w:szCs w:val="20"/>
              </w:rPr>
              <w:t xml:space="preserve"> </w:t>
            </w:r>
            <w:r w:rsidR="00CC2C2C">
              <w:rPr>
                <w:szCs w:val="20"/>
              </w:rPr>
              <w:t xml:space="preserve">on </w:t>
            </w:r>
            <w:r w:rsidR="00AB3DED">
              <w:rPr>
                <w:szCs w:val="20"/>
              </w:rPr>
              <w:t xml:space="preserve">complexity </w:t>
            </w:r>
            <w:r w:rsidR="00505570">
              <w:rPr>
                <w:szCs w:val="20"/>
              </w:rPr>
              <w:t xml:space="preserve">of </w:t>
            </w:r>
            <w:r w:rsidR="00FA6E3F">
              <w:rPr>
                <w:szCs w:val="20"/>
              </w:rPr>
              <w:t>testing expected for Qualification</w:t>
            </w:r>
            <w:r w:rsidR="005608CC">
              <w:rPr>
                <w:szCs w:val="20"/>
              </w:rPr>
              <w:t xml:space="preserve">, </w:t>
            </w:r>
            <w:r w:rsidR="000952F2">
              <w:rPr>
                <w:szCs w:val="20"/>
              </w:rPr>
              <w:t xml:space="preserve">which in turn is derived from </w:t>
            </w:r>
            <w:r w:rsidR="00381293">
              <w:rPr>
                <w:szCs w:val="20"/>
              </w:rPr>
              <w:t>the approach and scope of</w:t>
            </w:r>
            <w:r w:rsidR="005608CC">
              <w:rPr>
                <w:szCs w:val="20"/>
              </w:rPr>
              <w:t xml:space="preserve"> SIT</w:t>
            </w:r>
            <w:r w:rsidR="00F1616C">
              <w:rPr>
                <w:szCs w:val="20"/>
              </w:rPr>
              <w:t xml:space="preserve">. </w:t>
            </w:r>
            <w:r w:rsidR="00372E19">
              <w:rPr>
                <w:szCs w:val="20"/>
              </w:rPr>
              <w:t>PP</w:t>
            </w:r>
            <w:r w:rsidR="00653CA9">
              <w:rPr>
                <w:szCs w:val="20"/>
              </w:rPr>
              <w:t>s</w:t>
            </w:r>
            <w:r w:rsidR="00227D01">
              <w:rPr>
                <w:szCs w:val="20"/>
              </w:rPr>
              <w:t xml:space="preserve"> will be able</w:t>
            </w:r>
            <w:r w:rsidR="004367A3">
              <w:rPr>
                <w:szCs w:val="20"/>
              </w:rPr>
              <w:t xml:space="preserve"> to progress at a pace of their choosing</w:t>
            </w:r>
            <w:r w:rsidR="007C60D3">
              <w:rPr>
                <w:szCs w:val="20"/>
              </w:rPr>
              <w:t xml:space="preserve"> and</w:t>
            </w:r>
            <w:r w:rsidR="000B29EF">
              <w:rPr>
                <w:szCs w:val="20"/>
              </w:rPr>
              <w:t xml:space="preserve"> </w:t>
            </w:r>
            <w:r w:rsidR="004367A3">
              <w:rPr>
                <w:szCs w:val="20"/>
              </w:rPr>
              <w:t xml:space="preserve">enter </w:t>
            </w:r>
            <w:r w:rsidR="00807A04">
              <w:rPr>
                <w:szCs w:val="20"/>
              </w:rPr>
              <w:t>Q</w:t>
            </w:r>
            <w:r w:rsidR="004367A3">
              <w:rPr>
                <w:szCs w:val="20"/>
              </w:rPr>
              <w:t xml:space="preserve">ualification on successful completion of </w:t>
            </w:r>
            <w:r w:rsidR="001F1047">
              <w:rPr>
                <w:szCs w:val="20"/>
              </w:rPr>
              <w:t xml:space="preserve">their </w:t>
            </w:r>
            <w:r w:rsidR="00F30C96">
              <w:rPr>
                <w:szCs w:val="20"/>
              </w:rPr>
              <w:t xml:space="preserve">Pre-Integration </w:t>
            </w:r>
            <w:r w:rsidR="005B3731">
              <w:rPr>
                <w:szCs w:val="20"/>
              </w:rPr>
              <w:t>Test</w:t>
            </w:r>
            <w:r w:rsidR="001F1047">
              <w:rPr>
                <w:szCs w:val="20"/>
              </w:rPr>
              <w:t xml:space="preserve"> </w:t>
            </w:r>
            <w:r w:rsidR="005B3731">
              <w:rPr>
                <w:szCs w:val="20"/>
              </w:rPr>
              <w:t>(</w:t>
            </w:r>
            <w:r w:rsidR="004367A3">
              <w:rPr>
                <w:szCs w:val="20"/>
              </w:rPr>
              <w:t>PIT</w:t>
            </w:r>
            <w:r w:rsidR="005B3731">
              <w:rPr>
                <w:szCs w:val="20"/>
              </w:rPr>
              <w:t>)</w:t>
            </w:r>
            <w:r w:rsidR="001F1047">
              <w:rPr>
                <w:szCs w:val="20"/>
              </w:rPr>
              <w:t xml:space="preserve"> stage</w:t>
            </w:r>
            <w:r w:rsidR="004D3BE8">
              <w:rPr>
                <w:szCs w:val="20"/>
              </w:rPr>
              <w:t xml:space="preserve">, providing </w:t>
            </w:r>
            <w:r w:rsidR="00491537">
              <w:rPr>
                <w:szCs w:val="20"/>
              </w:rPr>
              <w:t>they qualify by M14</w:t>
            </w:r>
            <w:r w:rsidR="00BE44FF">
              <w:rPr>
                <w:szCs w:val="20"/>
              </w:rPr>
              <w:t xml:space="preserve"> (otherwise they will not be able to take on new </w:t>
            </w:r>
            <w:r w:rsidR="006638E6">
              <w:rPr>
                <w:szCs w:val="20"/>
              </w:rPr>
              <w:t>customers as per BSC obligations)</w:t>
            </w:r>
            <w:r w:rsidR="00310FFE">
              <w:rPr>
                <w:szCs w:val="20"/>
              </w:rPr>
              <w:t>.</w:t>
            </w:r>
            <w:r w:rsidR="00574BF3">
              <w:rPr>
                <w:szCs w:val="20"/>
              </w:rPr>
              <w:t xml:space="preserve"> </w:t>
            </w:r>
            <w:r w:rsidR="00CA6A0A" w:rsidRPr="00122D64">
              <w:rPr>
                <w:szCs w:val="20"/>
              </w:rPr>
              <w:t xml:space="preserve">These </w:t>
            </w:r>
            <w:r w:rsidR="000D18D3" w:rsidRPr="00122D64">
              <w:rPr>
                <w:szCs w:val="20"/>
              </w:rPr>
              <w:t>PPs</w:t>
            </w:r>
            <w:r w:rsidR="00C03025" w:rsidRPr="00122D64">
              <w:rPr>
                <w:szCs w:val="20"/>
              </w:rPr>
              <w:t xml:space="preserve"> will have a</w:t>
            </w:r>
            <w:r w:rsidR="002118D1" w:rsidRPr="00122D64">
              <w:rPr>
                <w:szCs w:val="20"/>
              </w:rPr>
              <w:t xml:space="preserve">n </w:t>
            </w:r>
            <w:r w:rsidR="002C3BCA" w:rsidRPr="00122D64">
              <w:rPr>
                <w:szCs w:val="20"/>
              </w:rPr>
              <w:t xml:space="preserve">incentive to progress </w:t>
            </w:r>
            <w:r w:rsidR="002118D1" w:rsidRPr="00122D64">
              <w:rPr>
                <w:szCs w:val="20"/>
              </w:rPr>
              <w:t xml:space="preserve">into and through </w:t>
            </w:r>
            <w:r w:rsidR="00807A04" w:rsidRPr="00122D64">
              <w:rPr>
                <w:szCs w:val="20"/>
              </w:rPr>
              <w:t>Q</w:t>
            </w:r>
            <w:r w:rsidR="002118D1" w:rsidRPr="00122D64">
              <w:rPr>
                <w:szCs w:val="20"/>
              </w:rPr>
              <w:t xml:space="preserve">ualification at </w:t>
            </w:r>
            <w:r w:rsidR="000342D9" w:rsidRPr="00122D64">
              <w:rPr>
                <w:szCs w:val="20"/>
              </w:rPr>
              <w:t>pace</w:t>
            </w:r>
            <w:r w:rsidR="002C3BCA" w:rsidRPr="00122D64">
              <w:rPr>
                <w:szCs w:val="20"/>
              </w:rPr>
              <w:t xml:space="preserve"> to </w:t>
            </w:r>
            <w:r w:rsidR="00FC5C8A" w:rsidRPr="00122D64">
              <w:rPr>
                <w:szCs w:val="20"/>
              </w:rPr>
              <w:t>min</w:t>
            </w:r>
            <w:r w:rsidR="00FA20EB" w:rsidRPr="00122D64">
              <w:rPr>
                <w:szCs w:val="20"/>
              </w:rPr>
              <w:t>imise</w:t>
            </w:r>
            <w:r w:rsidR="00663979" w:rsidRPr="00122D64">
              <w:rPr>
                <w:szCs w:val="20"/>
              </w:rPr>
              <w:t xml:space="preserve"> being at a competitive disadvantage against those </w:t>
            </w:r>
            <w:r w:rsidR="00807A04" w:rsidRPr="00122D64">
              <w:rPr>
                <w:szCs w:val="20"/>
              </w:rPr>
              <w:t>P</w:t>
            </w:r>
            <w:r w:rsidR="00CA30E0" w:rsidRPr="00122D64">
              <w:rPr>
                <w:szCs w:val="20"/>
              </w:rPr>
              <w:t>articipants</w:t>
            </w:r>
            <w:r w:rsidR="007A6C4F" w:rsidRPr="00122D64">
              <w:rPr>
                <w:szCs w:val="20"/>
              </w:rPr>
              <w:t xml:space="preserve"> who have </w:t>
            </w:r>
            <w:r w:rsidR="00981901" w:rsidRPr="00122D64">
              <w:rPr>
                <w:szCs w:val="20"/>
              </w:rPr>
              <w:t>qualified sooner</w:t>
            </w:r>
            <w:r w:rsidR="00D06F99" w:rsidRPr="00122D64">
              <w:rPr>
                <w:szCs w:val="20"/>
              </w:rPr>
              <w:t xml:space="preserve"> through SIT or earlier </w:t>
            </w:r>
            <w:r w:rsidR="007F0CF5">
              <w:rPr>
                <w:szCs w:val="20"/>
              </w:rPr>
              <w:t>Q</w:t>
            </w:r>
            <w:r w:rsidR="005A7AD8" w:rsidRPr="00122D64">
              <w:rPr>
                <w:szCs w:val="20"/>
              </w:rPr>
              <w:t xml:space="preserve">ualification </w:t>
            </w:r>
            <w:r w:rsidR="00D06F99" w:rsidRPr="00122D64">
              <w:rPr>
                <w:szCs w:val="20"/>
              </w:rPr>
              <w:t>tranches</w:t>
            </w:r>
            <w:r w:rsidR="009C395A" w:rsidRPr="00122D64">
              <w:rPr>
                <w:szCs w:val="20"/>
              </w:rPr>
              <w:t>. This</w:t>
            </w:r>
            <w:r w:rsidR="006364FA" w:rsidRPr="00122D64">
              <w:rPr>
                <w:szCs w:val="20"/>
              </w:rPr>
              <w:t xml:space="preserve"> was</w:t>
            </w:r>
            <w:r w:rsidR="00DD1BCE" w:rsidRPr="00122D64">
              <w:rPr>
                <w:szCs w:val="20"/>
              </w:rPr>
              <w:t xml:space="preserve"> set out </w:t>
            </w:r>
            <w:r w:rsidR="00886601" w:rsidRPr="00122D64">
              <w:rPr>
                <w:szCs w:val="20"/>
              </w:rPr>
              <w:t>to PSG in November 22</w:t>
            </w:r>
            <w:r w:rsidR="005D380A">
              <w:rPr>
                <w:rStyle w:val="FootnoteReference"/>
              </w:rPr>
              <w:footnoteReference w:id="9"/>
            </w:r>
            <w:r w:rsidR="005A7AD8" w:rsidRPr="00122D64">
              <w:rPr>
                <w:szCs w:val="20"/>
              </w:rPr>
              <w:t>.</w:t>
            </w:r>
          </w:p>
          <w:p w14:paraId="2C262F8B" w14:textId="0083A251" w:rsidR="00310FFE" w:rsidRPr="00E91248" w:rsidRDefault="00AA32EE" w:rsidP="00DD3931">
            <w:pPr>
              <w:pStyle w:val="MHHSBody"/>
              <w:numPr>
                <w:ilvl w:val="1"/>
                <w:numId w:val="31"/>
              </w:numPr>
              <w:rPr>
                <w:b/>
              </w:rPr>
            </w:pPr>
            <w:r w:rsidRPr="00E91248">
              <w:rPr>
                <w:b/>
              </w:rPr>
              <w:t xml:space="preserve">Migration. </w:t>
            </w:r>
            <w:r w:rsidR="006C062C" w:rsidRPr="00E91248">
              <w:t>Phasing has allowed the early realisation of benefits starting with SIT / MVC PP</w:t>
            </w:r>
            <w:r w:rsidR="6A48584B" w:rsidRPr="00E91248">
              <w:t>s</w:t>
            </w:r>
            <w:r w:rsidR="00605630" w:rsidRPr="00E91248">
              <w:t xml:space="preserve"> </w:t>
            </w:r>
            <w:r w:rsidR="005133B5" w:rsidRPr="00E91248">
              <w:t>migrating sooner</w:t>
            </w:r>
            <w:r w:rsidR="00A06CC3" w:rsidRPr="00E91248">
              <w:t>,</w:t>
            </w:r>
            <w:r w:rsidR="006C062C" w:rsidRPr="00E91248">
              <w:t xml:space="preserve"> followed by </w:t>
            </w:r>
            <w:r w:rsidR="006035A2" w:rsidRPr="00E91248">
              <w:t>Q</w:t>
            </w:r>
            <w:r w:rsidR="00A06CC3" w:rsidRPr="00E91248">
              <w:t xml:space="preserve">ualification </w:t>
            </w:r>
            <w:r w:rsidR="00D17EC6" w:rsidRPr="00E91248">
              <w:t xml:space="preserve">in parallel </w:t>
            </w:r>
            <w:r w:rsidR="0075497D" w:rsidRPr="00E91248">
              <w:t>enabling</w:t>
            </w:r>
            <w:r w:rsidR="00A06CC3" w:rsidRPr="00E91248">
              <w:t xml:space="preserve"> </w:t>
            </w:r>
            <w:r w:rsidR="001B0A46" w:rsidRPr="00E91248">
              <w:t>all</w:t>
            </w:r>
            <w:r w:rsidR="006C062C" w:rsidRPr="00E91248">
              <w:t xml:space="preserve"> remaining PP</w:t>
            </w:r>
            <w:r w:rsidR="001A4B56" w:rsidRPr="00E91248">
              <w:t>s</w:t>
            </w:r>
            <w:r w:rsidR="006C062C" w:rsidRPr="00E91248">
              <w:t xml:space="preserve"> </w:t>
            </w:r>
            <w:r w:rsidR="00E67CEC" w:rsidRPr="00E91248">
              <w:t xml:space="preserve">to qualify </w:t>
            </w:r>
            <w:r w:rsidR="006C062C" w:rsidRPr="00E91248">
              <w:t xml:space="preserve">by M14. </w:t>
            </w:r>
            <w:r w:rsidR="009A4EAB" w:rsidRPr="00E91248">
              <w:t xml:space="preserve">The timelines for </w:t>
            </w:r>
            <w:r w:rsidR="0009232A">
              <w:t>M</w:t>
            </w:r>
            <w:r w:rsidR="009A4EAB" w:rsidRPr="00E91248">
              <w:t xml:space="preserve">igration </w:t>
            </w:r>
            <w:r w:rsidR="00006311" w:rsidRPr="00E91248">
              <w:t>are driven by th</w:t>
            </w:r>
            <w:r w:rsidR="00296007" w:rsidRPr="00E91248">
              <w:t>is</w:t>
            </w:r>
            <w:r w:rsidR="00006311" w:rsidRPr="00E91248">
              <w:t xml:space="preserve"> </w:t>
            </w:r>
            <w:r w:rsidR="00510B23" w:rsidRPr="00E91248">
              <w:t>phasing approach</w:t>
            </w:r>
            <w:r w:rsidR="00296007" w:rsidRPr="00E91248">
              <w:t xml:space="preserve"> with the Programme having taken the opportunity to reduce </w:t>
            </w:r>
            <w:r w:rsidR="00810D3F" w:rsidRPr="00E91248">
              <w:t xml:space="preserve">later </w:t>
            </w:r>
            <w:r w:rsidR="002E66EA" w:rsidRPr="00E91248" w:rsidDel="00682AD9">
              <w:t>m</w:t>
            </w:r>
            <w:r w:rsidR="00810D3F" w:rsidRPr="00E91248">
              <w:t>igration</w:t>
            </w:r>
            <w:r w:rsidR="002E66EA" w:rsidRPr="00E91248">
              <w:t xml:space="preserve"> windows</w:t>
            </w:r>
            <w:r w:rsidR="00810D3F" w:rsidRPr="00E91248">
              <w:t xml:space="preserve"> because of the</w:t>
            </w:r>
            <w:r w:rsidR="0075184B" w:rsidRPr="00E91248">
              <w:t xml:space="preserve"> ramp up of </w:t>
            </w:r>
            <w:r w:rsidR="0075184B" w:rsidRPr="00E91248" w:rsidDel="00682AD9">
              <w:t>m</w:t>
            </w:r>
            <w:r w:rsidR="0075184B" w:rsidRPr="00E91248">
              <w:t xml:space="preserve">igration volumes </w:t>
            </w:r>
            <w:r w:rsidR="0049020A" w:rsidRPr="00E91248">
              <w:t>delivered</w:t>
            </w:r>
            <w:r w:rsidR="00073ED6" w:rsidRPr="00E91248">
              <w:t xml:space="preserve"> by </w:t>
            </w:r>
            <w:r w:rsidR="00810D3F" w:rsidRPr="00E91248">
              <w:t>phasing</w:t>
            </w:r>
            <w:r w:rsidR="00CC78FD" w:rsidRPr="00E91248">
              <w:t>.</w:t>
            </w:r>
            <w:r w:rsidR="00CC78FD" w:rsidRPr="00E91248" w:rsidDel="00682AD9">
              <w:t xml:space="preserve"> </w:t>
            </w:r>
            <w:r w:rsidR="00CC78FD" w:rsidRPr="00E91248">
              <w:t>T</w:t>
            </w:r>
            <w:r w:rsidR="00510B23" w:rsidRPr="00E91248">
              <w:t xml:space="preserve">he earliest </w:t>
            </w:r>
            <w:r w:rsidR="00E5158F" w:rsidRPr="00E91248">
              <w:t xml:space="preserve">we are facilitating </w:t>
            </w:r>
            <w:r w:rsidR="00510B23" w:rsidRPr="00E91248">
              <w:t>SIT</w:t>
            </w:r>
            <w:r w:rsidR="009543E0" w:rsidRPr="00E91248">
              <w:t xml:space="preserve"> </w:t>
            </w:r>
            <w:r w:rsidR="00510B23" w:rsidRPr="00E91248">
              <w:t>/</w:t>
            </w:r>
            <w:r w:rsidR="009543E0" w:rsidRPr="00E91248">
              <w:t xml:space="preserve"> </w:t>
            </w:r>
            <w:r w:rsidR="00510B23" w:rsidRPr="00E91248">
              <w:t>MVC participants</w:t>
            </w:r>
            <w:r w:rsidR="00E5158F" w:rsidRPr="00E91248">
              <w:t xml:space="preserve"> to be </w:t>
            </w:r>
            <w:r w:rsidR="00764A58" w:rsidRPr="00E91248">
              <w:t xml:space="preserve">able to start </w:t>
            </w:r>
            <w:r w:rsidR="0009232A">
              <w:t>M</w:t>
            </w:r>
            <w:r w:rsidR="00764A58" w:rsidRPr="00E91248">
              <w:t xml:space="preserve">igration </w:t>
            </w:r>
            <w:r w:rsidR="00E5158F" w:rsidRPr="00E91248">
              <w:t xml:space="preserve">to start realising benefits </w:t>
            </w:r>
            <w:r w:rsidR="00060C7D" w:rsidRPr="00E91248">
              <w:t>at</w:t>
            </w:r>
            <w:r w:rsidR="00764A58" w:rsidRPr="00E91248">
              <w:t xml:space="preserve"> M11</w:t>
            </w:r>
            <w:r w:rsidR="00060C7D" w:rsidRPr="00E91248">
              <w:t xml:space="preserve"> in </w:t>
            </w:r>
            <w:r w:rsidR="00C006B3" w:rsidRPr="00E91248">
              <w:t>April 2025</w:t>
            </w:r>
            <w:r w:rsidR="00E5158F" w:rsidRPr="00E91248">
              <w:t xml:space="preserve">.  </w:t>
            </w:r>
            <w:r w:rsidR="00A4143C" w:rsidRPr="00E91248">
              <w:t xml:space="preserve">Qualification </w:t>
            </w:r>
            <w:r w:rsidR="0020430D" w:rsidRPr="00E91248">
              <w:t>start</w:t>
            </w:r>
            <w:r w:rsidR="00CD326E" w:rsidRPr="00E91248">
              <w:t xml:space="preserve">s in </w:t>
            </w:r>
            <w:r w:rsidR="00BA47B1" w:rsidRPr="00E91248">
              <w:t>January</w:t>
            </w:r>
            <w:r w:rsidR="00270699" w:rsidRPr="00E91248">
              <w:t xml:space="preserve"> 2025</w:t>
            </w:r>
            <w:r w:rsidR="00CD326E" w:rsidRPr="00E91248">
              <w:t xml:space="preserve"> </w:t>
            </w:r>
            <w:r w:rsidR="00DB5BA2" w:rsidRPr="00E91248">
              <w:t xml:space="preserve">once </w:t>
            </w:r>
            <w:r w:rsidR="005F061E" w:rsidRPr="00E91248">
              <w:t xml:space="preserve">SIT </w:t>
            </w:r>
            <w:r w:rsidR="00ED11EB" w:rsidRPr="00E91248">
              <w:t>Functional Testing is complete</w:t>
            </w:r>
            <w:r w:rsidR="00AE793B" w:rsidRPr="00E91248">
              <w:t xml:space="preserve">, allowing the first Qualification Tranche to complete </w:t>
            </w:r>
            <w:r w:rsidR="0076180D" w:rsidRPr="00E91248">
              <w:t xml:space="preserve">testing and start </w:t>
            </w:r>
            <w:r w:rsidR="005521EA">
              <w:t>M</w:t>
            </w:r>
            <w:r w:rsidR="0076180D" w:rsidRPr="00E91248">
              <w:t xml:space="preserve">igration in </w:t>
            </w:r>
            <w:r w:rsidR="00496A49" w:rsidRPr="00E91248">
              <w:t>September 2025</w:t>
            </w:r>
            <w:r w:rsidR="000C574A" w:rsidRPr="00E91248">
              <w:t>.</w:t>
            </w:r>
            <w:r w:rsidR="00ED11EB" w:rsidRPr="00E91248">
              <w:t xml:space="preserve"> </w:t>
            </w:r>
            <w:r w:rsidR="000C574A" w:rsidRPr="00E91248">
              <w:t>T</w:t>
            </w:r>
            <w:r w:rsidR="008E76E6" w:rsidRPr="00E91248">
              <w:t xml:space="preserve">he last PPs </w:t>
            </w:r>
            <w:r w:rsidR="00A4143C" w:rsidRPr="00E91248">
              <w:t xml:space="preserve">are </w:t>
            </w:r>
            <w:r w:rsidR="008E76E6" w:rsidRPr="00E91248">
              <w:t xml:space="preserve">planned to </w:t>
            </w:r>
            <w:r w:rsidR="00DE6A62" w:rsidRPr="00E91248">
              <w:t xml:space="preserve">complete Qualification and </w:t>
            </w:r>
            <w:r w:rsidR="008E76E6" w:rsidRPr="00E91248">
              <w:t xml:space="preserve">start </w:t>
            </w:r>
            <w:r w:rsidR="00465775">
              <w:t>M</w:t>
            </w:r>
            <w:r w:rsidR="008E76E6" w:rsidRPr="00E91248">
              <w:t xml:space="preserve">igration at M14 </w:t>
            </w:r>
            <w:r w:rsidR="003105CD" w:rsidRPr="00E91248">
              <w:t xml:space="preserve">in </w:t>
            </w:r>
            <w:r w:rsidR="006156D0" w:rsidRPr="00E91248">
              <w:t>March 2</w:t>
            </w:r>
            <w:r w:rsidR="00AC3407" w:rsidRPr="00E91248">
              <w:t>026</w:t>
            </w:r>
            <w:r w:rsidR="000855C8" w:rsidRPr="00E91248">
              <w:t xml:space="preserve">. </w:t>
            </w:r>
            <w:r w:rsidR="000470F3" w:rsidRPr="00E91248">
              <w:t xml:space="preserve"> The Programme has </w:t>
            </w:r>
            <w:r w:rsidR="009141C6" w:rsidRPr="00E91248">
              <w:t xml:space="preserve">modelled the migration volumes that </w:t>
            </w:r>
            <w:r w:rsidR="00EB6FD7" w:rsidRPr="00E91248">
              <w:t>should be supported by this</w:t>
            </w:r>
            <w:r w:rsidR="009543E0" w:rsidRPr="00E91248">
              <w:t>,</w:t>
            </w:r>
            <w:r w:rsidR="00EB6FD7" w:rsidRPr="00E91248">
              <w:t xml:space="preserve"> </w:t>
            </w:r>
            <w:r w:rsidR="009543E0" w:rsidRPr="00E91248">
              <w:t xml:space="preserve">and </w:t>
            </w:r>
            <w:r w:rsidR="000470F3" w:rsidRPr="00E91248">
              <w:t xml:space="preserve">then assessed the period </w:t>
            </w:r>
            <w:r w:rsidR="00EE090E" w:rsidRPr="00E91248">
              <w:t xml:space="preserve">that might be required to complete </w:t>
            </w:r>
            <w:r w:rsidR="00465775">
              <w:t>M</w:t>
            </w:r>
            <w:r w:rsidR="00EE090E" w:rsidRPr="00E91248">
              <w:t xml:space="preserve">igration from M14 to M15.  </w:t>
            </w:r>
            <w:r w:rsidR="002D7228" w:rsidRPr="00E91248">
              <w:t xml:space="preserve">The original </w:t>
            </w:r>
            <w:r w:rsidR="00B04F52">
              <w:t xml:space="preserve">MHHS </w:t>
            </w:r>
            <w:r w:rsidR="002D7228" w:rsidRPr="00E91248">
              <w:t xml:space="preserve">Transition Timetable </w:t>
            </w:r>
            <w:r w:rsidR="00CF2376" w:rsidRPr="00E91248">
              <w:t>planned 9 months for M14-M15</w:t>
            </w:r>
            <w:r w:rsidR="00351CED" w:rsidRPr="00E91248">
              <w:t xml:space="preserve">, but in this replan we have been able to reduce this </w:t>
            </w:r>
            <w:r w:rsidR="00501C68" w:rsidRPr="00E91248">
              <w:t xml:space="preserve">to less than seven months </w:t>
            </w:r>
            <w:r w:rsidR="00BB43B4" w:rsidRPr="00E91248">
              <w:t xml:space="preserve">due to the </w:t>
            </w:r>
            <w:r w:rsidR="00F90EDB" w:rsidRPr="00E91248">
              <w:t xml:space="preserve">ramp up of migrations </w:t>
            </w:r>
            <w:r w:rsidR="00AD71EE" w:rsidRPr="00E91248">
              <w:t xml:space="preserve">in the period M11-M14 but </w:t>
            </w:r>
            <w:r w:rsidR="004E750E" w:rsidRPr="00E91248">
              <w:t xml:space="preserve">needing to </w:t>
            </w:r>
            <w:r w:rsidR="00AD71EE" w:rsidRPr="00E91248">
              <w:t xml:space="preserve">allow for </w:t>
            </w:r>
            <w:r w:rsidR="004E750E" w:rsidRPr="00E91248">
              <w:t xml:space="preserve">reasonable migration volumes for those PPs </w:t>
            </w:r>
            <w:r w:rsidR="008556AA" w:rsidRPr="00E91248">
              <w:t>that come through the last tranches of Qualification.</w:t>
            </w:r>
            <w:r w:rsidR="00E51334" w:rsidRPr="00E91248">
              <w:t xml:space="preserve"> </w:t>
            </w:r>
            <w:r w:rsidR="003652EE" w:rsidRPr="00E91248">
              <w:t xml:space="preserve">Although the </w:t>
            </w:r>
            <w:r w:rsidR="00E67CEC" w:rsidRPr="00E91248">
              <w:t xml:space="preserve">revised </w:t>
            </w:r>
            <w:r w:rsidR="0071535C" w:rsidRPr="00E91248">
              <w:t xml:space="preserve">migration </w:t>
            </w:r>
            <w:r w:rsidR="00EA0FE0" w:rsidRPr="00E91248">
              <w:t>period</w:t>
            </w:r>
            <w:r w:rsidR="00B71319" w:rsidRPr="00E91248">
              <w:t xml:space="preserve"> now</w:t>
            </w:r>
            <w:r w:rsidR="00EA0FE0" w:rsidRPr="00E91248">
              <w:t xml:space="preserve"> </w:t>
            </w:r>
            <w:r w:rsidR="0071535C" w:rsidRPr="00E91248">
              <w:t>spans 18</w:t>
            </w:r>
            <w:r w:rsidR="002E79BE" w:rsidRPr="00E91248">
              <w:t xml:space="preserve"> </w:t>
            </w:r>
            <w:r w:rsidR="00EA0FE0" w:rsidRPr="00E91248">
              <w:t>months</w:t>
            </w:r>
            <w:r w:rsidR="00DF1E07" w:rsidRPr="00E91248">
              <w:t>,</w:t>
            </w:r>
            <w:r w:rsidR="00EA0FE0" w:rsidRPr="00E91248">
              <w:t xml:space="preserve"> </w:t>
            </w:r>
            <w:r w:rsidR="002E79BE" w:rsidRPr="00E91248">
              <w:t>as opposed to 12</w:t>
            </w:r>
            <w:r w:rsidR="00EA0FE0" w:rsidRPr="00E91248">
              <w:t xml:space="preserve"> months</w:t>
            </w:r>
            <w:r w:rsidR="000B3689" w:rsidRPr="00E91248">
              <w:t xml:space="preserve"> in the original </w:t>
            </w:r>
            <w:r w:rsidR="0004066B">
              <w:t xml:space="preserve">MHHS </w:t>
            </w:r>
            <w:r w:rsidR="000B3689" w:rsidRPr="00E91248">
              <w:t>Transition Timetable</w:t>
            </w:r>
            <w:r w:rsidR="00CC544B" w:rsidRPr="00E91248">
              <w:t>,</w:t>
            </w:r>
            <w:r w:rsidR="1F98B07C" w:rsidRPr="00E91248">
              <w:t xml:space="preserve"> this is not a like</w:t>
            </w:r>
            <w:r w:rsidR="00BD22B9" w:rsidRPr="00E91248">
              <w:t>-</w:t>
            </w:r>
            <w:r w:rsidR="1F98B07C" w:rsidRPr="00E91248">
              <w:t>for</w:t>
            </w:r>
            <w:r w:rsidR="00BD22B9" w:rsidRPr="00E91248">
              <w:t>-</w:t>
            </w:r>
            <w:r w:rsidR="1F98B07C" w:rsidRPr="00E91248">
              <w:t xml:space="preserve">like comparison due to the </w:t>
            </w:r>
            <w:r w:rsidR="006D453F" w:rsidRPr="00E91248">
              <w:t>timings driven by phasing, as described above.</w:t>
            </w:r>
            <w:r w:rsidR="00153357">
              <w:t xml:space="preserve"> </w:t>
            </w:r>
            <w:r w:rsidR="00367CA1" w:rsidRPr="00E91248">
              <w:t xml:space="preserve">The alternative would be to </w:t>
            </w:r>
            <w:r w:rsidR="00F40B4B" w:rsidRPr="00E91248">
              <w:t xml:space="preserve">take a more “big bang” approach to implementation where we would lose the early realisation of benefits and </w:t>
            </w:r>
            <w:r w:rsidR="000C3E28" w:rsidRPr="00E91248">
              <w:t>likely have delays from a slower delivery pace to the Programme</w:t>
            </w:r>
            <w:r w:rsidR="009476AE" w:rsidRPr="00E91248">
              <w:t>, as described above</w:t>
            </w:r>
            <w:r w:rsidR="00EF25FE" w:rsidRPr="00E91248">
              <w:t>.</w:t>
            </w:r>
            <w:r w:rsidR="00E05BD2" w:rsidRPr="00E91248">
              <w:t xml:space="preserve">     </w:t>
            </w:r>
          </w:p>
          <w:p w14:paraId="4D9174F8" w14:textId="169CE337" w:rsidR="007D4F81" w:rsidRPr="00021C7D" w:rsidRDefault="00906DC5" w:rsidP="00DD3931">
            <w:pPr>
              <w:pStyle w:val="MHHSBody"/>
              <w:numPr>
                <w:ilvl w:val="1"/>
                <w:numId w:val="31"/>
              </w:numPr>
              <w:rPr>
                <w:b/>
                <w:bCs/>
                <w:szCs w:val="20"/>
              </w:rPr>
            </w:pPr>
            <w:r>
              <w:rPr>
                <w:b/>
                <w:bCs/>
                <w:szCs w:val="20"/>
              </w:rPr>
              <w:t>Reverse Migration</w:t>
            </w:r>
            <w:r w:rsidR="00B53907">
              <w:rPr>
                <w:b/>
                <w:bCs/>
                <w:szCs w:val="20"/>
              </w:rPr>
              <w:t>.</w:t>
            </w:r>
            <w:r w:rsidR="00B53907" w:rsidDel="006D6B4A">
              <w:rPr>
                <w:b/>
                <w:bCs/>
                <w:szCs w:val="20"/>
              </w:rPr>
              <w:t xml:space="preserve"> </w:t>
            </w:r>
            <w:r w:rsidR="005570A9" w:rsidRPr="005B538B">
              <w:rPr>
                <w:szCs w:val="20"/>
              </w:rPr>
              <w:t>This is a key enabler to</w:t>
            </w:r>
            <w:r w:rsidR="00190CF5" w:rsidRPr="005B538B">
              <w:rPr>
                <w:szCs w:val="20"/>
              </w:rPr>
              <w:t xml:space="preserve"> </w:t>
            </w:r>
            <w:r w:rsidR="0069750C" w:rsidRPr="005B538B">
              <w:rPr>
                <w:szCs w:val="20"/>
              </w:rPr>
              <w:t xml:space="preserve">mitigate </w:t>
            </w:r>
            <w:r w:rsidR="008F2259" w:rsidRPr="005B538B">
              <w:rPr>
                <w:szCs w:val="20"/>
              </w:rPr>
              <w:t xml:space="preserve">any impact on consumer </w:t>
            </w:r>
            <w:r w:rsidR="00F836C6" w:rsidRPr="005B538B">
              <w:rPr>
                <w:szCs w:val="20"/>
              </w:rPr>
              <w:t xml:space="preserve">choice </w:t>
            </w:r>
            <w:r w:rsidR="001C273E" w:rsidRPr="005B538B">
              <w:rPr>
                <w:szCs w:val="20"/>
              </w:rPr>
              <w:t xml:space="preserve">for consumers </w:t>
            </w:r>
            <w:r w:rsidR="00364E14" w:rsidRPr="005B538B">
              <w:rPr>
                <w:szCs w:val="20"/>
              </w:rPr>
              <w:t xml:space="preserve">who wish to </w:t>
            </w:r>
            <w:r w:rsidR="0093714D" w:rsidRPr="005B538B">
              <w:rPr>
                <w:szCs w:val="20"/>
              </w:rPr>
              <w:t>move</w:t>
            </w:r>
            <w:r w:rsidR="00E70AAE" w:rsidRPr="005B538B">
              <w:rPr>
                <w:szCs w:val="20"/>
              </w:rPr>
              <w:t xml:space="preserve"> their </w:t>
            </w:r>
            <w:r w:rsidR="00076538" w:rsidRPr="005B538B">
              <w:rPr>
                <w:szCs w:val="20"/>
              </w:rPr>
              <w:t>tariff and therefore MPAN</w:t>
            </w:r>
            <w:r w:rsidR="0093714D" w:rsidRPr="005B538B">
              <w:rPr>
                <w:szCs w:val="20"/>
              </w:rPr>
              <w:t xml:space="preserve"> to a </w:t>
            </w:r>
            <w:r w:rsidR="001B207B" w:rsidRPr="005B538B">
              <w:rPr>
                <w:szCs w:val="20"/>
              </w:rPr>
              <w:t>non-MHHS</w:t>
            </w:r>
            <w:r w:rsidR="0093714D" w:rsidRPr="005B538B">
              <w:rPr>
                <w:szCs w:val="20"/>
              </w:rPr>
              <w:t xml:space="preserve"> supplier</w:t>
            </w:r>
            <w:r w:rsidR="00924134" w:rsidRPr="005B538B">
              <w:rPr>
                <w:szCs w:val="20"/>
              </w:rPr>
              <w:t xml:space="preserve"> </w:t>
            </w:r>
            <w:r w:rsidR="00767604" w:rsidRPr="005B538B">
              <w:rPr>
                <w:szCs w:val="20"/>
              </w:rPr>
              <w:t>from one that has migrated</w:t>
            </w:r>
            <w:r w:rsidR="00C7288E" w:rsidRPr="005B538B">
              <w:rPr>
                <w:szCs w:val="20"/>
              </w:rPr>
              <w:t xml:space="preserve">. This </w:t>
            </w:r>
            <w:r w:rsidR="00A71685" w:rsidRPr="005B538B">
              <w:rPr>
                <w:szCs w:val="20"/>
              </w:rPr>
              <w:t xml:space="preserve">approach </w:t>
            </w:r>
            <w:r w:rsidR="00266ADE" w:rsidRPr="005B538B">
              <w:rPr>
                <w:szCs w:val="20"/>
              </w:rPr>
              <w:t>was approved in PSG December 2022</w:t>
            </w:r>
            <w:r w:rsidR="002C34A7" w:rsidRPr="005B538B">
              <w:rPr>
                <w:rStyle w:val="FootnoteReference"/>
                <w:szCs w:val="20"/>
              </w:rPr>
              <w:footnoteReference w:id="10"/>
            </w:r>
            <w:r w:rsidR="00362DD3" w:rsidRPr="005B538B">
              <w:rPr>
                <w:szCs w:val="20"/>
              </w:rPr>
              <w:t xml:space="preserve">.  </w:t>
            </w:r>
            <w:r w:rsidR="00A71685" w:rsidRPr="00021C7D">
              <w:rPr>
                <w:szCs w:val="20"/>
              </w:rPr>
              <w:t>It</w:t>
            </w:r>
            <w:r w:rsidR="008E0501" w:rsidRPr="00021C7D">
              <w:rPr>
                <w:szCs w:val="20"/>
              </w:rPr>
              <w:t xml:space="preserve"> has required </w:t>
            </w:r>
            <w:r w:rsidR="00746416" w:rsidRPr="00021C7D">
              <w:rPr>
                <w:szCs w:val="20"/>
              </w:rPr>
              <w:t xml:space="preserve">additional </w:t>
            </w:r>
            <w:r w:rsidR="0068165A" w:rsidRPr="00021C7D">
              <w:rPr>
                <w:szCs w:val="20"/>
              </w:rPr>
              <w:t>M</w:t>
            </w:r>
            <w:r w:rsidR="004D18D5" w:rsidRPr="00021C7D">
              <w:rPr>
                <w:szCs w:val="20"/>
              </w:rPr>
              <w:t xml:space="preserve">igration </w:t>
            </w:r>
            <w:r w:rsidR="0068165A" w:rsidRPr="00021C7D">
              <w:rPr>
                <w:szCs w:val="20"/>
              </w:rPr>
              <w:t>D</w:t>
            </w:r>
            <w:r w:rsidR="00746416" w:rsidRPr="00021C7D">
              <w:rPr>
                <w:szCs w:val="20"/>
              </w:rPr>
              <w:t>esign and</w:t>
            </w:r>
            <w:r w:rsidR="00876BBC" w:rsidRPr="00021C7D">
              <w:rPr>
                <w:szCs w:val="20"/>
              </w:rPr>
              <w:t xml:space="preserve"> will require</w:t>
            </w:r>
            <w:r w:rsidR="00746416" w:rsidRPr="00021C7D">
              <w:rPr>
                <w:szCs w:val="20"/>
              </w:rPr>
              <w:t xml:space="preserve"> </w:t>
            </w:r>
            <w:r w:rsidR="009F6575" w:rsidRPr="00021C7D">
              <w:rPr>
                <w:szCs w:val="20"/>
              </w:rPr>
              <w:t>SIT testing activities</w:t>
            </w:r>
            <w:r w:rsidR="00D95080" w:rsidRPr="00021C7D">
              <w:rPr>
                <w:szCs w:val="20"/>
              </w:rPr>
              <w:t xml:space="preserve"> as well as some addi</w:t>
            </w:r>
            <w:r w:rsidR="005C2664" w:rsidRPr="00021C7D">
              <w:rPr>
                <w:szCs w:val="20"/>
              </w:rPr>
              <w:t xml:space="preserve">tional changes to legacy systems to </w:t>
            </w:r>
            <w:r w:rsidR="000645D7" w:rsidRPr="00021C7D">
              <w:rPr>
                <w:szCs w:val="20"/>
              </w:rPr>
              <w:t xml:space="preserve">enable </w:t>
            </w:r>
            <w:r w:rsidR="00FF5D41" w:rsidRPr="00021C7D">
              <w:rPr>
                <w:szCs w:val="20"/>
              </w:rPr>
              <w:t xml:space="preserve">migration </w:t>
            </w:r>
            <w:r w:rsidR="00B2610D" w:rsidRPr="00021C7D">
              <w:rPr>
                <w:szCs w:val="20"/>
              </w:rPr>
              <w:t>and this is reflected in the activities defined in the replan</w:t>
            </w:r>
            <w:r w:rsidR="00191747" w:rsidRPr="00021C7D">
              <w:rPr>
                <w:rStyle w:val="FootnoteReference"/>
                <w:szCs w:val="20"/>
              </w:rPr>
              <w:footnoteReference w:id="11"/>
            </w:r>
            <w:r w:rsidR="00876BBC" w:rsidRPr="00021C7D">
              <w:rPr>
                <w:szCs w:val="20"/>
              </w:rPr>
              <w:t>.</w:t>
            </w:r>
          </w:p>
          <w:p w14:paraId="114BB239" w14:textId="25C5673B" w:rsidR="0096782A" w:rsidRDefault="00826324" w:rsidP="00DD3931">
            <w:pPr>
              <w:pStyle w:val="MHHSBody"/>
              <w:numPr>
                <w:ilvl w:val="0"/>
                <w:numId w:val="31"/>
              </w:numPr>
              <w:rPr>
                <w:szCs w:val="20"/>
              </w:rPr>
            </w:pPr>
            <w:r>
              <w:rPr>
                <w:szCs w:val="20"/>
              </w:rPr>
              <w:t>Any</w:t>
            </w:r>
            <w:r w:rsidR="00A7423A">
              <w:rPr>
                <w:szCs w:val="20"/>
              </w:rPr>
              <w:t xml:space="preserve"> plan </w:t>
            </w:r>
            <w:r>
              <w:rPr>
                <w:szCs w:val="20"/>
              </w:rPr>
              <w:t xml:space="preserve">based </w:t>
            </w:r>
            <w:r w:rsidR="00464BE3">
              <w:rPr>
                <w:szCs w:val="20"/>
              </w:rPr>
              <w:t xml:space="preserve">on assumptions </w:t>
            </w:r>
            <w:r w:rsidR="00641413">
              <w:rPr>
                <w:szCs w:val="20"/>
              </w:rPr>
              <w:t>several</w:t>
            </w:r>
            <w:r w:rsidR="0023340E">
              <w:rPr>
                <w:szCs w:val="20"/>
              </w:rPr>
              <w:t xml:space="preserve"> years ahead will </w:t>
            </w:r>
            <w:r w:rsidR="00A24E24">
              <w:rPr>
                <w:szCs w:val="20"/>
              </w:rPr>
              <w:t>naturally</w:t>
            </w:r>
            <w:r w:rsidR="00220275">
              <w:rPr>
                <w:szCs w:val="20"/>
              </w:rPr>
              <w:t xml:space="preserve"> have an inherent </w:t>
            </w:r>
            <w:r w:rsidR="00464BE3">
              <w:rPr>
                <w:szCs w:val="20"/>
              </w:rPr>
              <w:t>level</w:t>
            </w:r>
            <w:r w:rsidR="00625519">
              <w:rPr>
                <w:szCs w:val="20"/>
              </w:rPr>
              <w:t xml:space="preserve"> of uncertai</w:t>
            </w:r>
            <w:r w:rsidR="005D516A">
              <w:rPr>
                <w:szCs w:val="20"/>
              </w:rPr>
              <w:t>nty</w:t>
            </w:r>
            <w:r w:rsidR="0026218A">
              <w:rPr>
                <w:szCs w:val="20"/>
              </w:rPr>
              <w:t xml:space="preserve"> and </w:t>
            </w:r>
            <w:r w:rsidR="000F1C02">
              <w:rPr>
                <w:szCs w:val="20"/>
              </w:rPr>
              <w:t>risk</w:t>
            </w:r>
            <w:r w:rsidR="005D516A">
              <w:rPr>
                <w:szCs w:val="20"/>
              </w:rPr>
              <w:t xml:space="preserve">. </w:t>
            </w:r>
            <w:r w:rsidR="00641413">
              <w:rPr>
                <w:szCs w:val="20"/>
              </w:rPr>
              <w:t xml:space="preserve">MHHSP is committed to meet the </w:t>
            </w:r>
            <w:r w:rsidR="00421103">
              <w:rPr>
                <w:szCs w:val="20"/>
              </w:rPr>
              <w:t>milestones</w:t>
            </w:r>
            <w:r w:rsidR="00641413">
              <w:rPr>
                <w:szCs w:val="20"/>
              </w:rPr>
              <w:t xml:space="preserve"> </w:t>
            </w:r>
            <w:r w:rsidR="00885C8F">
              <w:rPr>
                <w:szCs w:val="20"/>
              </w:rPr>
              <w:t>as set out in this CR</w:t>
            </w:r>
            <w:r w:rsidR="00AE63C0">
              <w:rPr>
                <w:szCs w:val="20"/>
              </w:rPr>
              <w:t xml:space="preserve"> but </w:t>
            </w:r>
            <w:r w:rsidR="009F363B">
              <w:rPr>
                <w:szCs w:val="20"/>
              </w:rPr>
              <w:t xml:space="preserve">recognise that there are </w:t>
            </w:r>
            <w:proofErr w:type="gramStart"/>
            <w:r w:rsidR="009F363B">
              <w:rPr>
                <w:szCs w:val="20"/>
              </w:rPr>
              <w:t>a number of</w:t>
            </w:r>
            <w:proofErr w:type="gramEnd"/>
            <w:r w:rsidR="009F363B">
              <w:rPr>
                <w:szCs w:val="20"/>
              </w:rPr>
              <w:t xml:space="preserve"> </w:t>
            </w:r>
            <w:r w:rsidR="001C239C">
              <w:rPr>
                <w:szCs w:val="20"/>
              </w:rPr>
              <w:t>risks</w:t>
            </w:r>
            <w:r w:rsidR="00A125A8">
              <w:rPr>
                <w:szCs w:val="20"/>
              </w:rPr>
              <w:t xml:space="preserve"> </w:t>
            </w:r>
            <w:r w:rsidR="00145A8D">
              <w:rPr>
                <w:szCs w:val="20"/>
              </w:rPr>
              <w:t xml:space="preserve">which </w:t>
            </w:r>
            <w:r w:rsidR="006C6F84">
              <w:rPr>
                <w:szCs w:val="20"/>
              </w:rPr>
              <w:t>could</w:t>
            </w:r>
            <w:r w:rsidR="00145A8D">
              <w:rPr>
                <w:szCs w:val="20"/>
              </w:rPr>
              <w:t xml:space="preserve"> </w:t>
            </w:r>
            <w:r w:rsidR="0018299F" w:rsidRPr="00CB08BE">
              <w:rPr>
                <w:szCs w:val="20"/>
              </w:rPr>
              <w:t xml:space="preserve">impact </w:t>
            </w:r>
            <w:r w:rsidR="00CB08BE" w:rsidRPr="00CB08BE">
              <w:rPr>
                <w:szCs w:val="20"/>
              </w:rPr>
              <w:t>Tier 1</w:t>
            </w:r>
            <w:r w:rsidR="0018299F" w:rsidRPr="00CB08BE">
              <w:rPr>
                <w:szCs w:val="20"/>
              </w:rPr>
              <w:t xml:space="preserve"> milestones</w:t>
            </w:r>
            <w:r w:rsidR="006C6F84">
              <w:rPr>
                <w:szCs w:val="20"/>
              </w:rPr>
              <w:t xml:space="preserve"> if they materialise</w:t>
            </w:r>
            <w:r w:rsidR="0054276F">
              <w:rPr>
                <w:szCs w:val="20"/>
              </w:rPr>
              <w:t xml:space="preserve"> into issues</w:t>
            </w:r>
            <w:r w:rsidR="006C1B0E">
              <w:rPr>
                <w:szCs w:val="20"/>
              </w:rPr>
              <w:t>.</w:t>
            </w:r>
            <w:r w:rsidR="006C6F84">
              <w:rPr>
                <w:szCs w:val="20"/>
              </w:rPr>
              <w:t xml:space="preserve"> </w:t>
            </w:r>
            <w:r w:rsidR="005B3872">
              <w:rPr>
                <w:szCs w:val="20"/>
              </w:rPr>
              <w:t xml:space="preserve">This CR formally introduces the concept of </w:t>
            </w:r>
            <w:r w:rsidR="00CB08BE" w:rsidRPr="00CB08BE">
              <w:rPr>
                <w:szCs w:val="20"/>
              </w:rPr>
              <w:t>Tier 1</w:t>
            </w:r>
            <w:r w:rsidR="001C288B">
              <w:rPr>
                <w:szCs w:val="20"/>
              </w:rPr>
              <w:t xml:space="preserve"> </w:t>
            </w:r>
            <w:r w:rsidR="00CE397B">
              <w:rPr>
                <w:szCs w:val="20"/>
              </w:rPr>
              <w:t xml:space="preserve">contingent </w:t>
            </w:r>
            <w:r w:rsidR="001C288B">
              <w:rPr>
                <w:szCs w:val="20"/>
              </w:rPr>
              <w:t>range</w:t>
            </w:r>
            <w:r w:rsidR="00CE397B">
              <w:rPr>
                <w:szCs w:val="20"/>
              </w:rPr>
              <w:t>s</w:t>
            </w:r>
            <w:r w:rsidR="001C288B">
              <w:rPr>
                <w:szCs w:val="20"/>
              </w:rPr>
              <w:t xml:space="preserve"> for the following milestones</w:t>
            </w:r>
            <w:r w:rsidR="00CB62E0">
              <w:rPr>
                <w:szCs w:val="20"/>
              </w:rPr>
              <w:t xml:space="preserve">, which will need </w:t>
            </w:r>
            <w:r w:rsidR="00380DAF">
              <w:rPr>
                <w:szCs w:val="20"/>
              </w:rPr>
              <w:t xml:space="preserve">to be monitored and controlled through </w:t>
            </w:r>
            <w:r w:rsidR="0068165A">
              <w:rPr>
                <w:szCs w:val="20"/>
              </w:rPr>
              <w:t>P</w:t>
            </w:r>
            <w:r w:rsidR="00380DAF">
              <w:rPr>
                <w:szCs w:val="20"/>
              </w:rPr>
              <w:t xml:space="preserve">rogramme </w:t>
            </w:r>
            <w:r w:rsidR="0068165A">
              <w:rPr>
                <w:szCs w:val="20"/>
              </w:rPr>
              <w:t>G</w:t>
            </w:r>
            <w:r w:rsidR="0065028A">
              <w:rPr>
                <w:szCs w:val="20"/>
              </w:rPr>
              <w:t>overnance</w:t>
            </w:r>
            <w:r w:rsidR="009F2CF3">
              <w:rPr>
                <w:szCs w:val="20"/>
              </w:rPr>
              <w:t xml:space="preserve">. </w:t>
            </w:r>
            <w:r w:rsidR="009F2CF3" w:rsidRPr="0054276F">
              <w:rPr>
                <w:szCs w:val="20"/>
              </w:rPr>
              <w:t xml:space="preserve">The governance </w:t>
            </w:r>
            <w:r w:rsidR="005F6212" w:rsidRPr="0054276F">
              <w:rPr>
                <w:szCs w:val="20"/>
              </w:rPr>
              <w:t xml:space="preserve">associated with monitoring the following milestones is set out in the risk section </w:t>
            </w:r>
            <w:r w:rsidR="0013654B" w:rsidRPr="0054276F">
              <w:rPr>
                <w:szCs w:val="20"/>
              </w:rPr>
              <w:t>later in the CR</w:t>
            </w:r>
            <w:r w:rsidR="004D1DD8">
              <w:rPr>
                <w:szCs w:val="20"/>
              </w:rPr>
              <w:t>:</w:t>
            </w:r>
          </w:p>
          <w:p w14:paraId="4DEB9E21" w14:textId="00382141" w:rsidR="000A47C6" w:rsidRDefault="003831C3" w:rsidP="00DD3931">
            <w:pPr>
              <w:pStyle w:val="MHHSBody"/>
              <w:numPr>
                <w:ilvl w:val="1"/>
                <w:numId w:val="31"/>
              </w:numPr>
              <w:rPr>
                <w:szCs w:val="20"/>
              </w:rPr>
            </w:pPr>
            <w:r w:rsidRPr="00B57984">
              <w:rPr>
                <w:b/>
                <w:bCs/>
                <w:szCs w:val="20"/>
              </w:rPr>
              <w:t>M</w:t>
            </w:r>
            <w:r w:rsidR="006D39A1" w:rsidRPr="00B57984">
              <w:rPr>
                <w:b/>
                <w:bCs/>
                <w:szCs w:val="20"/>
              </w:rPr>
              <w:t>10</w:t>
            </w:r>
            <w:r w:rsidR="000F0E39">
              <w:rPr>
                <w:b/>
                <w:bCs/>
                <w:szCs w:val="20"/>
              </w:rPr>
              <w:t>, Central System</w:t>
            </w:r>
            <w:r w:rsidR="00584D92">
              <w:rPr>
                <w:b/>
                <w:bCs/>
                <w:szCs w:val="20"/>
              </w:rPr>
              <w:t>s ready for Migration</w:t>
            </w:r>
            <w:r w:rsidR="00D27E7B">
              <w:rPr>
                <w:b/>
                <w:bCs/>
                <w:szCs w:val="20"/>
              </w:rPr>
              <w:t>.</w:t>
            </w:r>
            <w:r w:rsidR="00D27E7B" w:rsidRPr="00505000">
              <w:rPr>
                <w:b/>
              </w:rPr>
              <w:t xml:space="preserve"> </w:t>
            </w:r>
            <w:r w:rsidR="005C6B56">
              <w:rPr>
                <w:szCs w:val="20"/>
              </w:rPr>
              <w:t xml:space="preserve">Table </w:t>
            </w:r>
            <w:r w:rsidR="00631B02">
              <w:rPr>
                <w:szCs w:val="20"/>
              </w:rPr>
              <w:t>A-</w:t>
            </w:r>
            <w:r w:rsidR="005A42AF">
              <w:rPr>
                <w:szCs w:val="20"/>
              </w:rPr>
              <w:t>1</w:t>
            </w:r>
            <w:r w:rsidR="00D078A3">
              <w:rPr>
                <w:szCs w:val="20"/>
              </w:rPr>
              <w:t xml:space="preserve"> sets out </w:t>
            </w:r>
            <w:r w:rsidR="007B779F">
              <w:rPr>
                <w:szCs w:val="20"/>
              </w:rPr>
              <w:t xml:space="preserve">the </w:t>
            </w:r>
            <w:r w:rsidR="009A160F">
              <w:rPr>
                <w:szCs w:val="20"/>
              </w:rPr>
              <w:t xml:space="preserve">contingency embedded in </w:t>
            </w:r>
            <w:r w:rsidR="008A5A95">
              <w:rPr>
                <w:szCs w:val="20"/>
              </w:rPr>
              <w:t>each phase of the delivery</w:t>
            </w:r>
            <w:r w:rsidR="00F31011">
              <w:rPr>
                <w:szCs w:val="20"/>
              </w:rPr>
              <w:t xml:space="preserve">. </w:t>
            </w:r>
            <w:r w:rsidR="008A5A95">
              <w:rPr>
                <w:szCs w:val="20"/>
              </w:rPr>
              <w:t xml:space="preserve">As above, there are </w:t>
            </w:r>
            <w:proofErr w:type="gramStart"/>
            <w:r w:rsidR="008A5A95">
              <w:rPr>
                <w:szCs w:val="20"/>
              </w:rPr>
              <w:t>a number of</w:t>
            </w:r>
            <w:proofErr w:type="gramEnd"/>
            <w:r w:rsidR="008A5A95">
              <w:rPr>
                <w:szCs w:val="20"/>
              </w:rPr>
              <w:t xml:space="preserve"> </w:t>
            </w:r>
            <w:r w:rsidR="0068060A">
              <w:rPr>
                <w:szCs w:val="20"/>
              </w:rPr>
              <w:t xml:space="preserve">risks which may impact the ability of the </w:t>
            </w:r>
            <w:r w:rsidR="00431FF9">
              <w:rPr>
                <w:szCs w:val="20"/>
              </w:rPr>
              <w:t>P</w:t>
            </w:r>
            <w:r w:rsidR="0068060A">
              <w:rPr>
                <w:szCs w:val="20"/>
              </w:rPr>
              <w:t xml:space="preserve">rogramme to either successfully progress in SIT </w:t>
            </w:r>
            <w:r w:rsidR="00A9643C">
              <w:rPr>
                <w:szCs w:val="20"/>
              </w:rPr>
              <w:t>and</w:t>
            </w:r>
            <w:r w:rsidR="00615FBD">
              <w:rPr>
                <w:szCs w:val="20"/>
              </w:rPr>
              <w:t xml:space="preserve"> </w:t>
            </w:r>
            <w:r w:rsidR="00A9643C">
              <w:rPr>
                <w:szCs w:val="20"/>
              </w:rPr>
              <w:t>/</w:t>
            </w:r>
            <w:r w:rsidR="00615FBD">
              <w:rPr>
                <w:szCs w:val="20"/>
              </w:rPr>
              <w:t xml:space="preserve"> </w:t>
            </w:r>
            <w:r w:rsidR="00A9643C">
              <w:rPr>
                <w:szCs w:val="20"/>
              </w:rPr>
              <w:t xml:space="preserve">or additional development needed for </w:t>
            </w:r>
            <w:r w:rsidR="00A819CF">
              <w:rPr>
                <w:szCs w:val="20"/>
              </w:rPr>
              <w:t>M</w:t>
            </w:r>
            <w:r w:rsidR="00A9643C">
              <w:rPr>
                <w:szCs w:val="20"/>
              </w:rPr>
              <w:t xml:space="preserve">igration </w:t>
            </w:r>
            <w:r w:rsidR="00A819CF">
              <w:rPr>
                <w:szCs w:val="20"/>
              </w:rPr>
              <w:t>D</w:t>
            </w:r>
            <w:r w:rsidR="00A9643C">
              <w:rPr>
                <w:szCs w:val="20"/>
              </w:rPr>
              <w:t xml:space="preserve">esign </w:t>
            </w:r>
            <w:r w:rsidR="004A63F8">
              <w:rPr>
                <w:szCs w:val="20"/>
              </w:rPr>
              <w:t>(</w:t>
            </w:r>
            <w:r w:rsidR="00A9643C">
              <w:rPr>
                <w:szCs w:val="20"/>
              </w:rPr>
              <w:t xml:space="preserve">necessitating </w:t>
            </w:r>
            <w:r w:rsidR="00541827">
              <w:rPr>
                <w:szCs w:val="20"/>
              </w:rPr>
              <w:t xml:space="preserve">a </w:t>
            </w:r>
            <w:r w:rsidR="00A9643C">
              <w:rPr>
                <w:szCs w:val="20"/>
              </w:rPr>
              <w:t>further CR</w:t>
            </w:r>
            <w:r w:rsidR="004A63F8">
              <w:rPr>
                <w:szCs w:val="20"/>
              </w:rPr>
              <w:t>)</w:t>
            </w:r>
            <w:r w:rsidR="00CD2E48">
              <w:rPr>
                <w:szCs w:val="20"/>
              </w:rPr>
              <w:t xml:space="preserve">. </w:t>
            </w:r>
            <w:r w:rsidR="002E3B61">
              <w:rPr>
                <w:szCs w:val="20"/>
              </w:rPr>
              <w:t>In this instance</w:t>
            </w:r>
            <w:r w:rsidR="00FC71A4">
              <w:rPr>
                <w:szCs w:val="20"/>
              </w:rPr>
              <w:t>,</w:t>
            </w:r>
            <w:r w:rsidR="002E3B61">
              <w:rPr>
                <w:szCs w:val="20"/>
              </w:rPr>
              <w:t xml:space="preserve"> </w:t>
            </w:r>
            <w:r w:rsidR="009D3B45">
              <w:rPr>
                <w:szCs w:val="20"/>
              </w:rPr>
              <w:t xml:space="preserve">the best information </w:t>
            </w:r>
            <w:r w:rsidR="00FD12EA">
              <w:rPr>
                <w:szCs w:val="20"/>
              </w:rPr>
              <w:t>at this point</w:t>
            </w:r>
            <w:r w:rsidR="009D3B45">
              <w:rPr>
                <w:szCs w:val="20"/>
              </w:rPr>
              <w:t xml:space="preserve"> suggests that</w:t>
            </w:r>
            <w:r w:rsidR="002E3B61">
              <w:rPr>
                <w:szCs w:val="20"/>
              </w:rPr>
              <w:t xml:space="preserve"> </w:t>
            </w:r>
            <w:r w:rsidR="00CD2E48">
              <w:rPr>
                <w:szCs w:val="20"/>
              </w:rPr>
              <w:t xml:space="preserve">M10 date </w:t>
            </w:r>
            <w:r w:rsidR="00FC71A4">
              <w:rPr>
                <w:szCs w:val="20"/>
              </w:rPr>
              <w:t>may need to move by</w:t>
            </w:r>
            <w:r w:rsidR="001807A5">
              <w:rPr>
                <w:szCs w:val="20"/>
              </w:rPr>
              <w:t xml:space="preserve"> up to 3 months</w:t>
            </w:r>
            <w:r w:rsidR="00235D1C">
              <w:rPr>
                <w:szCs w:val="20"/>
              </w:rPr>
              <w:t xml:space="preserve"> </w:t>
            </w:r>
            <w:r w:rsidR="00B87C63">
              <w:rPr>
                <w:szCs w:val="20"/>
              </w:rPr>
              <w:t>if certain risks materialise</w:t>
            </w:r>
            <w:r w:rsidR="002300B7">
              <w:rPr>
                <w:szCs w:val="20"/>
              </w:rPr>
              <w:t xml:space="preserve"> </w:t>
            </w:r>
            <w:r w:rsidR="00DD64B5">
              <w:rPr>
                <w:szCs w:val="20"/>
              </w:rPr>
              <w:t>into issues</w:t>
            </w:r>
            <w:r w:rsidR="00DB1CAE">
              <w:rPr>
                <w:szCs w:val="20"/>
              </w:rPr>
              <w:t>.  T</w:t>
            </w:r>
            <w:r w:rsidR="002300B7">
              <w:rPr>
                <w:szCs w:val="20"/>
              </w:rPr>
              <w:t>he end of the</w:t>
            </w:r>
            <w:r w:rsidR="00B71E28">
              <w:rPr>
                <w:szCs w:val="20"/>
              </w:rPr>
              <w:t xml:space="preserve"> </w:t>
            </w:r>
            <w:r w:rsidR="00B71E28" w:rsidRPr="0054276F">
              <w:rPr>
                <w:szCs w:val="20"/>
              </w:rPr>
              <w:t>contingent</w:t>
            </w:r>
            <w:r w:rsidR="002300B7">
              <w:rPr>
                <w:szCs w:val="20"/>
              </w:rPr>
              <w:t xml:space="preserve"> range is reflected </w:t>
            </w:r>
            <w:r w:rsidR="00374027">
              <w:rPr>
                <w:szCs w:val="20"/>
              </w:rPr>
              <w:t>by M10* in the table</w:t>
            </w:r>
            <w:r w:rsidR="00B57984">
              <w:rPr>
                <w:szCs w:val="20"/>
              </w:rPr>
              <w:t>.</w:t>
            </w:r>
            <w:r w:rsidR="00ED6CBF">
              <w:rPr>
                <w:szCs w:val="20"/>
              </w:rPr>
              <w:t xml:space="preserve"> </w:t>
            </w:r>
            <w:r w:rsidR="00374027">
              <w:rPr>
                <w:szCs w:val="20"/>
              </w:rPr>
              <w:t xml:space="preserve"> </w:t>
            </w:r>
            <w:r w:rsidR="009D42EE">
              <w:rPr>
                <w:szCs w:val="20"/>
              </w:rPr>
              <w:t>W</w:t>
            </w:r>
            <w:r w:rsidR="00374027">
              <w:rPr>
                <w:szCs w:val="20"/>
              </w:rPr>
              <w:t>ith all other planning assumptions remaining the same</w:t>
            </w:r>
            <w:r w:rsidR="009D42EE">
              <w:rPr>
                <w:szCs w:val="20"/>
              </w:rPr>
              <w:t xml:space="preserve">, </w:t>
            </w:r>
            <w:r w:rsidR="00E73F8A">
              <w:rPr>
                <w:szCs w:val="20"/>
              </w:rPr>
              <w:t>subsequent</w:t>
            </w:r>
            <w:r w:rsidR="0026478C">
              <w:rPr>
                <w:szCs w:val="20"/>
              </w:rPr>
              <w:t xml:space="preserve"> milestone</w:t>
            </w:r>
            <w:r w:rsidR="00BE6BA9">
              <w:rPr>
                <w:szCs w:val="20"/>
              </w:rPr>
              <w:t>s</w:t>
            </w:r>
            <w:r w:rsidR="0026478C">
              <w:rPr>
                <w:szCs w:val="20"/>
              </w:rPr>
              <w:t xml:space="preserve"> M11 to M15 </w:t>
            </w:r>
            <w:r w:rsidR="00184717">
              <w:rPr>
                <w:szCs w:val="20"/>
              </w:rPr>
              <w:t xml:space="preserve">may </w:t>
            </w:r>
            <w:r w:rsidR="0026478C">
              <w:rPr>
                <w:szCs w:val="20"/>
              </w:rPr>
              <w:t xml:space="preserve">need to move </w:t>
            </w:r>
            <w:r w:rsidR="00BE6BA9">
              <w:rPr>
                <w:szCs w:val="20"/>
              </w:rPr>
              <w:t>by a similar amount</w:t>
            </w:r>
            <w:r w:rsidR="00184717">
              <w:rPr>
                <w:szCs w:val="20"/>
              </w:rPr>
              <w:t xml:space="preserve"> but will be </w:t>
            </w:r>
            <w:r w:rsidR="000118CA">
              <w:rPr>
                <w:szCs w:val="20"/>
              </w:rPr>
              <w:t>dependent</w:t>
            </w:r>
            <w:r w:rsidR="00184717">
              <w:rPr>
                <w:szCs w:val="20"/>
              </w:rPr>
              <w:t xml:space="preserve"> on prev</w:t>
            </w:r>
            <w:r w:rsidR="000118CA">
              <w:rPr>
                <w:szCs w:val="20"/>
              </w:rPr>
              <w:t>ailing assumptions at the time</w:t>
            </w:r>
            <w:r w:rsidR="00CB3316">
              <w:rPr>
                <w:szCs w:val="20"/>
              </w:rPr>
              <w:t>.</w:t>
            </w:r>
            <w:r w:rsidR="004F0F49">
              <w:rPr>
                <w:szCs w:val="20"/>
              </w:rPr>
              <w:t xml:space="preserve"> </w:t>
            </w:r>
            <w:r w:rsidR="001E0EAE">
              <w:rPr>
                <w:szCs w:val="20"/>
              </w:rPr>
              <w:t>This is</w:t>
            </w:r>
            <w:r w:rsidR="004F0F49">
              <w:rPr>
                <w:szCs w:val="20"/>
              </w:rPr>
              <w:t xml:space="preserve"> </w:t>
            </w:r>
            <w:r w:rsidR="00FE29FB">
              <w:rPr>
                <w:szCs w:val="20"/>
              </w:rPr>
              <w:t>not a</w:t>
            </w:r>
            <w:r w:rsidR="00642C56">
              <w:rPr>
                <w:szCs w:val="20"/>
              </w:rPr>
              <w:t xml:space="preserve">n outcome </w:t>
            </w:r>
            <w:r w:rsidR="00FE29FB">
              <w:rPr>
                <w:szCs w:val="20"/>
              </w:rPr>
              <w:t xml:space="preserve">that MHHSP is seeking </w:t>
            </w:r>
            <w:r w:rsidR="009D42EE">
              <w:rPr>
                <w:szCs w:val="20"/>
              </w:rPr>
              <w:t>given</w:t>
            </w:r>
            <w:r w:rsidR="00FE29FB">
              <w:rPr>
                <w:szCs w:val="20"/>
              </w:rPr>
              <w:t xml:space="preserve"> the focus on </w:t>
            </w:r>
            <w:r w:rsidR="001E0EAE">
              <w:rPr>
                <w:szCs w:val="20"/>
              </w:rPr>
              <w:t xml:space="preserve">maintaining </w:t>
            </w:r>
            <w:r w:rsidR="00FE29FB">
              <w:rPr>
                <w:szCs w:val="20"/>
              </w:rPr>
              <w:t>M10</w:t>
            </w:r>
            <w:r w:rsidR="000B46E6">
              <w:rPr>
                <w:szCs w:val="20"/>
              </w:rPr>
              <w:t>.</w:t>
            </w:r>
            <w:r w:rsidR="00261280">
              <w:rPr>
                <w:szCs w:val="20"/>
              </w:rPr>
              <w:t xml:space="preserve"> </w:t>
            </w:r>
            <w:proofErr w:type="gramStart"/>
            <w:r w:rsidR="00261280">
              <w:rPr>
                <w:szCs w:val="20"/>
              </w:rPr>
              <w:t>However</w:t>
            </w:r>
            <w:proofErr w:type="gramEnd"/>
            <w:r w:rsidR="00261280">
              <w:rPr>
                <w:szCs w:val="20"/>
              </w:rPr>
              <w:t xml:space="preserve"> it is worth noting </w:t>
            </w:r>
            <w:r w:rsidR="002E3D4C">
              <w:rPr>
                <w:szCs w:val="20"/>
              </w:rPr>
              <w:t>the</w:t>
            </w:r>
            <w:r w:rsidR="00026F12">
              <w:rPr>
                <w:szCs w:val="20"/>
              </w:rPr>
              <w:t xml:space="preserve"> </w:t>
            </w:r>
            <w:r w:rsidR="00ED6CBF">
              <w:rPr>
                <w:szCs w:val="20"/>
              </w:rPr>
              <w:t xml:space="preserve">M11 </w:t>
            </w:r>
            <w:r w:rsidR="009D5A9F">
              <w:rPr>
                <w:szCs w:val="20"/>
              </w:rPr>
              <w:t>milestone</w:t>
            </w:r>
            <w:r w:rsidR="00026F12">
              <w:rPr>
                <w:szCs w:val="20"/>
              </w:rPr>
              <w:t xml:space="preserve"> </w:t>
            </w:r>
            <w:r w:rsidR="009D5A9F">
              <w:rPr>
                <w:szCs w:val="20"/>
              </w:rPr>
              <w:t>(</w:t>
            </w:r>
            <w:r w:rsidR="00026F12">
              <w:rPr>
                <w:szCs w:val="20"/>
              </w:rPr>
              <w:t xml:space="preserve">i.e. </w:t>
            </w:r>
            <w:r w:rsidR="009D5A9F">
              <w:rPr>
                <w:szCs w:val="20"/>
              </w:rPr>
              <w:t xml:space="preserve">the start of </w:t>
            </w:r>
            <w:r w:rsidR="004739FA">
              <w:rPr>
                <w:szCs w:val="20"/>
              </w:rPr>
              <w:t>M</w:t>
            </w:r>
            <w:r w:rsidR="009D5A9F">
              <w:rPr>
                <w:szCs w:val="20"/>
              </w:rPr>
              <w:t xml:space="preserve">igration and </w:t>
            </w:r>
            <w:r w:rsidR="008D2B97">
              <w:rPr>
                <w:szCs w:val="20"/>
              </w:rPr>
              <w:t xml:space="preserve">therefore </w:t>
            </w:r>
            <w:r w:rsidR="009D5A9F">
              <w:rPr>
                <w:szCs w:val="20"/>
              </w:rPr>
              <w:t>benefits realisati</w:t>
            </w:r>
            <w:r w:rsidR="004F4121">
              <w:rPr>
                <w:szCs w:val="20"/>
              </w:rPr>
              <w:t>o</w:t>
            </w:r>
            <w:r w:rsidR="009D5A9F">
              <w:rPr>
                <w:szCs w:val="20"/>
              </w:rPr>
              <w:t xml:space="preserve">n) </w:t>
            </w:r>
            <w:r w:rsidR="00F16C0A">
              <w:rPr>
                <w:szCs w:val="20"/>
              </w:rPr>
              <w:t xml:space="preserve">would remain </w:t>
            </w:r>
            <w:r w:rsidR="00F86C70">
              <w:rPr>
                <w:szCs w:val="20"/>
              </w:rPr>
              <w:t xml:space="preserve">in </w:t>
            </w:r>
            <w:r w:rsidR="00183ACB">
              <w:rPr>
                <w:szCs w:val="20"/>
              </w:rPr>
              <w:t>mid-</w:t>
            </w:r>
            <w:r w:rsidR="006F6945">
              <w:rPr>
                <w:szCs w:val="20"/>
              </w:rPr>
              <w:t>2025</w:t>
            </w:r>
            <w:r w:rsidR="008A3EE8">
              <w:rPr>
                <w:szCs w:val="20"/>
              </w:rPr>
              <w:t>.</w:t>
            </w:r>
          </w:p>
          <w:p w14:paraId="5525C37A" w14:textId="6CC44794" w:rsidR="006D39A1" w:rsidRPr="00BF4C2D" w:rsidRDefault="006D39A1" w:rsidP="00DD3931">
            <w:pPr>
              <w:pStyle w:val="MHHSBody"/>
              <w:numPr>
                <w:ilvl w:val="1"/>
                <w:numId w:val="31"/>
              </w:numPr>
              <w:rPr>
                <w:b/>
                <w:szCs w:val="20"/>
              </w:rPr>
            </w:pPr>
            <w:r w:rsidRPr="00BF4C2D">
              <w:rPr>
                <w:b/>
                <w:szCs w:val="20"/>
              </w:rPr>
              <w:t>M</w:t>
            </w:r>
            <w:r w:rsidR="00F42806" w:rsidRPr="00BF4C2D">
              <w:rPr>
                <w:b/>
                <w:szCs w:val="20"/>
              </w:rPr>
              <w:t>16</w:t>
            </w:r>
            <w:r w:rsidR="00CC3980" w:rsidRPr="00BF4C2D">
              <w:rPr>
                <w:b/>
                <w:szCs w:val="20"/>
              </w:rPr>
              <w:t xml:space="preserve">, New </w:t>
            </w:r>
            <w:r w:rsidR="00936A6F" w:rsidRPr="00BF4C2D">
              <w:rPr>
                <w:b/>
                <w:szCs w:val="20"/>
              </w:rPr>
              <w:t>Settlement</w:t>
            </w:r>
            <w:r w:rsidR="00CC3980" w:rsidRPr="00BF4C2D">
              <w:rPr>
                <w:b/>
                <w:szCs w:val="20"/>
              </w:rPr>
              <w:t xml:space="preserve"> Time</w:t>
            </w:r>
            <w:r w:rsidR="00E94A46" w:rsidRPr="00BF4C2D">
              <w:rPr>
                <w:b/>
                <w:szCs w:val="20"/>
              </w:rPr>
              <w:t>table</w:t>
            </w:r>
            <w:r w:rsidR="00B56F53" w:rsidRPr="00BF4C2D">
              <w:rPr>
                <w:b/>
                <w:szCs w:val="20"/>
              </w:rPr>
              <w:t xml:space="preserve"> Commences</w:t>
            </w:r>
            <w:r w:rsidR="00936A6F" w:rsidRPr="00BF4C2D">
              <w:rPr>
                <w:b/>
                <w:szCs w:val="20"/>
              </w:rPr>
              <w:t>.</w:t>
            </w:r>
            <w:r w:rsidR="00936A6F" w:rsidRPr="00BF4C2D" w:rsidDel="00A27554">
              <w:rPr>
                <w:b/>
                <w:szCs w:val="20"/>
              </w:rPr>
              <w:t xml:space="preserve"> </w:t>
            </w:r>
            <w:r w:rsidR="00E07679" w:rsidRPr="00BF4C2D">
              <w:rPr>
                <w:szCs w:val="20"/>
              </w:rPr>
              <w:t xml:space="preserve">The range associated with M16 is </w:t>
            </w:r>
            <w:r w:rsidR="003C6FBE" w:rsidRPr="00BF4C2D">
              <w:rPr>
                <w:szCs w:val="20"/>
              </w:rPr>
              <w:t xml:space="preserve">potentially up to </w:t>
            </w:r>
            <w:r w:rsidR="00E07679" w:rsidRPr="00BF4C2D">
              <w:rPr>
                <w:szCs w:val="20"/>
              </w:rPr>
              <w:t>6 months in line with</w:t>
            </w:r>
            <w:r w:rsidR="003C6FBE" w:rsidRPr="00BF4C2D">
              <w:rPr>
                <w:szCs w:val="20"/>
              </w:rPr>
              <w:t xml:space="preserve"> the Round 3 consultation</w:t>
            </w:r>
            <w:r w:rsidR="00372E19" w:rsidRPr="00BF4C2D">
              <w:rPr>
                <w:szCs w:val="20"/>
              </w:rPr>
              <w:t xml:space="preserve">. </w:t>
            </w:r>
            <w:r w:rsidR="00DE7B6F" w:rsidRPr="00BF4C2D">
              <w:rPr>
                <w:szCs w:val="20"/>
              </w:rPr>
              <w:t>M16* mark</w:t>
            </w:r>
            <w:r w:rsidR="00372E19" w:rsidRPr="00BF4C2D">
              <w:rPr>
                <w:szCs w:val="20"/>
              </w:rPr>
              <w:t>s</w:t>
            </w:r>
            <w:r w:rsidR="00DE7B6F" w:rsidRPr="00BF4C2D">
              <w:rPr>
                <w:szCs w:val="20"/>
              </w:rPr>
              <w:t xml:space="preserve"> the end of the </w:t>
            </w:r>
            <w:r w:rsidR="006B5F38" w:rsidRPr="0054276F">
              <w:rPr>
                <w:szCs w:val="20"/>
              </w:rPr>
              <w:t>contingent</w:t>
            </w:r>
            <w:r w:rsidR="00DE7B6F" w:rsidRPr="00BF4C2D">
              <w:rPr>
                <w:szCs w:val="20"/>
              </w:rPr>
              <w:t xml:space="preserve"> range for the New Settlement Time</w:t>
            </w:r>
            <w:r w:rsidR="00E94A46" w:rsidRPr="00BF4C2D">
              <w:rPr>
                <w:szCs w:val="20"/>
              </w:rPr>
              <w:t>table</w:t>
            </w:r>
            <w:r w:rsidR="00372E19" w:rsidRPr="00BF4C2D">
              <w:rPr>
                <w:szCs w:val="20"/>
              </w:rPr>
              <w:t xml:space="preserve"> being rolled out</w:t>
            </w:r>
            <w:r w:rsidR="001B7F88">
              <w:rPr>
                <w:szCs w:val="20"/>
              </w:rPr>
              <w:t xml:space="preserve">, </w:t>
            </w:r>
            <w:r w:rsidR="00D37B1B" w:rsidRPr="00BF4C2D">
              <w:rPr>
                <w:szCs w:val="20"/>
              </w:rPr>
              <w:t xml:space="preserve">based on </w:t>
            </w:r>
            <w:r w:rsidR="00A25B6A" w:rsidRPr="00BF4C2D">
              <w:rPr>
                <w:szCs w:val="20"/>
              </w:rPr>
              <w:t>various</w:t>
            </w:r>
            <w:r w:rsidR="00281712" w:rsidRPr="00BF4C2D">
              <w:rPr>
                <w:szCs w:val="20"/>
              </w:rPr>
              <w:t xml:space="preserve"> </w:t>
            </w:r>
            <w:r w:rsidR="005A7942" w:rsidRPr="00BF4C2D">
              <w:rPr>
                <w:szCs w:val="20"/>
              </w:rPr>
              <w:t>risks materialising</w:t>
            </w:r>
            <w:r w:rsidR="00291924" w:rsidRPr="00BF4C2D">
              <w:rPr>
                <w:szCs w:val="20"/>
              </w:rPr>
              <w:t xml:space="preserve">. </w:t>
            </w:r>
            <w:r w:rsidR="00EF2513" w:rsidRPr="00BF4C2D">
              <w:rPr>
                <w:szCs w:val="20"/>
              </w:rPr>
              <w:t>The original rationale for the 6</w:t>
            </w:r>
            <w:r w:rsidR="00365857" w:rsidRPr="00BF4C2D">
              <w:rPr>
                <w:szCs w:val="20"/>
              </w:rPr>
              <w:t>-</w:t>
            </w:r>
            <w:r w:rsidR="00EF2513" w:rsidRPr="00BF4C2D">
              <w:rPr>
                <w:szCs w:val="20"/>
              </w:rPr>
              <w:t>month range in the R</w:t>
            </w:r>
            <w:r w:rsidR="00AA2286" w:rsidRPr="00BF4C2D">
              <w:rPr>
                <w:szCs w:val="20"/>
              </w:rPr>
              <w:t xml:space="preserve">ound 3 consultation was </w:t>
            </w:r>
            <w:r w:rsidR="008060D8" w:rsidRPr="00BF4C2D">
              <w:rPr>
                <w:szCs w:val="20"/>
              </w:rPr>
              <w:t xml:space="preserve">that </w:t>
            </w:r>
            <w:r w:rsidR="00365857" w:rsidRPr="00BF4C2D">
              <w:rPr>
                <w:szCs w:val="20"/>
              </w:rPr>
              <w:t xml:space="preserve">whilst </w:t>
            </w:r>
            <w:r w:rsidR="008060D8" w:rsidRPr="00BF4C2D">
              <w:rPr>
                <w:szCs w:val="20"/>
              </w:rPr>
              <w:t xml:space="preserve">a 2 months’ stabilisation post-M15 </w:t>
            </w:r>
            <w:r w:rsidR="00365857" w:rsidRPr="00BF4C2D">
              <w:rPr>
                <w:szCs w:val="20"/>
              </w:rPr>
              <w:t xml:space="preserve">is the plan, this </w:t>
            </w:r>
            <w:r w:rsidR="008060D8" w:rsidRPr="00BF4C2D">
              <w:rPr>
                <w:szCs w:val="20"/>
              </w:rPr>
              <w:t>may prove insufficient based on operational performance metrics during and after migration</w:t>
            </w:r>
            <w:r w:rsidR="007838A5" w:rsidRPr="00BF4C2D">
              <w:rPr>
                <w:szCs w:val="20"/>
              </w:rPr>
              <w:t xml:space="preserve">, as advised by </w:t>
            </w:r>
            <w:proofErr w:type="spellStart"/>
            <w:r w:rsidR="007838A5" w:rsidRPr="00BF4C2D">
              <w:rPr>
                <w:szCs w:val="20"/>
              </w:rPr>
              <w:t>Elexon</w:t>
            </w:r>
            <w:proofErr w:type="spellEnd"/>
            <w:r w:rsidR="007838A5" w:rsidRPr="00BF4C2D">
              <w:rPr>
                <w:szCs w:val="20"/>
              </w:rPr>
              <w:t xml:space="preserve"> Performance Assurance team</w:t>
            </w:r>
            <w:r w:rsidR="00140AAC" w:rsidRPr="00BF4C2D">
              <w:rPr>
                <w:szCs w:val="20"/>
              </w:rPr>
              <w:t xml:space="preserve"> and this rationale still applies</w:t>
            </w:r>
            <w:r w:rsidR="00155466" w:rsidRPr="00BF4C2D">
              <w:rPr>
                <w:szCs w:val="20"/>
              </w:rPr>
              <w:t>. There are other risks</w:t>
            </w:r>
            <w:r w:rsidR="007154C2" w:rsidRPr="00BF4C2D">
              <w:rPr>
                <w:szCs w:val="20"/>
              </w:rPr>
              <w:t xml:space="preserve"> that may also result in uncertainty in the M16 date and therefore would </w:t>
            </w:r>
            <w:r w:rsidR="0043343B" w:rsidRPr="00BF4C2D">
              <w:rPr>
                <w:szCs w:val="20"/>
              </w:rPr>
              <w:t>support a range for M16</w:t>
            </w:r>
            <w:r w:rsidR="00020730" w:rsidRPr="00BF4C2D">
              <w:rPr>
                <w:szCs w:val="20"/>
              </w:rPr>
              <w:t xml:space="preserve">; </w:t>
            </w:r>
            <w:r w:rsidR="00424269" w:rsidRPr="00BF4C2D">
              <w:rPr>
                <w:szCs w:val="20"/>
              </w:rPr>
              <w:t xml:space="preserve">M10 </w:t>
            </w:r>
            <w:r w:rsidR="00AB4F83" w:rsidRPr="00BF4C2D">
              <w:rPr>
                <w:szCs w:val="20"/>
              </w:rPr>
              <w:t>being delayed</w:t>
            </w:r>
            <w:r w:rsidR="00116880" w:rsidRPr="00BF4C2D">
              <w:rPr>
                <w:szCs w:val="20"/>
              </w:rPr>
              <w:t>, impacting M15 and therefore M16</w:t>
            </w:r>
            <w:r w:rsidR="000A147D" w:rsidRPr="00BF4C2D">
              <w:rPr>
                <w:szCs w:val="20"/>
              </w:rPr>
              <w:t xml:space="preserve">, </w:t>
            </w:r>
            <w:r w:rsidR="006F7D35" w:rsidRPr="00BF4C2D">
              <w:rPr>
                <w:szCs w:val="20"/>
              </w:rPr>
              <w:t>and</w:t>
            </w:r>
            <w:r w:rsidR="00D84178" w:rsidRPr="00BF4C2D">
              <w:rPr>
                <w:szCs w:val="20"/>
              </w:rPr>
              <w:t xml:space="preserve"> </w:t>
            </w:r>
            <w:r w:rsidR="006F7D35" w:rsidRPr="00BF4C2D">
              <w:rPr>
                <w:szCs w:val="20"/>
              </w:rPr>
              <w:t>/</w:t>
            </w:r>
            <w:r w:rsidR="00D84178" w:rsidRPr="00BF4C2D">
              <w:rPr>
                <w:szCs w:val="20"/>
              </w:rPr>
              <w:t xml:space="preserve"> </w:t>
            </w:r>
            <w:r w:rsidR="006F7D35" w:rsidRPr="00BF4C2D">
              <w:rPr>
                <w:szCs w:val="20"/>
              </w:rPr>
              <w:t xml:space="preserve">or </w:t>
            </w:r>
            <w:r w:rsidR="00EC24F6" w:rsidRPr="00BF4C2D">
              <w:rPr>
                <w:szCs w:val="20"/>
              </w:rPr>
              <w:t>M</w:t>
            </w:r>
            <w:r w:rsidR="003F3381" w:rsidRPr="00BF4C2D">
              <w:rPr>
                <w:szCs w:val="20"/>
              </w:rPr>
              <w:t xml:space="preserve">igration </w:t>
            </w:r>
            <w:r w:rsidR="00F63C9E" w:rsidRPr="00BF4C2D">
              <w:rPr>
                <w:szCs w:val="20"/>
              </w:rPr>
              <w:t>requiring</w:t>
            </w:r>
            <w:r w:rsidR="00752A99" w:rsidRPr="00BF4C2D">
              <w:rPr>
                <w:szCs w:val="20"/>
              </w:rPr>
              <w:t xml:space="preserve"> </w:t>
            </w:r>
            <w:r w:rsidR="008257E1" w:rsidRPr="00BF4C2D">
              <w:rPr>
                <w:szCs w:val="20"/>
              </w:rPr>
              <w:t>additional</w:t>
            </w:r>
            <w:r w:rsidR="00752A99" w:rsidRPr="00BF4C2D">
              <w:rPr>
                <w:szCs w:val="20"/>
              </w:rPr>
              <w:t xml:space="preserve"> time beyond </w:t>
            </w:r>
            <w:r w:rsidR="002C3F5F" w:rsidRPr="00BF4C2D">
              <w:rPr>
                <w:szCs w:val="20"/>
              </w:rPr>
              <w:t xml:space="preserve">the </w:t>
            </w:r>
            <w:r w:rsidR="00396708" w:rsidRPr="00BF4C2D">
              <w:rPr>
                <w:szCs w:val="20"/>
              </w:rPr>
              <w:t>current M15 forecast</w:t>
            </w:r>
            <w:r w:rsidR="009D483D" w:rsidRPr="00BF4C2D">
              <w:rPr>
                <w:szCs w:val="20"/>
              </w:rPr>
              <w:t xml:space="preserve">.  Any </w:t>
            </w:r>
            <w:r w:rsidR="00F137E4" w:rsidRPr="00BF4C2D">
              <w:rPr>
                <w:szCs w:val="20"/>
              </w:rPr>
              <w:t xml:space="preserve">CR </w:t>
            </w:r>
            <w:r w:rsidR="005E52EF" w:rsidRPr="00BF4C2D">
              <w:rPr>
                <w:szCs w:val="20"/>
              </w:rPr>
              <w:t>delaying</w:t>
            </w:r>
            <w:r w:rsidR="009D483D" w:rsidRPr="00BF4C2D">
              <w:rPr>
                <w:szCs w:val="20"/>
              </w:rPr>
              <w:t xml:space="preserve"> M16 beyond </w:t>
            </w:r>
            <w:r w:rsidR="00390E17" w:rsidRPr="00BF4C2D">
              <w:rPr>
                <w:szCs w:val="20"/>
              </w:rPr>
              <w:t>3</w:t>
            </w:r>
            <w:r w:rsidR="009D483D" w:rsidRPr="00BF4C2D">
              <w:rPr>
                <w:szCs w:val="20"/>
              </w:rPr>
              <w:t xml:space="preserve"> months will require Ofgem </w:t>
            </w:r>
            <w:r w:rsidR="00760D32" w:rsidRPr="00BF4C2D">
              <w:rPr>
                <w:szCs w:val="20"/>
              </w:rPr>
              <w:t>agreement</w:t>
            </w:r>
            <w:r w:rsidR="00173DB6" w:rsidRPr="00BF4C2D">
              <w:rPr>
                <w:szCs w:val="20"/>
              </w:rPr>
              <w:t xml:space="preserve"> under current </w:t>
            </w:r>
            <w:r w:rsidR="008D612C" w:rsidRPr="00BF4C2D">
              <w:rPr>
                <w:szCs w:val="20"/>
              </w:rPr>
              <w:t>Programme G</w:t>
            </w:r>
            <w:r w:rsidR="00173DB6" w:rsidRPr="00BF4C2D">
              <w:rPr>
                <w:szCs w:val="20"/>
              </w:rPr>
              <w:t>overnance arrangements</w:t>
            </w:r>
            <w:r w:rsidR="00233801" w:rsidRPr="00BF4C2D">
              <w:rPr>
                <w:szCs w:val="20"/>
              </w:rPr>
              <w:t>.</w:t>
            </w:r>
            <w:r w:rsidR="00DC6EB5" w:rsidRPr="00BF4C2D">
              <w:rPr>
                <w:rStyle w:val="FootnoteReference"/>
                <w:szCs w:val="20"/>
              </w:rPr>
              <w:footnoteReference w:id="12"/>
            </w:r>
          </w:p>
          <w:p w14:paraId="45451738" w14:textId="77777777" w:rsidR="007040EC" w:rsidRDefault="007040EC" w:rsidP="007040EC">
            <w:pPr>
              <w:pStyle w:val="MHHSBody"/>
            </w:pPr>
          </w:p>
          <w:p w14:paraId="10C516B1" w14:textId="204D01A7" w:rsidR="00A95992" w:rsidRDefault="006603FD" w:rsidP="00C61805">
            <w:pPr>
              <w:pStyle w:val="MHHSBody"/>
              <w:numPr>
                <w:ilvl w:val="0"/>
                <w:numId w:val="31"/>
              </w:numPr>
              <w:ind w:left="714" w:hanging="357"/>
            </w:pPr>
            <w:r w:rsidRPr="00767756">
              <w:t xml:space="preserve">The </w:t>
            </w:r>
            <w:r w:rsidR="00F235A4" w:rsidRPr="00767756">
              <w:t xml:space="preserve">time to deliver </w:t>
            </w:r>
            <w:r w:rsidRPr="00767756">
              <w:t xml:space="preserve">Code drafting </w:t>
            </w:r>
            <w:r w:rsidR="00F235A4" w:rsidRPr="00767756">
              <w:t xml:space="preserve">(to M6) </w:t>
            </w:r>
            <w:r w:rsidRPr="00767756">
              <w:t xml:space="preserve">has been </w:t>
            </w:r>
            <w:r w:rsidR="001010C0" w:rsidRPr="00767756">
              <w:t xml:space="preserve">increased </w:t>
            </w:r>
            <w:r w:rsidRPr="00767756">
              <w:t>from the Round 3 replan</w:t>
            </w:r>
            <w:r w:rsidR="00A95992" w:rsidRPr="00767756">
              <w:t xml:space="preserve"> to </w:t>
            </w:r>
            <w:r w:rsidR="005203A7" w:rsidRPr="00767756">
              <w:t>finish in August 2024 (previously April 2024)</w:t>
            </w:r>
            <w:r w:rsidR="00DF3F4F" w:rsidRPr="00767756">
              <w:t xml:space="preserve">.  </w:t>
            </w:r>
            <w:r w:rsidR="00CB743D" w:rsidRPr="00767756">
              <w:t>Code d</w:t>
            </w:r>
            <w:r w:rsidR="00464121" w:rsidRPr="00767756">
              <w:t xml:space="preserve">rafting activities are not on the critical </w:t>
            </w:r>
            <w:r w:rsidR="00824B1D" w:rsidRPr="00767756">
              <w:t>and have not impacted the end-to-end plan</w:t>
            </w:r>
            <w:r w:rsidR="0048645D" w:rsidRPr="00767756">
              <w:t>.  The changes</w:t>
            </w:r>
            <w:r w:rsidR="0055788E" w:rsidRPr="00767756">
              <w:t xml:space="preserve"> </w:t>
            </w:r>
            <w:r w:rsidR="00A95992" w:rsidRPr="00767756">
              <w:t>reflect</w:t>
            </w:r>
            <w:r w:rsidR="00A95992">
              <w:t>:</w:t>
            </w:r>
          </w:p>
          <w:p w14:paraId="228C926E" w14:textId="37303FE3" w:rsidR="00240D46" w:rsidRDefault="00240D46" w:rsidP="00A95992">
            <w:pPr>
              <w:pStyle w:val="MHHSBody"/>
              <w:numPr>
                <w:ilvl w:val="1"/>
                <w:numId w:val="31"/>
              </w:numPr>
            </w:pPr>
            <w:r>
              <w:t xml:space="preserve">Amendments to the </w:t>
            </w:r>
            <w:r w:rsidRPr="00827CD5">
              <w:t xml:space="preserve">topics and content for Code drafting given </w:t>
            </w:r>
            <w:r>
              <w:t xml:space="preserve">better understanding of </w:t>
            </w:r>
            <w:r w:rsidRPr="00827CD5">
              <w:t>the Design baseline and</w:t>
            </w:r>
            <w:r>
              <w:t xml:space="preserve"> future </w:t>
            </w:r>
            <w:r w:rsidR="0084735C">
              <w:t>Programme deliverables</w:t>
            </w:r>
          </w:p>
          <w:p w14:paraId="53348954" w14:textId="6BC93F41" w:rsidR="00A95992" w:rsidRDefault="003D3D4E" w:rsidP="00A95992">
            <w:pPr>
              <w:pStyle w:val="MHHSBody"/>
              <w:numPr>
                <w:ilvl w:val="1"/>
                <w:numId w:val="31"/>
              </w:numPr>
            </w:pPr>
            <w:r>
              <w:t xml:space="preserve">More time </w:t>
            </w:r>
            <w:r w:rsidR="003A150C">
              <w:t xml:space="preserve">has been </w:t>
            </w:r>
            <w:r w:rsidR="00EF7EE2">
              <w:t>included for Code drafting</w:t>
            </w:r>
            <w:r w:rsidR="006603FD" w:rsidRPr="00827CD5">
              <w:t xml:space="preserve"> </w:t>
            </w:r>
            <w:r w:rsidR="00B9327A">
              <w:t>to reflect the experience of early Code drafting activity</w:t>
            </w:r>
          </w:p>
          <w:p w14:paraId="6529E3CE" w14:textId="77777777" w:rsidR="00A95992" w:rsidRDefault="004F7042" w:rsidP="00A95992">
            <w:pPr>
              <w:pStyle w:val="MHHSBody"/>
              <w:numPr>
                <w:ilvl w:val="1"/>
                <w:numId w:val="31"/>
              </w:numPr>
            </w:pPr>
            <w:r>
              <w:t>Industry</w:t>
            </w:r>
            <w:r w:rsidR="00877756">
              <w:t xml:space="preserve"> consultation </w:t>
            </w:r>
            <w:r>
              <w:t>has been extended to 3 weeks for all topic areas</w:t>
            </w:r>
          </w:p>
          <w:p w14:paraId="0CBE6626" w14:textId="2F0F235B" w:rsidR="00541FE2" w:rsidRDefault="00181B59" w:rsidP="00A95992">
            <w:pPr>
              <w:pStyle w:val="MHHSBody"/>
              <w:numPr>
                <w:ilvl w:val="1"/>
                <w:numId w:val="31"/>
              </w:numPr>
            </w:pPr>
            <w:r>
              <w:t xml:space="preserve">More time to </w:t>
            </w:r>
            <w:r w:rsidR="00F45236">
              <w:t xml:space="preserve">draft and consult on </w:t>
            </w:r>
            <w:r w:rsidR="00806041" w:rsidRPr="00827CD5">
              <w:t>Consequential Change</w:t>
            </w:r>
            <w:r w:rsidR="00F45236">
              <w:t>, given the volume of items in the baselined CCIAG log</w:t>
            </w:r>
          </w:p>
          <w:p w14:paraId="72CC2775" w14:textId="7D0D8508" w:rsidR="00A13454" w:rsidRDefault="00A13454" w:rsidP="00A95992">
            <w:pPr>
              <w:pStyle w:val="MHHSBody"/>
              <w:numPr>
                <w:ilvl w:val="1"/>
                <w:numId w:val="31"/>
              </w:numPr>
            </w:pPr>
            <w:r>
              <w:t xml:space="preserve">Ofgem’s </w:t>
            </w:r>
            <w:r w:rsidR="0003705A">
              <w:t xml:space="preserve">latest position to use SCR powers to implement </w:t>
            </w:r>
            <w:r w:rsidR="00F52E6A">
              <w:t>industry change</w:t>
            </w:r>
            <w:r w:rsidR="009D5602">
              <w:t xml:space="preserve"> with Smart Meter Act Powers </w:t>
            </w:r>
            <w:r w:rsidR="00536039">
              <w:t xml:space="preserve">to be invoked in case </w:t>
            </w:r>
            <w:r w:rsidR="006A223B">
              <w:t>licence condition changes are required or SCR powers are not deemed to be appropriate through Ofgem legal review later in the Programme</w:t>
            </w:r>
          </w:p>
          <w:p w14:paraId="1F5EB66F" w14:textId="5A032AC4" w:rsidR="000963BD" w:rsidRPr="00443073" w:rsidRDefault="00B44EEF" w:rsidP="00C61805">
            <w:pPr>
              <w:pStyle w:val="MHHSBody"/>
              <w:numPr>
                <w:ilvl w:val="0"/>
                <w:numId w:val="31"/>
              </w:numPr>
              <w:ind w:left="714" w:hanging="357"/>
              <w:rPr>
                <w:i/>
                <w:iCs/>
              </w:rPr>
            </w:pPr>
            <w:r>
              <w:t>F</w:t>
            </w:r>
            <w:r w:rsidR="00233801">
              <w:t xml:space="preserve">or </w:t>
            </w:r>
            <w:r w:rsidR="00171F7B">
              <w:t>completeness</w:t>
            </w:r>
            <w:r>
              <w:t>,</w:t>
            </w:r>
            <w:r w:rsidR="00555CBC">
              <w:t xml:space="preserve"> </w:t>
            </w:r>
            <w:r w:rsidR="0037529B">
              <w:t xml:space="preserve">there are </w:t>
            </w:r>
            <w:proofErr w:type="gramStart"/>
            <w:r w:rsidR="0037529B">
              <w:t>a number of</w:t>
            </w:r>
            <w:proofErr w:type="gramEnd"/>
            <w:r w:rsidR="0037529B">
              <w:t xml:space="preserve"> </w:t>
            </w:r>
            <w:r w:rsidR="00130758">
              <w:t xml:space="preserve">planning </w:t>
            </w:r>
            <w:r w:rsidR="0037529B">
              <w:t>assumptions</w:t>
            </w:r>
            <w:r w:rsidR="00C567A7">
              <w:t xml:space="preserve"> which will be </w:t>
            </w:r>
            <w:r w:rsidR="00130758">
              <w:t xml:space="preserve">monitored </w:t>
            </w:r>
            <w:r w:rsidR="000F59DD">
              <w:t>and if necessary update</w:t>
            </w:r>
            <w:r w:rsidR="007C01FE">
              <w:t>d</w:t>
            </w:r>
            <w:r w:rsidR="000F59DD">
              <w:t xml:space="preserve"> as the </w:t>
            </w:r>
            <w:r w:rsidR="008D612C">
              <w:t>P</w:t>
            </w:r>
            <w:r w:rsidR="000F59DD">
              <w:t>rogramme progresses</w:t>
            </w:r>
            <w:r w:rsidR="008D612C">
              <w:t>.</w:t>
            </w:r>
            <w:r w:rsidR="000F59DD">
              <w:t xml:space="preserve"> This is </w:t>
            </w:r>
            <w:r w:rsidR="00171F7B">
              <w:t xml:space="preserve">entirely </w:t>
            </w:r>
            <w:r w:rsidR="000F59DD">
              <w:t xml:space="preserve">consistent </w:t>
            </w:r>
            <w:r w:rsidR="00171F7B">
              <w:t>with a plan at this stage in its lifecycle</w:t>
            </w:r>
            <w:r w:rsidR="00EA5359">
              <w:t xml:space="preserve">; </w:t>
            </w:r>
            <w:r w:rsidR="001068D2">
              <w:t xml:space="preserve">any </w:t>
            </w:r>
            <w:r w:rsidR="00A13EDF">
              <w:t xml:space="preserve">forecast </w:t>
            </w:r>
            <w:r w:rsidR="00715A29">
              <w:t>will be subject to a</w:t>
            </w:r>
            <w:r w:rsidR="00F922AA">
              <w:t>n inherent</w:t>
            </w:r>
            <w:r w:rsidR="00D62223">
              <w:t xml:space="preserve"> degree of</w:t>
            </w:r>
            <w:r w:rsidR="00540355">
              <w:t xml:space="preserve"> </w:t>
            </w:r>
            <w:r w:rsidR="00D754CD">
              <w:t>uncertainty</w:t>
            </w:r>
            <w:r w:rsidR="00D459E5">
              <w:t>. A</w:t>
            </w:r>
            <w:r w:rsidR="00144CDA">
              <w:t>ll</w:t>
            </w:r>
            <w:r w:rsidR="00D459E5">
              <w:t xml:space="preserve"> opp</w:t>
            </w:r>
            <w:r w:rsidR="00C07159">
              <w:t>ortunit</w:t>
            </w:r>
            <w:r w:rsidR="00144CDA">
              <w:t>ies</w:t>
            </w:r>
            <w:r w:rsidR="00C07159">
              <w:t xml:space="preserve"> to accelerate the </w:t>
            </w:r>
            <w:r w:rsidR="003B6196">
              <w:t>P</w:t>
            </w:r>
            <w:r w:rsidR="00C07159">
              <w:t xml:space="preserve">rogramme </w:t>
            </w:r>
            <w:r w:rsidR="00A439AA">
              <w:t xml:space="preserve">will be </w:t>
            </w:r>
            <w:r w:rsidR="00D773DF">
              <w:t xml:space="preserve">communicated </w:t>
            </w:r>
            <w:r w:rsidR="007A6E6B">
              <w:t xml:space="preserve">through the </w:t>
            </w:r>
            <w:r w:rsidR="00756FD9">
              <w:t xml:space="preserve">MHHSP </w:t>
            </w:r>
            <w:r w:rsidR="006565E2">
              <w:t>G</w:t>
            </w:r>
            <w:r w:rsidR="00756FD9">
              <w:t>overnance</w:t>
            </w:r>
            <w:r w:rsidR="007A6E6B">
              <w:t xml:space="preserve"> to ensure </w:t>
            </w:r>
            <w:r w:rsidR="00E81A46">
              <w:t xml:space="preserve">all </w:t>
            </w:r>
            <w:r w:rsidR="007854F5">
              <w:t>stake</w:t>
            </w:r>
            <w:r w:rsidR="00564CFF">
              <w:t xml:space="preserve">holders </w:t>
            </w:r>
            <w:r w:rsidR="00D608B5">
              <w:t>can</w:t>
            </w:r>
            <w:r w:rsidR="00F914C9">
              <w:t xml:space="preserve"> </w:t>
            </w:r>
            <w:r w:rsidR="00DE6CDF">
              <w:t xml:space="preserve">fully </w:t>
            </w:r>
            <w:r w:rsidR="00D608B5">
              <w:t xml:space="preserve">assess </w:t>
            </w:r>
            <w:r w:rsidR="00F469A7">
              <w:t xml:space="preserve">that they </w:t>
            </w:r>
            <w:r w:rsidR="00E81A46">
              <w:t xml:space="preserve">are </w:t>
            </w:r>
            <w:r w:rsidR="00DE6CDF">
              <w:t xml:space="preserve">beneficial to the </w:t>
            </w:r>
            <w:r w:rsidR="582EE0AA">
              <w:t>P</w:t>
            </w:r>
            <w:r w:rsidR="7A5EC04A">
              <w:t>rogramme</w:t>
            </w:r>
            <w:r w:rsidR="00E903FE">
              <w:t xml:space="preserve"> ahead of </w:t>
            </w:r>
            <w:r w:rsidR="00E81A46">
              <w:t xml:space="preserve">any binding </w:t>
            </w:r>
            <w:r w:rsidR="00E903FE">
              <w:t xml:space="preserve">revisions to </w:t>
            </w:r>
            <w:r w:rsidR="002D2E33">
              <w:t>the</w:t>
            </w:r>
            <w:r w:rsidR="00E903FE">
              <w:t xml:space="preserve"> plan</w:t>
            </w:r>
            <w:r w:rsidR="00AC287C">
              <w:t>.</w:t>
            </w:r>
            <w:r w:rsidR="0016600E">
              <w:t xml:space="preserve"> Further detail on the governance surrounding the </w:t>
            </w:r>
            <w:r w:rsidR="008B180C">
              <w:t>range is set out in the risks section</w:t>
            </w:r>
            <w:r w:rsidR="00C11BA7">
              <w:t>.</w:t>
            </w:r>
          </w:p>
          <w:p w14:paraId="09E2D46E" w14:textId="2098C232" w:rsidR="000963BD" w:rsidRPr="00B96261" w:rsidRDefault="000963BD" w:rsidP="00443073">
            <w:pPr>
              <w:pStyle w:val="MHHSBody"/>
              <w:ind w:left="714"/>
              <w:rPr>
                <w:i/>
                <w:iCs/>
              </w:rPr>
            </w:pPr>
          </w:p>
        </w:tc>
      </w:tr>
      <w:tr w:rsidR="000963BD" w14:paraId="349513FD" w14:textId="77777777" w:rsidTr="007701B0">
        <w:trPr>
          <w:trHeight w:val="1515"/>
        </w:trPr>
        <w:tc>
          <w:tcPr>
            <w:tcW w:w="10680" w:type="dxa"/>
            <w:gridSpan w:val="2"/>
            <w:vAlign w:val="top"/>
          </w:tcPr>
          <w:p w14:paraId="2DA4B480" w14:textId="1A0096D8" w:rsidR="000963BD" w:rsidRPr="003D0071" w:rsidRDefault="000963BD" w:rsidP="00D6145A">
            <w:pPr>
              <w:pStyle w:val="MHHSBody"/>
              <w:spacing w:line="0" w:lineRule="atLeast"/>
              <w:rPr>
                <w:b/>
                <w:bCs/>
                <w:color w:val="FF0000"/>
              </w:rPr>
            </w:pPr>
            <w:r>
              <w:rPr>
                <w:b/>
                <w:bCs/>
              </w:rPr>
              <w:t>Justification</w:t>
            </w:r>
            <w:r w:rsidRPr="00D07618">
              <w:rPr>
                <w:b/>
                <w:bCs/>
              </w:rPr>
              <w:t xml:space="preserve"> for change</w:t>
            </w:r>
            <w:r>
              <w:rPr>
                <w:b/>
                <w:bCs/>
              </w:rPr>
              <w:t>:</w:t>
            </w:r>
          </w:p>
          <w:p w14:paraId="42184771" w14:textId="2DA017EA" w:rsidR="00506401" w:rsidRPr="00506401" w:rsidRDefault="00314617" w:rsidP="00D6145A">
            <w:pPr>
              <w:pStyle w:val="MHHSBody"/>
              <w:numPr>
                <w:ilvl w:val="0"/>
                <w:numId w:val="31"/>
              </w:numPr>
              <w:rPr>
                <w:sz w:val="16"/>
                <w:szCs w:val="16"/>
              </w:rPr>
            </w:pPr>
            <w:r>
              <w:t>As s</w:t>
            </w:r>
            <w:r w:rsidR="00776962">
              <w:t>tated above</w:t>
            </w:r>
            <w:r w:rsidR="009A6AA3">
              <w:t xml:space="preserve">, MHHSP </w:t>
            </w:r>
            <w:r w:rsidR="000B375E">
              <w:t xml:space="preserve">is currently proceeding </w:t>
            </w:r>
            <w:r w:rsidR="00D16438">
              <w:t>in the absence of a</w:t>
            </w:r>
            <w:r w:rsidR="78EA3F72">
              <w:t>n industry agreed</w:t>
            </w:r>
            <w:r w:rsidR="00D16438">
              <w:t xml:space="preserve"> full </w:t>
            </w:r>
            <w:r w:rsidR="00B61248">
              <w:t>E</w:t>
            </w:r>
            <w:r w:rsidR="00D16438">
              <w:t>nd-to-</w:t>
            </w:r>
            <w:r w:rsidR="00B61248">
              <w:t>E</w:t>
            </w:r>
            <w:r w:rsidR="00D16438">
              <w:t xml:space="preserve">nd </w:t>
            </w:r>
            <w:r w:rsidR="009E2B33">
              <w:t>D</w:t>
            </w:r>
            <w:r w:rsidR="004E5D78">
              <w:t xml:space="preserve">elivery </w:t>
            </w:r>
            <w:r w:rsidR="008651A7">
              <w:t>P</w:t>
            </w:r>
            <w:r w:rsidR="004E5D78">
              <w:t xml:space="preserve">lan </w:t>
            </w:r>
            <w:r w:rsidR="00866EB4">
              <w:t xml:space="preserve">and there is an increasingly urgent need </w:t>
            </w:r>
            <w:r w:rsidR="00D92CEA">
              <w:t xml:space="preserve">to </w:t>
            </w:r>
            <w:r w:rsidR="001D0DA2">
              <w:t>establish</w:t>
            </w:r>
            <w:r w:rsidR="00D92CEA">
              <w:t xml:space="preserve"> a comprehensive </w:t>
            </w:r>
            <w:r w:rsidR="00235B02">
              <w:t xml:space="preserve">and credible </w:t>
            </w:r>
            <w:r w:rsidR="004B41AD">
              <w:t>B</w:t>
            </w:r>
            <w:r w:rsidR="00D92CEA">
              <w:t xml:space="preserve">aseline </w:t>
            </w:r>
            <w:r w:rsidR="004B41AD">
              <w:t>P</w:t>
            </w:r>
            <w:r w:rsidR="00235B02">
              <w:t xml:space="preserve">lan </w:t>
            </w:r>
            <w:r w:rsidR="009640B2">
              <w:t xml:space="preserve">at the core of the </w:t>
            </w:r>
            <w:r w:rsidR="00D66964">
              <w:t>P</w:t>
            </w:r>
            <w:r w:rsidR="009640B2">
              <w:t>rogramme</w:t>
            </w:r>
            <w:r w:rsidR="00BB4D09">
              <w:t xml:space="preserve">.  </w:t>
            </w:r>
            <w:r w:rsidR="00A20BF0">
              <w:t>Government</w:t>
            </w:r>
            <w:r w:rsidR="00B06261">
              <w:t xml:space="preserve"> interest </w:t>
            </w:r>
            <w:r w:rsidR="00D44F4E">
              <w:t>in MHHSP</w:t>
            </w:r>
            <w:r w:rsidR="00C5294A">
              <w:t xml:space="preserve"> </w:t>
            </w:r>
            <w:r w:rsidR="00FF46E5">
              <w:t xml:space="preserve">is </w:t>
            </w:r>
            <w:r w:rsidR="004702AF">
              <w:t>well</w:t>
            </w:r>
            <w:r w:rsidR="00C671F3">
              <w:t>-</w:t>
            </w:r>
            <w:r w:rsidR="002F3FE2">
              <w:t>recognised</w:t>
            </w:r>
            <w:r w:rsidR="003B6B78">
              <w:t xml:space="preserve"> from a political perspective</w:t>
            </w:r>
            <w:r w:rsidR="00B71DCF">
              <w:t xml:space="preserve">, </w:t>
            </w:r>
            <w:r w:rsidR="00B71DCF">
              <w:rPr>
                <w:rFonts w:ascii="Arial" w:eastAsia="Arial" w:hAnsi="Arial" w:cs="Arial"/>
                <w:color w:val="000000"/>
                <w:szCs w:val="20"/>
              </w:rPr>
              <w:t xml:space="preserve">not just </w:t>
            </w:r>
            <w:proofErr w:type="gramStart"/>
            <w:r w:rsidR="00B71DCF">
              <w:rPr>
                <w:rFonts w:ascii="Arial" w:eastAsia="Arial" w:hAnsi="Arial" w:cs="Arial"/>
                <w:color w:val="000000"/>
                <w:szCs w:val="20"/>
              </w:rPr>
              <w:t>on the basis of</w:t>
            </w:r>
            <w:proofErr w:type="gramEnd"/>
            <w:r w:rsidR="00B71DCF">
              <w:rPr>
                <w:rFonts w:ascii="Arial" w:eastAsia="Arial" w:hAnsi="Arial" w:cs="Arial"/>
                <w:color w:val="000000"/>
                <w:szCs w:val="20"/>
              </w:rPr>
              <w:t xml:space="preserve"> benefits from MHHSP, but also</w:t>
            </w:r>
            <w:r w:rsidR="0056359B">
              <w:t xml:space="preserve"> </w:t>
            </w:r>
            <w:r w:rsidR="000862E4">
              <w:t xml:space="preserve">due to </w:t>
            </w:r>
            <w:r w:rsidR="0056359B">
              <w:t xml:space="preserve">the potential </w:t>
            </w:r>
            <w:r w:rsidR="005F2B75">
              <w:t xml:space="preserve">detrimental </w:t>
            </w:r>
            <w:r w:rsidR="000A560B">
              <w:t xml:space="preserve">impact of delays to benefits in other Government </w:t>
            </w:r>
            <w:r w:rsidR="00BB3482">
              <w:t xml:space="preserve">Net Zero </w:t>
            </w:r>
            <w:r w:rsidR="000A560B">
              <w:t>programmes</w:t>
            </w:r>
            <w:r w:rsidR="003B6B78">
              <w:t xml:space="preserve">.  </w:t>
            </w:r>
            <w:r w:rsidR="003D2C32">
              <w:t>This</w:t>
            </w:r>
            <w:r w:rsidR="00C923B1">
              <w:t xml:space="preserve"> </w:t>
            </w:r>
            <w:r w:rsidR="00106D77">
              <w:t xml:space="preserve">revised </w:t>
            </w:r>
            <w:r w:rsidR="00C923B1">
              <w:t xml:space="preserve">plan </w:t>
            </w:r>
            <w:r w:rsidR="00CC35CD">
              <w:t xml:space="preserve">is </w:t>
            </w:r>
            <w:r w:rsidR="007870BA">
              <w:t>re</w:t>
            </w:r>
            <w:r w:rsidR="00CC35CD">
              <w:t xml:space="preserve">commended on the </w:t>
            </w:r>
            <w:r w:rsidR="00D226AD">
              <w:t>basis</w:t>
            </w:r>
            <w:r w:rsidR="00894860">
              <w:t xml:space="preserve"> </w:t>
            </w:r>
            <w:r w:rsidR="000156A4">
              <w:t xml:space="preserve">that it </w:t>
            </w:r>
            <w:r w:rsidR="00894860">
              <w:t xml:space="preserve">still </w:t>
            </w:r>
            <w:r w:rsidR="00F332FA">
              <w:t xml:space="preserve">starts to </w:t>
            </w:r>
            <w:r w:rsidR="00894860">
              <w:t>deliver benefits to industry and consumers</w:t>
            </w:r>
            <w:r w:rsidR="00387B1A">
              <w:t xml:space="preserve">, starting </w:t>
            </w:r>
            <w:r w:rsidR="00894860">
              <w:t>as early as 2025</w:t>
            </w:r>
            <w:r w:rsidR="00CB08BE">
              <w:t xml:space="preserve">, 5 months after the original MHHS </w:t>
            </w:r>
            <w:r w:rsidR="00D66964">
              <w:t>T</w:t>
            </w:r>
            <w:r w:rsidR="004702AF">
              <w:t xml:space="preserve">ransition </w:t>
            </w:r>
            <w:r w:rsidR="00D66964">
              <w:t>T</w:t>
            </w:r>
            <w:r w:rsidR="004702AF">
              <w:t>imetable</w:t>
            </w:r>
            <w:r w:rsidR="00CB08BE">
              <w:t>.</w:t>
            </w:r>
            <w:r w:rsidR="00CA46EA">
              <w:t xml:space="preserve">  </w:t>
            </w:r>
          </w:p>
          <w:p w14:paraId="3CEC707B" w14:textId="01B6EAFA" w:rsidR="001354CC" w:rsidRPr="00CA46EA" w:rsidRDefault="00AE365A" w:rsidP="00D6145A">
            <w:pPr>
              <w:pStyle w:val="MHHSBody"/>
              <w:numPr>
                <w:ilvl w:val="0"/>
                <w:numId w:val="31"/>
              </w:numPr>
              <w:rPr>
                <w:sz w:val="16"/>
                <w:szCs w:val="16"/>
              </w:rPr>
            </w:pPr>
            <w:r w:rsidRPr="00CA46EA">
              <w:rPr>
                <w:szCs w:val="16"/>
              </w:rPr>
              <w:t>MHHSP</w:t>
            </w:r>
            <w:r w:rsidR="00CB13F9" w:rsidRPr="00CA46EA">
              <w:rPr>
                <w:szCs w:val="16"/>
              </w:rPr>
              <w:t xml:space="preserve"> </w:t>
            </w:r>
            <w:r w:rsidR="00CD635B" w:rsidRPr="00CA46EA">
              <w:rPr>
                <w:szCs w:val="16"/>
              </w:rPr>
              <w:t>assert</w:t>
            </w:r>
            <w:r w:rsidR="00CB13F9" w:rsidRPr="00CA46EA">
              <w:rPr>
                <w:szCs w:val="16"/>
              </w:rPr>
              <w:t xml:space="preserve"> that the changes set out</w:t>
            </w:r>
            <w:r w:rsidR="00BB4D09" w:rsidRPr="00CA46EA">
              <w:rPr>
                <w:szCs w:val="16"/>
              </w:rPr>
              <w:t xml:space="preserve"> in this CR </w:t>
            </w:r>
            <w:r w:rsidR="000D6794" w:rsidRPr="00CA46EA">
              <w:rPr>
                <w:szCs w:val="16"/>
              </w:rPr>
              <w:t xml:space="preserve">strike </w:t>
            </w:r>
            <w:r w:rsidR="00437BF0" w:rsidRPr="00CA46EA">
              <w:rPr>
                <w:szCs w:val="16"/>
              </w:rPr>
              <w:t xml:space="preserve">an appropriate balance between </w:t>
            </w:r>
            <w:r w:rsidR="00DD678F" w:rsidRPr="00CA46EA">
              <w:rPr>
                <w:szCs w:val="16"/>
              </w:rPr>
              <w:t>proceeding at the fastest practical pace</w:t>
            </w:r>
            <w:r w:rsidR="00CD635B" w:rsidRPr="00CA46EA">
              <w:rPr>
                <w:szCs w:val="16"/>
              </w:rPr>
              <w:t xml:space="preserve">, </w:t>
            </w:r>
            <w:r w:rsidR="00A328EA" w:rsidRPr="00CA46EA">
              <w:rPr>
                <w:szCs w:val="16"/>
              </w:rPr>
              <w:t xml:space="preserve">whilst factoring in </w:t>
            </w:r>
            <w:r w:rsidR="000A23D1" w:rsidRPr="00CA46EA">
              <w:rPr>
                <w:szCs w:val="16"/>
              </w:rPr>
              <w:t xml:space="preserve">sufficient contingency </w:t>
            </w:r>
            <w:r w:rsidR="002958AD" w:rsidRPr="00CA46EA">
              <w:rPr>
                <w:szCs w:val="16"/>
              </w:rPr>
              <w:t xml:space="preserve">to assure </w:t>
            </w:r>
            <w:r w:rsidR="00824434" w:rsidRPr="00CA46EA">
              <w:rPr>
                <w:szCs w:val="16"/>
              </w:rPr>
              <w:t xml:space="preserve">stakeholders </w:t>
            </w:r>
            <w:r w:rsidR="005C662D" w:rsidRPr="00CA46EA">
              <w:rPr>
                <w:szCs w:val="16"/>
              </w:rPr>
              <w:t xml:space="preserve">and </w:t>
            </w:r>
            <w:r w:rsidR="00372E19">
              <w:rPr>
                <w:szCs w:val="16"/>
              </w:rPr>
              <w:t>PP</w:t>
            </w:r>
            <w:r w:rsidR="006F55A1">
              <w:rPr>
                <w:szCs w:val="16"/>
              </w:rPr>
              <w:t>s</w:t>
            </w:r>
            <w:r w:rsidR="005C662D" w:rsidRPr="00CA46EA">
              <w:rPr>
                <w:szCs w:val="16"/>
              </w:rPr>
              <w:t xml:space="preserve"> </w:t>
            </w:r>
            <w:r w:rsidR="00824434" w:rsidRPr="00CA46EA">
              <w:rPr>
                <w:szCs w:val="16"/>
              </w:rPr>
              <w:t xml:space="preserve">that </w:t>
            </w:r>
            <w:r w:rsidR="00E82372">
              <w:rPr>
                <w:szCs w:val="16"/>
              </w:rPr>
              <w:t xml:space="preserve">there is a realistic prospect of </w:t>
            </w:r>
            <w:r w:rsidR="001B67BC">
              <w:rPr>
                <w:szCs w:val="16"/>
              </w:rPr>
              <w:t>delivery</w:t>
            </w:r>
            <w:r w:rsidR="00824434" w:rsidRPr="00CA46EA">
              <w:rPr>
                <w:szCs w:val="16"/>
              </w:rPr>
              <w:t xml:space="preserve"> within the timescales. </w:t>
            </w:r>
            <w:r w:rsidR="006F3AC5" w:rsidRPr="00AF7DB8">
              <w:rPr>
                <w:szCs w:val="16"/>
              </w:rPr>
              <w:t>Table A-</w:t>
            </w:r>
            <w:r w:rsidR="00CB1593" w:rsidRPr="00AF7DB8">
              <w:rPr>
                <w:szCs w:val="16"/>
              </w:rPr>
              <w:t>2</w:t>
            </w:r>
            <w:r w:rsidR="00824434" w:rsidRPr="00CA46EA">
              <w:rPr>
                <w:szCs w:val="16"/>
              </w:rPr>
              <w:t xml:space="preserve"> </w:t>
            </w:r>
            <w:r w:rsidR="006F3AC5">
              <w:rPr>
                <w:szCs w:val="16"/>
              </w:rPr>
              <w:t xml:space="preserve">sets out the </w:t>
            </w:r>
            <w:r w:rsidR="003E6764">
              <w:rPr>
                <w:szCs w:val="16"/>
              </w:rPr>
              <w:t>main</w:t>
            </w:r>
            <w:r w:rsidR="00141A55">
              <w:rPr>
                <w:szCs w:val="16"/>
              </w:rPr>
              <w:t xml:space="preserve"> ration</w:t>
            </w:r>
            <w:r w:rsidR="003E6764">
              <w:rPr>
                <w:szCs w:val="16"/>
              </w:rPr>
              <w:t xml:space="preserve">ale for each of the </w:t>
            </w:r>
            <w:r w:rsidR="00C86BAF">
              <w:rPr>
                <w:szCs w:val="16"/>
              </w:rPr>
              <w:t>main phas</w:t>
            </w:r>
            <w:r w:rsidR="00881E73">
              <w:rPr>
                <w:szCs w:val="16"/>
              </w:rPr>
              <w:t xml:space="preserve">es alongside </w:t>
            </w:r>
            <w:r w:rsidR="00182CEE">
              <w:rPr>
                <w:szCs w:val="16"/>
              </w:rPr>
              <w:t xml:space="preserve">various </w:t>
            </w:r>
            <w:r w:rsidR="00090118">
              <w:rPr>
                <w:szCs w:val="16"/>
              </w:rPr>
              <w:t>cont</w:t>
            </w:r>
            <w:r w:rsidR="000E3195">
              <w:rPr>
                <w:szCs w:val="16"/>
              </w:rPr>
              <w:t>ingen</w:t>
            </w:r>
            <w:r w:rsidR="00182CEE">
              <w:rPr>
                <w:szCs w:val="16"/>
              </w:rPr>
              <w:t>t</w:t>
            </w:r>
            <w:r w:rsidR="000E3195">
              <w:rPr>
                <w:szCs w:val="16"/>
              </w:rPr>
              <w:t xml:space="preserve"> </w:t>
            </w:r>
            <w:r w:rsidR="00D66301">
              <w:rPr>
                <w:szCs w:val="16"/>
              </w:rPr>
              <w:t>options and levers</w:t>
            </w:r>
            <w:r w:rsidR="000862E4">
              <w:rPr>
                <w:szCs w:val="16"/>
              </w:rPr>
              <w:t xml:space="preserve"> available</w:t>
            </w:r>
            <w:r w:rsidR="00B42517">
              <w:rPr>
                <w:szCs w:val="16"/>
              </w:rPr>
              <w:t>, if needed</w:t>
            </w:r>
            <w:r w:rsidR="005A6797">
              <w:rPr>
                <w:szCs w:val="16"/>
              </w:rPr>
              <w:t>.</w:t>
            </w:r>
          </w:p>
          <w:p w14:paraId="1DB6355C" w14:textId="54A9E7D8" w:rsidR="0096003E" w:rsidRPr="00390E17" w:rsidRDefault="003E6BDA" w:rsidP="00D6145A">
            <w:pPr>
              <w:pStyle w:val="MHHSBody"/>
              <w:numPr>
                <w:ilvl w:val="0"/>
                <w:numId w:val="31"/>
              </w:numPr>
            </w:pPr>
            <w:r w:rsidRPr="00390E17">
              <w:t xml:space="preserve">The </w:t>
            </w:r>
            <w:r w:rsidR="001607FE" w:rsidRPr="00390E17">
              <w:t>development of the revised</w:t>
            </w:r>
            <w:r w:rsidR="005630AD" w:rsidRPr="00390E17">
              <w:t xml:space="preserve"> plan</w:t>
            </w:r>
            <w:r w:rsidR="00EA39FE" w:rsidRPr="00390E17">
              <w:t xml:space="preserve"> </w:t>
            </w:r>
            <w:r w:rsidR="00EB58AC" w:rsidRPr="00390E17">
              <w:t xml:space="preserve">has been underpinned </w:t>
            </w:r>
            <w:r w:rsidR="00297AA4" w:rsidRPr="00390E17">
              <w:t>by three extensive rounds of consultation</w:t>
            </w:r>
            <w:r w:rsidR="007D3122" w:rsidRPr="00390E17">
              <w:t xml:space="preserve">. Round 3 </w:t>
            </w:r>
            <w:r w:rsidR="00B0307B" w:rsidRPr="00390E17">
              <w:t xml:space="preserve">responses </w:t>
            </w:r>
            <w:r w:rsidR="00E84794" w:rsidRPr="00390E17">
              <w:t>comprised of</w:t>
            </w:r>
            <w:r w:rsidR="00431905" w:rsidRPr="00390E17">
              <w:t xml:space="preserve"> just over 50% of all </w:t>
            </w:r>
            <w:r w:rsidR="008D6FF7" w:rsidRPr="00390E17">
              <w:t>PP</w:t>
            </w:r>
            <w:r w:rsidR="00973663" w:rsidRPr="00390E17">
              <w:t>s</w:t>
            </w:r>
            <w:r w:rsidR="00F07961" w:rsidRPr="00390E17">
              <w:t xml:space="preserve"> </w:t>
            </w:r>
            <w:r w:rsidR="003477EC" w:rsidRPr="00390E17">
              <w:t>and</w:t>
            </w:r>
            <w:r w:rsidR="003F13D9" w:rsidRPr="00390E17">
              <w:t xml:space="preserve"> </w:t>
            </w:r>
            <w:r w:rsidR="005F578C" w:rsidRPr="00390E17">
              <w:t xml:space="preserve">over 99% </w:t>
            </w:r>
            <w:r w:rsidR="00973663" w:rsidRPr="00390E17">
              <w:t>(</w:t>
            </w:r>
            <w:r w:rsidR="005F578C" w:rsidRPr="00390E17">
              <w:t>by MPAN</w:t>
            </w:r>
            <w:r w:rsidR="00973663" w:rsidRPr="00390E17">
              <w:t>) of the</w:t>
            </w:r>
            <w:r w:rsidR="005F578C" w:rsidRPr="00390E17">
              <w:t xml:space="preserve"> </w:t>
            </w:r>
            <w:r w:rsidR="007D406B" w:rsidRPr="00390E17">
              <w:t xml:space="preserve">supplier base. </w:t>
            </w:r>
            <w:r w:rsidR="00693243" w:rsidRPr="00390E17">
              <w:t xml:space="preserve">It </w:t>
            </w:r>
            <w:r w:rsidR="00334764" w:rsidRPr="00390E17">
              <w:t xml:space="preserve">is </w:t>
            </w:r>
            <w:r w:rsidR="006C5AD8" w:rsidRPr="00390E17">
              <w:t xml:space="preserve">therefore </w:t>
            </w:r>
            <w:r w:rsidR="0096015C" w:rsidRPr="00390E17">
              <w:t xml:space="preserve">seen as </w:t>
            </w:r>
            <w:r w:rsidR="00590B4C" w:rsidRPr="00390E17">
              <w:t xml:space="preserve">strongly </w:t>
            </w:r>
            <w:r w:rsidR="006C5AD8" w:rsidRPr="00390E17">
              <w:t>representative of the MH</w:t>
            </w:r>
            <w:r w:rsidR="006B47A1" w:rsidRPr="00390E17">
              <w:t>H</w:t>
            </w:r>
            <w:r w:rsidR="006C5AD8" w:rsidRPr="00390E17">
              <w:t xml:space="preserve">SP </w:t>
            </w:r>
            <w:r w:rsidR="0022773D" w:rsidRPr="00390E17">
              <w:t>PP</w:t>
            </w:r>
            <w:r w:rsidR="00973663" w:rsidRPr="00390E17">
              <w:t>s’</w:t>
            </w:r>
            <w:r w:rsidR="0022773D" w:rsidRPr="00390E17">
              <w:t xml:space="preserve"> </w:t>
            </w:r>
            <w:r w:rsidR="005875F0" w:rsidRPr="00390E17">
              <w:t>views</w:t>
            </w:r>
            <w:r w:rsidR="002119D5" w:rsidRPr="00390E17">
              <w:t xml:space="preserve"> (see </w:t>
            </w:r>
            <w:r w:rsidR="005E4AC2" w:rsidRPr="00390E17">
              <w:t>T</w:t>
            </w:r>
            <w:r w:rsidR="002119D5" w:rsidRPr="00390E17">
              <w:t>able</w:t>
            </w:r>
            <w:r w:rsidR="00CD6DB3" w:rsidRPr="00390E17">
              <w:t xml:space="preserve"> A-3</w:t>
            </w:r>
            <w:r w:rsidR="00905DE0" w:rsidRPr="00390E17">
              <w:t>)</w:t>
            </w:r>
            <w:r w:rsidR="006051ED" w:rsidRPr="00390E17">
              <w:t xml:space="preserve">.  </w:t>
            </w:r>
          </w:p>
          <w:p w14:paraId="099D44DA" w14:textId="750085C3" w:rsidR="00F55CCE" w:rsidRPr="00390E17" w:rsidRDefault="00306CED" w:rsidP="00D6145A">
            <w:pPr>
              <w:pStyle w:val="MHHSBody"/>
              <w:numPr>
                <w:ilvl w:val="0"/>
                <w:numId w:val="31"/>
              </w:numPr>
            </w:pPr>
            <w:r w:rsidRPr="00390E17">
              <w:t xml:space="preserve">Round 2 </w:t>
            </w:r>
            <w:r w:rsidR="006C732E" w:rsidRPr="00390E17">
              <w:t xml:space="preserve">consultation </w:t>
            </w:r>
            <w:r w:rsidR="00F02397" w:rsidRPr="00390E17">
              <w:t xml:space="preserve">provided the foundation to the </w:t>
            </w:r>
            <w:r w:rsidR="00DC4574" w:rsidRPr="00390E17">
              <w:t>plan now proposed</w:t>
            </w:r>
            <w:r w:rsidR="0030646E" w:rsidRPr="00390E17">
              <w:t xml:space="preserve">, particularly with respect to </w:t>
            </w:r>
            <w:r w:rsidR="00690D71" w:rsidRPr="00390E17">
              <w:t xml:space="preserve">timescales </w:t>
            </w:r>
            <w:r w:rsidR="0030646E" w:rsidRPr="00390E17">
              <w:t xml:space="preserve">covering DBT and SIT </w:t>
            </w:r>
            <w:r w:rsidR="00F17961" w:rsidRPr="00390E17">
              <w:t>entry</w:t>
            </w:r>
            <w:r w:rsidR="00FC70E6" w:rsidRPr="00390E17">
              <w:t xml:space="preserve">. </w:t>
            </w:r>
            <w:r w:rsidR="00251642" w:rsidRPr="00390E17">
              <w:t xml:space="preserve">In </w:t>
            </w:r>
            <w:r w:rsidR="00FC70E6" w:rsidRPr="00390E17">
              <w:t>Round 2</w:t>
            </w:r>
            <w:r w:rsidR="0008779B" w:rsidRPr="00390E17">
              <w:t>,</w:t>
            </w:r>
            <w:r w:rsidR="00FC70E6" w:rsidRPr="00390E17">
              <w:t xml:space="preserve"> two </w:t>
            </w:r>
            <w:r w:rsidR="00605345" w:rsidRPr="00390E17">
              <w:t xml:space="preserve">comparative </w:t>
            </w:r>
            <w:r w:rsidR="0055466D" w:rsidRPr="00390E17">
              <w:t xml:space="preserve">plans </w:t>
            </w:r>
            <w:r w:rsidR="00993051" w:rsidRPr="00390E17">
              <w:t>were issued to stress test</w:t>
            </w:r>
            <w:r w:rsidR="00A4028E" w:rsidRPr="00390E17">
              <w:t xml:space="preserve"> the acceptability of </w:t>
            </w:r>
            <w:r w:rsidR="00D106CE" w:rsidRPr="00390E17">
              <w:t xml:space="preserve">varying </w:t>
            </w:r>
            <w:r w:rsidR="00A4028E" w:rsidRPr="00390E17">
              <w:t>timescales</w:t>
            </w:r>
            <w:r w:rsidR="00F2559E" w:rsidRPr="00390E17">
              <w:t xml:space="preserve">. </w:t>
            </w:r>
            <w:r w:rsidR="00316E96" w:rsidRPr="00390E17">
              <w:t>These plan</w:t>
            </w:r>
            <w:r w:rsidR="00CA1F00" w:rsidRPr="00390E17">
              <w:t>s</w:t>
            </w:r>
            <w:r w:rsidR="00316E96" w:rsidRPr="00390E17">
              <w:t xml:space="preserve"> </w:t>
            </w:r>
            <w:r w:rsidR="00D16A28" w:rsidRPr="00390E17">
              <w:t>we</w:t>
            </w:r>
            <w:r w:rsidR="00B058C8" w:rsidRPr="00390E17">
              <w:t xml:space="preserve">re based on respective M9 dates </w:t>
            </w:r>
            <w:r w:rsidR="00D16A28" w:rsidRPr="00390E17">
              <w:t xml:space="preserve">being </w:t>
            </w:r>
            <w:r w:rsidR="00F522B5" w:rsidRPr="00390E17">
              <w:t>c.</w:t>
            </w:r>
            <w:r w:rsidR="00494807" w:rsidRPr="00390E17">
              <w:t xml:space="preserve"> </w:t>
            </w:r>
            <w:r w:rsidR="00D16A28" w:rsidRPr="00390E17">
              <w:t>4 months a</w:t>
            </w:r>
            <w:r w:rsidR="002C039B" w:rsidRPr="00390E17">
              <w:t>part</w:t>
            </w:r>
            <w:r w:rsidR="00850C81" w:rsidRPr="00390E17">
              <w:t xml:space="preserve">, with the more accelerated plan </w:t>
            </w:r>
            <w:r w:rsidR="00382111" w:rsidRPr="00390E17">
              <w:t>scheduled with SIT (CIT) start</w:t>
            </w:r>
            <w:r w:rsidR="00DB07DF" w:rsidRPr="00390E17">
              <w:t>ing</w:t>
            </w:r>
            <w:r w:rsidR="00382111" w:rsidRPr="00390E17">
              <w:t xml:space="preserve"> in late 2023</w:t>
            </w:r>
            <w:r w:rsidR="00636751" w:rsidRPr="00390E17">
              <w:t xml:space="preserve">. </w:t>
            </w:r>
            <w:r w:rsidR="00E6607A" w:rsidRPr="00390E17">
              <w:t xml:space="preserve">With </w:t>
            </w:r>
            <w:r w:rsidR="000F539D" w:rsidRPr="00390E17">
              <w:t>C</w:t>
            </w:r>
            <w:r w:rsidR="009D1C0D" w:rsidRPr="00390E17">
              <w:t xml:space="preserve">entral </w:t>
            </w:r>
            <w:r w:rsidR="000F539D" w:rsidRPr="00390E17">
              <w:t>P</w:t>
            </w:r>
            <w:r w:rsidR="009D1C0D" w:rsidRPr="00390E17">
              <w:t>arties</w:t>
            </w:r>
            <w:r w:rsidR="00E6607A" w:rsidRPr="00390E17">
              <w:t xml:space="preserve"> confirming their ability to enter </w:t>
            </w:r>
            <w:r w:rsidR="009E7CD0" w:rsidRPr="00390E17">
              <w:t>SIT</w:t>
            </w:r>
            <w:r w:rsidR="009072F3" w:rsidRPr="00390E17">
              <w:t xml:space="preserve"> during CIT window</w:t>
            </w:r>
            <w:r w:rsidR="00D073CD" w:rsidRPr="00390E17">
              <w:t xml:space="preserve"> </w:t>
            </w:r>
            <w:r w:rsidR="004C7CEB" w:rsidRPr="00390E17">
              <w:t xml:space="preserve">using the accelerated </w:t>
            </w:r>
            <w:r w:rsidR="00F653FB" w:rsidRPr="00390E17">
              <w:t>plan</w:t>
            </w:r>
            <w:r w:rsidR="00A632D1" w:rsidRPr="00390E17">
              <w:t>,</w:t>
            </w:r>
            <w:r w:rsidR="000A2AED" w:rsidRPr="00390E17">
              <w:t xml:space="preserve"> this</w:t>
            </w:r>
            <w:r w:rsidR="00E6607A" w:rsidRPr="00390E17">
              <w:t xml:space="preserve"> provided the </w:t>
            </w:r>
            <w:r w:rsidR="009072F3" w:rsidRPr="00390E17">
              <w:t>basis for</w:t>
            </w:r>
            <w:r w:rsidR="007A37FB" w:rsidRPr="00390E17">
              <w:t xml:space="preserve"> </w:t>
            </w:r>
            <w:r w:rsidR="00CB5265" w:rsidRPr="00390E17">
              <w:t>Round</w:t>
            </w:r>
            <w:r w:rsidR="00D92F75" w:rsidRPr="00390E17">
              <w:t xml:space="preserve"> 3</w:t>
            </w:r>
            <w:r w:rsidR="00CE50A7" w:rsidRPr="00390E17">
              <w:t>.  However</w:t>
            </w:r>
            <w:r w:rsidR="008C1777" w:rsidRPr="00390E17">
              <w:t>,</w:t>
            </w:r>
            <w:r w:rsidR="00CE50A7" w:rsidRPr="00390E17">
              <w:t xml:space="preserve"> </w:t>
            </w:r>
            <w:r w:rsidR="00BD7795" w:rsidRPr="00390E17">
              <w:t xml:space="preserve">the need for </w:t>
            </w:r>
            <w:r w:rsidR="0011646E" w:rsidRPr="00390E17">
              <w:t xml:space="preserve">various </w:t>
            </w:r>
            <w:r w:rsidR="00FC00B0" w:rsidRPr="00390E17">
              <w:t>PP</w:t>
            </w:r>
            <w:r w:rsidR="000F3E26" w:rsidRPr="00390E17">
              <w:t>s</w:t>
            </w:r>
            <w:r w:rsidR="00FC00B0" w:rsidRPr="00390E17">
              <w:t xml:space="preserve"> </w:t>
            </w:r>
            <w:r w:rsidR="0011646E" w:rsidRPr="00390E17">
              <w:t>to stagger</w:t>
            </w:r>
            <w:r w:rsidR="00970B58" w:rsidRPr="00390E17">
              <w:t xml:space="preserve"> entry</w:t>
            </w:r>
            <w:r w:rsidR="00BD7795" w:rsidRPr="00390E17">
              <w:t xml:space="preserve"> </w:t>
            </w:r>
            <w:r w:rsidR="009639A3" w:rsidRPr="00390E17">
              <w:t xml:space="preserve">during CIT </w:t>
            </w:r>
            <w:r w:rsidR="00E064D8" w:rsidRPr="00390E17">
              <w:t xml:space="preserve">also </w:t>
            </w:r>
            <w:r w:rsidR="0060488C" w:rsidRPr="00390E17">
              <w:t>indicate</w:t>
            </w:r>
            <w:r w:rsidR="00F74EA2" w:rsidRPr="00390E17">
              <w:t xml:space="preserve">s that the </w:t>
            </w:r>
            <w:r w:rsidR="008C1777" w:rsidRPr="00390E17">
              <w:t>P</w:t>
            </w:r>
            <w:r w:rsidR="00F74EA2" w:rsidRPr="00390E17">
              <w:t>rogramme is at its limit</w:t>
            </w:r>
            <w:r w:rsidR="00E064D8" w:rsidRPr="00390E17">
              <w:t xml:space="preserve"> as far as </w:t>
            </w:r>
            <w:r w:rsidR="00DA757C" w:rsidRPr="00390E17">
              <w:t>accelerating</w:t>
            </w:r>
            <w:r w:rsidR="00473981" w:rsidRPr="00390E17">
              <w:t xml:space="preserve"> entry</w:t>
            </w:r>
            <w:r w:rsidR="00DA757C" w:rsidRPr="00390E17">
              <w:t xml:space="preserve"> into SIT</w:t>
            </w:r>
            <w:r w:rsidR="00473981" w:rsidRPr="00390E17">
              <w:t xml:space="preserve"> </w:t>
            </w:r>
            <w:r w:rsidR="00555E60" w:rsidRPr="00390E17">
              <w:t xml:space="preserve">and bringing M9 </w:t>
            </w:r>
            <w:r w:rsidR="00BC61E2" w:rsidRPr="00390E17">
              <w:t xml:space="preserve">further </w:t>
            </w:r>
            <w:r w:rsidR="00555E60" w:rsidRPr="00390E17">
              <w:t>forward</w:t>
            </w:r>
            <w:r w:rsidR="001260BB" w:rsidRPr="00390E17">
              <w:t>.</w:t>
            </w:r>
          </w:p>
          <w:p w14:paraId="303C98CC" w14:textId="30187F41" w:rsidR="00297112" w:rsidRPr="00390E17" w:rsidRDefault="00E050A3" w:rsidP="00D6145A">
            <w:pPr>
              <w:pStyle w:val="MHHSBody"/>
              <w:numPr>
                <w:ilvl w:val="0"/>
                <w:numId w:val="31"/>
              </w:numPr>
            </w:pPr>
            <w:r w:rsidRPr="00390E17">
              <w:t>In aggregate</w:t>
            </w:r>
            <w:r w:rsidR="0014089D" w:rsidRPr="00390E17">
              <w:t xml:space="preserve"> </w:t>
            </w:r>
            <w:r w:rsidR="00D93B99" w:rsidRPr="00390E17">
              <w:t>30-</w:t>
            </w:r>
            <w:r w:rsidR="00EE21EA" w:rsidRPr="00390E17">
              <w:t xml:space="preserve">40% of </w:t>
            </w:r>
            <w:r w:rsidR="00407799" w:rsidRPr="00390E17">
              <w:t xml:space="preserve">Round 3 responses </w:t>
            </w:r>
            <w:r w:rsidR="001B0B5E" w:rsidRPr="00390E17">
              <w:t xml:space="preserve">indicated agreement to </w:t>
            </w:r>
            <w:r w:rsidR="00641770" w:rsidRPr="00390E17">
              <w:t xml:space="preserve">the </w:t>
            </w:r>
            <w:r w:rsidR="00137FF0" w:rsidRPr="00390E17">
              <w:t>timescales</w:t>
            </w:r>
            <w:r w:rsidR="00FA2A6D" w:rsidRPr="00390E17">
              <w:t xml:space="preserve"> set out for individual phases</w:t>
            </w:r>
            <w:r w:rsidR="00B57F98" w:rsidRPr="00390E17">
              <w:t xml:space="preserve">.  A further </w:t>
            </w:r>
            <w:r w:rsidR="007365D8" w:rsidRPr="00390E17">
              <w:t>40</w:t>
            </w:r>
            <w:r w:rsidR="00316DAE" w:rsidRPr="00390E17">
              <w:t xml:space="preserve">-45% </w:t>
            </w:r>
            <w:r w:rsidR="000747EA" w:rsidRPr="00390E17">
              <w:t xml:space="preserve">gave a </w:t>
            </w:r>
            <w:r w:rsidR="000C77D8" w:rsidRPr="00390E17">
              <w:t xml:space="preserve">qualified </w:t>
            </w:r>
            <w:r w:rsidR="002E22C3" w:rsidRPr="00390E17">
              <w:t>agreement to timescales</w:t>
            </w:r>
            <w:r w:rsidR="0000406F" w:rsidRPr="00390E17">
              <w:t>;</w:t>
            </w:r>
            <w:r w:rsidR="00DF44F6" w:rsidRPr="00390E17">
              <w:t xml:space="preserve"> </w:t>
            </w:r>
            <w:proofErr w:type="gramStart"/>
            <w:r w:rsidR="00DF44F6" w:rsidRPr="00390E17">
              <w:t>the vast majority of</w:t>
            </w:r>
            <w:proofErr w:type="gramEnd"/>
            <w:r w:rsidR="00DF44F6" w:rsidRPr="00390E17">
              <w:t xml:space="preserve"> </w:t>
            </w:r>
            <w:r w:rsidR="00792501" w:rsidRPr="00390E17">
              <w:t xml:space="preserve">these </w:t>
            </w:r>
            <w:r w:rsidR="000747EA" w:rsidRPr="00390E17">
              <w:t>responses</w:t>
            </w:r>
            <w:r w:rsidR="00DF44F6" w:rsidRPr="00390E17">
              <w:t xml:space="preserve"> </w:t>
            </w:r>
            <w:r w:rsidR="003210DF" w:rsidRPr="00390E17">
              <w:t>requesting</w:t>
            </w:r>
            <w:r w:rsidR="007F7231" w:rsidRPr="00390E17">
              <w:t xml:space="preserve"> more information </w:t>
            </w:r>
            <w:r w:rsidR="006F15C4" w:rsidRPr="00390E17">
              <w:t>around testing</w:t>
            </w:r>
            <w:r w:rsidR="00AC0ACC" w:rsidRPr="00390E17">
              <w:t xml:space="preserve">.  </w:t>
            </w:r>
            <w:r w:rsidR="00FD5155" w:rsidRPr="00390E17">
              <w:t xml:space="preserve">Since the consultation, </w:t>
            </w:r>
            <w:r w:rsidR="006F639D" w:rsidRPr="00390E17">
              <w:t>MHHSP ha</w:t>
            </w:r>
            <w:r w:rsidR="6ABF6AC0" w:rsidRPr="00390E17">
              <w:t>s</w:t>
            </w:r>
            <w:r w:rsidR="006F639D" w:rsidRPr="00390E17">
              <w:t xml:space="preserve"> </w:t>
            </w:r>
            <w:r w:rsidR="003E6BA9" w:rsidRPr="00390E17">
              <w:t xml:space="preserve">provided </w:t>
            </w:r>
            <w:r w:rsidR="00A84C64" w:rsidRPr="00390E17">
              <w:t>more</w:t>
            </w:r>
            <w:r w:rsidR="00482223" w:rsidRPr="00390E17">
              <w:t xml:space="preserve"> detailed information on key areas</w:t>
            </w:r>
            <w:r w:rsidR="00BB2BD3" w:rsidRPr="00390E17">
              <w:t>. T</w:t>
            </w:r>
            <w:r w:rsidR="008D7207" w:rsidRPr="00390E17">
              <w:t>he</w:t>
            </w:r>
            <w:r w:rsidR="00AA780A" w:rsidRPr="00390E17">
              <w:t xml:space="preserve"> IA</w:t>
            </w:r>
            <w:r w:rsidR="00A2455A" w:rsidRPr="00390E17">
              <w:t>s of this CR</w:t>
            </w:r>
            <w:r w:rsidR="00AA780A" w:rsidRPr="00390E17">
              <w:t xml:space="preserve"> will provide</w:t>
            </w:r>
            <w:r w:rsidR="00F81A08" w:rsidRPr="00390E17">
              <w:t xml:space="preserve"> </w:t>
            </w:r>
            <w:r w:rsidR="00857D7F" w:rsidRPr="00390E17">
              <w:t xml:space="preserve">additional </w:t>
            </w:r>
            <w:r w:rsidR="00F81A08" w:rsidRPr="00390E17">
              <w:t xml:space="preserve">assurance </w:t>
            </w:r>
            <w:r w:rsidR="00857D7F" w:rsidRPr="00390E17">
              <w:t xml:space="preserve">as to whether </w:t>
            </w:r>
            <w:r w:rsidR="008410BD" w:rsidRPr="00390E17">
              <w:t>P</w:t>
            </w:r>
            <w:r w:rsidR="002A4763" w:rsidRPr="00390E17">
              <w:t>articipant</w:t>
            </w:r>
            <w:r w:rsidR="00857D7F" w:rsidRPr="00390E17">
              <w:t xml:space="preserve"> concerns have been addressed. </w:t>
            </w:r>
            <w:r w:rsidR="007578AF" w:rsidRPr="00390E17">
              <w:t xml:space="preserve">The </w:t>
            </w:r>
            <w:r w:rsidR="00442171" w:rsidRPr="00390E17">
              <w:t xml:space="preserve">average </w:t>
            </w:r>
            <w:r w:rsidR="002A76A0" w:rsidRPr="00390E17">
              <w:t>rejection</w:t>
            </w:r>
            <w:r w:rsidR="006D3C0A" w:rsidRPr="00390E17">
              <w:t xml:space="preserve"> rate </w:t>
            </w:r>
            <w:r w:rsidR="00B05E4F" w:rsidRPr="00390E17">
              <w:t xml:space="preserve">(“No” responses) </w:t>
            </w:r>
            <w:r w:rsidR="008147FE" w:rsidRPr="00390E17">
              <w:t>to</w:t>
            </w:r>
            <w:r w:rsidR="002C5E34" w:rsidRPr="00390E17">
              <w:t xml:space="preserve"> proposed</w:t>
            </w:r>
            <w:r w:rsidR="002A76A0" w:rsidRPr="00390E17">
              <w:t xml:space="preserve"> timescales </w:t>
            </w:r>
            <w:r w:rsidR="0058326B" w:rsidRPr="00390E17">
              <w:t>for</w:t>
            </w:r>
            <w:r w:rsidR="00AF28CE" w:rsidRPr="00390E17">
              <w:t xml:space="preserve"> each phase </w:t>
            </w:r>
            <w:r w:rsidR="00910269" w:rsidRPr="00390E17">
              <w:t>wa</w:t>
            </w:r>
            <w:r w:rsidR="00442171" w:rsidRPr="00390E17">
              <w:t xml:space="preserve">s </w:t>
            </w:r>
            <w:r w:rsidR="004A13FE" w:rsidRPr="00390E17">
              <w:t>around</w:t>
            </w:r>
            <w:r w:rsidR="000902B3" w:rsidRPr="00390E17">
              <w:t xml:space="preserve"> </w:t>
            </w:r>
            <w:r w:rsidR="004A13FE" w:rsidRPr="00390E17">
              <w:t>6</w:t>
            </w:r>
            <w:r w:rsidR="00844214" w:rsidRPr="00390E17">
              <w:t>%</w:t>
            </w:r>
            <w:r w:rsidR="000E2096" w:rsidRPr="00390E17">
              <w:t>,</w:t>
            </w:r>
            <w:r w:rsidR="00A93032" w:rsidRPr="00390E17">
              <w:t xml:space="preserve"> </w:t>
            </w:r>
            <w:r w:rsidR="000E2096" w:rsidRPr="00390E17">
              <w:t>and</w:t>
            </w:r>
            <w:r w:rsidR="00A93032" w:rsidRPr="00390E17">
              <w:t xml:space="preserve"> so considerably overshadowed by the positive responses</w:t>
            </w:r>
            <w:r w:rsidR="006E3EF1" w:rsidRPr="00390E17">
              <w:t xml:space="preserve">.  </w:t>
            </w:r>
            <w:r w:rsidR="00575FB9" w:rsidRPr="00390E17">
              <w:t xml:space="preserve">Insights from </w:t>
            </w:r>
            <w:r w:rsidR="006E3EF1" w:rsidRPr="00390E17">
              <w:t>Rou</w:t>
            </w:r>
            <w:r w:rsidR="00863647" w:rsidRPr="00390E17">
              <w:t>n</w:t>
            </w:r>
            <w:r w:rsidR="006E3EF1" w:rsidRPr="00390E17">
              <w:t xml:space="preserve">d 3 </w:t>
            </w:r>
            <w:r w:rsidR="00E83302" w:rsidRPr="00390E17">
              <w:t>suggest</w:t>
            </w:r>
            <w:r w:rsidR="006E3EF1" w:rsidRPr="00390E17">
              <w:t xml:space="preserve"> a solid </w:t>
            </w:r>
            <w:r w:rsidR="00863647" w:rsidRPr="00390E17">
              <w:t>majority</w:t>
            </w:r>
            <w:r w:rsidR="006E3EF1" w:rsidRPr="00390E17">
              <w:t xml:space="preserve"> of </w:t>
            </w:r>
            <w:r w:rsidR="00372E19" w:rsidRPr="00390E17">
              <w:t>PP</w:t>
            </w:r>
            <w:r w:rsidR="000E2096" w:rsidRPr="00390E17">
              <w:t>s</w:t>
            </w:r>
            <w:r w:rsidR="006E3EF1" w:rsidRPr="00390E17">
              <w:t xml:space="preserve"> </w:t>
            </w:r>
            <w:r w:rsidR="00BF1781" w:rsidRPr="00390E17">
              <w:t>are likely to</w:t>
            </w:r>
            <w:r w:rsidR="006E3EF1" w:rsidRPr="00390E17">
              <w:t xml:space="preserve"> </w:t>
            </w:r>
            <w:r w:rsidR="00863647" w:rsidRPr="00390E17">
              <w:t>confirm buy-in to timescales</w:t>
            </w:r>
            <w:r w:rsidR="00A53C91" w:rsidRPr="00390E17">
              <w:t xml:space="preserve"> </w:t>
            </w:r>
            <w:r w:rsidR="00C32266" w:rsidRPr="00390E17">
              <w:t xml:space="preserve">and </w:t>
            </w:r>
            <w:r w:rsidR="00AB7790" w:rsidRPr="00390E17">
              <w:t xml:space="preserve">the </w:t>
            </w:r>
            <w:r w:rsidR="00C32266" w:rsidRPr="00390E17">
              <w:t xml:space="preserve">proposed plan </w:t>
            </w:r>
            <w:r w:rsidR="00A53C91" w:rsidRPr="00390E17">
              <w:t>during the IA</w:t>
            </w:r>
            <w:r w:rsidR="00E0331E" w:rsidRPr="00390E17">
              <w:t>.</w:t>
            </w:r>
            <w:r w:rsidR="00261189" w:rsidRPr="00390E17">
              <w:t xml:space="preserve">  </w:t>
            </w:r>
            <w:r w:rsidR="005E4AC2" w:rsidRPr="00390E17">
              <w:t>(See Figure A-1)</w:t>
            </w:r>
            <w:r w:rsidR="001C32DD">
              <w:t>.</w:t>
            </w:r>
          </w:p>
          <w:p w14:paraId="7F9CF406" w14:textId="7EDE1633" w:rsidR="00386B1A" w:rsidRDefault="00F9675A" w:rsidP="00D6145A">
            <w:pPr>
              <w:pStyle w:val="MHHSBody"/>
              <w:numPr>
                <w:ilvl w:val="0"/>
                <w:numId w:val="31"/>
              </w:numPr>
            </w:pPr>
            <w:r w:rsidRPr="093C5078">
              <w:t>The revised</w:t>
            </w:r>
            <w:r w:rsidR="00BC34C2" w:rsidRPr="093C5078">
              <w:t xml:space="preserve"> plan is the </w:t>
            </w:r>
            <w:r w:rsidR="00570163" w:rsidRPr="093C5078">
              <w:t>product</w:t>
            </w:r>
            <w:r w:rsidR="00BC34C2" w:rsidRPr="093C5078">
              <w:t xml:space="preserve"> of </w:t>
            </w:r>
            <w:proofErr w:type="gramStart"/>
            <w:r w:rsidR="00BC34C2" w:rsidRPr="093C5078">
              <w:t xml:space="preserve">a </w:t>
            </w:r>
            <w:r w:rsidR="000E2096" w:rsidRPr="093C5078">
              <w:t>number of</w:t>
            </w:r>
            <w:proofErr w:type="gramEnd"/>
            <w:r w:rsidR="009A65EB">
              <w:rPr>
                <w:szCs w:val="16"/>
              </w:rPr>
              <w:t xml:space="preserve"> </w:t>
            </w:r>
            <w:r w:rsidR="00CB18D5" w:rsidRPr="093C5078">
              <w:t>fundamental</w:t>
            </w:r>
            <w:r w:rsidR="009A65EB" w:rsidRPr="093C5078">
              <w:t xml:space="preserve"> decisions taken through </w:t>
            </w:r>
            <w:r w:rsidR="008410BD" w:rsidRPr="093C5078">
              <w:t>P</w:t>
            </w:r>
            <w:r w:rsidR="00562C19" w:rsidRPr="093C5078">
              <w:t>rogramme</w:t>
            </w:r>
            <w:r w:rsidR="009A65EB">
              <w:rPr>
                <w:szCs w:val="16"/>
              </w:rPr>
              <w:t xml:space="preserve"> </w:t>
            </w:r>
            <w:r w:rsidR="008410BD" w:rsidRPr="093C5078">
              <w:t>G</w:t>
            </w:r>
            <w:r w:rsidR="00562C19" w:rsidRPr="093C5078">
              <w:t xml:space="preserve">overnance. </w:t>
            </w:r>
            <w:r w:rsidR="00A23DF0" w:rsidRPr="093C5078">
              <w:t xml:space="preserve">There has been widespread opportunity for </w:t>
            </w:r>
            <w:r w:rsidR="234BEBA0" w:rsidRPr="093C5078">
              <w:t>p</w:t>
            </w:r>
            <w:r w:rsidR="6D9F0864" w:rsidRPr="093C5078">
              <w:t>articipants</w:t>
            </w:r>
            <w:r w:rsidR="00A23DF0" w:rsidRPr="093C5078">
              <w:t xml:space="preserve"> to be </w:t>
            </w:r>
            <w:r w:rsidR="00B97E73" w:rsidRPr="093C5078">
              <w:t>consulted</w:t>
            </w:r>
            <w:r w:rsidR="00A23DF0" w:rsidRPr="093C5078">
              <w:t xml:space="preserve"> and </w:t>
            </w:r>
            <w:r w:rsidR="000E2096" w:rsidRPr="093C5078">
              <w:t xml:space="preserve">to </w:t>
            </w:r>
            <w:r w:rsidR="00A23DF0" w:rsidRPr="093C5078">
              <w:t>provide</w:t>
            </w:r>
            <w:r w:rsidR="00B97E73" w:rsidRPr="093C5078">
              <w:t xml:space="preserve"> input</w:t>
            </w:r>
            <w:r w:rsidR="00BE4A60">
              <w:rPr>
                <w:szCs w:val="16"/>
              </w:rPr>
              <w:t>,</w:t>
            </w:r>
            <w:r w:rsidR="00B97E73">
              <w:rPr>
                <w:szCs w:val="16"/>
              </w:rPr>
              <w:t xml:space="preserve"> </w:t>
            </w:r>
            <w:r w:rsidR="00D31E94" w:rsidRPr="093C5078">
              <w:t xml:space="preserve">not </w:t>
            </w:r>
            <w:r w:rsidR="0037729C" w:rsidRPr="093C5078">
              <w:t xml:space="preserve">simply </w:t>
            </w:r>
            <w:r w:rsidR="000D6C92" w:rsidRPr="093C5078">
              <w:t xml:space="preserve">restricted to </w:t>
            </w:r>
            <w:r w:rsidR="00B97E73" w:rsidRPr="093C5078">
              <w:t xml:space="preserve">the </w:t>
            </w:r>
            <w:r w:rsidR="000D6C92" w:rsidRPr="093C5078">
              <w:t xml:space="preserve">three </w:t>
            </w:r>
            <w:r w:rsidR="00B97E73" w:rsidRPr="093C5078">
              <w:t>planning consultation</w:t>
            </w:r>
            <w:r w:rsidR="000D6C92" w:rsidRPr="093C5078">
              <w:t>s</w:t>
            </w:r>
            <w:r w:rsidR="005E123E">
              <w:rPr>
                <w:szCs w:val="16"/>
              </w:rPr>
              <w:t>.</w:t>
            </w:r>
            <w:r w:rsidR="005E123E" w:rsidDel="00C47CA1">
              <w:rPr>
                <w:szCs w:val="16"/>
              </w:rPr>
              <w:t xml:space="preserve"> </w:t>
            </w:r>
            <w:r w:rsidR="00562C19" w:rsidRPr="093C5078">
              <w:t xml:space="preserve">The most significant </w:t>
            </w:r>
            <w:r w:rsidR="005E123E" w:rsidRPr="093C5078">
              <w:t>decision</w:t>
            </w:r>
            <w:r w:rsidR="009E59D6" w:rsidRPr="093C5078">
              <w:t>s</w:t>
            </w:r>
            <w:r w:rsidR="00562C19" w:rsidRPr="093C5078">
              <w:t xml:space="preserve"> such as phasing and </w:t>
            </w:r>
            <w:r w:rsidR="006E2254" w:rsidRPr="093C5078">
              <w:t xml:space="preserve">reverse </w:t>
            </w:r>
            <w:r w:rsidR="00562C19" w:rsidRPr="093C5078">
              <w:t>migration were</w:t>
            </w:r>
            <w:r w:rsidR="00233164">
              <w:rPr>
                <w:szCs w:val="16"/>
              </w:rPr>
              <w:t xml:space="preserve"> </w:t>
            </w:r>
            <w:r w:rsidR="00570163" w:rsidRPr="093C5078">
              <w:t>taken to PSG</w:t>
            </w:r>
            <w:r w:rsidR="005563A4" w:rsidRPr="093C5078">
              <w:rPr>
                <w:rStyle w:val="FootnoteReference"/>
              </w:rPr>
              <w:footnoteReference w:id="13"/>
            </w:r>
            <w:r w:rsidR="001B42D4" w:rsidRPr="093C5078">
              <w:t xml:space="preserve">.  Other </w:t>
            </w:r>
            <w:r w:rsidR="002C7791" w:rsidRPr="093C5078">
              <w:t>more</w:t>
            </w:r>
            <w:r w:rsidR="00A910BF">
              <w:rPr>
                <w:szCs w:val="16"/>
              </w:rPr>
              <w:t xml:space="preserve"> </w:t>
            </w:r>
            <w:r w:rsidR="004C35C1" w:rsidRPr="093C5078">
              <w:t xml:space="preserve">functional decisions have been agreed at Working Group </w:t>
            </w:r>
            <w:r w:rsidR="00F14476" w:rsidRPr="093C5078">
              <w:t xml:space="preserve">level in line with the </w:t>
            </w:r>
            <w:r w:rsidR="008410BD" w:rsidRPr="093C5078">
              <w:t>P</w:t>
            </w:r>
            <w:r w:rsidR="00F14476" w:rsidRPr="093C5078">
              <w:t>rogramme decision</w:t>
            </w:r>
            <w:r w:rsidR="00475BA3">
              <w:rPr>
                <w:szCs w:val="16"/>
              </w:rPr>
              <w:t>-</w:t>
            </w:r>
            <w:r w:rsidR="00F14476" w:rsidRPr="093C5078">
              <w:t>making auth</w:t>
            </w:r>
            <w:r w:rsidR="006A60DE" w:rsidRPr="093C5078">
              <w:t xml:space="preserve">orities. </w:t>
            </w:r>
            <w:r w:rsidR="005E5894" w:rsidRPr="093C5078">
              <w:t>Key</w:t>
            </w:r>
            <w:r w:rsidR="0031375D">
              <w:rPr>
                <w:szCs w:val="16"/>
              </w:rPr>
              <w:t xml:space="preserve"> </w:t>
            </w:r>
            <w:r w:rsidR="007D71C6" w:rsidRPr="093C5078">
              <w:t xml:space="preserve">option </w:t>
            </w:r>
            <w:r w:rsidR="00A56818" w:rsidRPr="093C5078">
              <w:t>appraisals</w:t>
            </w:r>
            <w:r w:rsidR="002124E7">
              <w:rPr>
                <w:szCs w:val="16"/>
              </w:rPr>
              <w:t xml:space="preserve"> </w:t>
            </w:r>
            <w:r w:rsidR="00EF67F2" w:rsidRPr="093C5078">
              <w:t xml:space="preserve">influencing </w:t>
            </w:r>
            <w:r w:rsidR="002124E7" w:rsidRPr="093C5078">
              <w:t>the revised</w:t>
            </w:r>
            <w:r w:rsidR="00383591" w:rsidRPr="093C5078">
              <w:t xml:space="preserve"> plan</w:t>
            </w:r>
            <w:r w:rsidR="00A56818" w:rsidRPr="093C5078">
              <w:t xml:space="preserve"> are </w:t>
            </w:r>
            <w:r w:rsidR="00D75EEE" w:rsidRPr="093C5078">
              <w:t>listed</w:t>
            </w:r>
            <w:r w:rsidR="006B37C3" w:rsidRPr="093C5078">
              <w:t xml:space="preserve"> in</w:t>
            </w:r>
            <w:r w:rsidR="00A56818" w:rsidRPr="093C5078">
              <w:t xml:space="preserve"> the </w:t>
            </w:r>
            <w:r w:rsidR="005E5894" w:rsidRPr="093C5078">
              <w:t>alternative options</w:t>
            </w:r>
            <w:r w:rsidR="00B82AFB">
              <w:rPr>
                <w:szCs w:val="16"/>
              </w:rPr>
              <w:t xml:space="preserve"> </w:t>
            </w:r>
            <w:r w:rsidR="00A56818" w:rsidRPr="093C5078">
              <w:t>section</w:t>
            </w:r>
            <w:r w:rsidR="00670A2D">
              <w:rPr>
                <w:szCs w:val="16"/>
              </w:rPr>
              <w:t>.</w:t>
            </w:r>
          </w:p>
          <w:p w14:paraId="01B9E172" w14:textId="5B9A99BF" w:rsidR="00EC17B7" w:rsidRPr="004B5871" w:rsidRDefault="00E3048E" w:rsidP="00D6145A">
            <w:pPr>
              <w:pStyle w:val="MHHSBody"/>
              <w:numPr>
                <w:ilvl w:val="0"/>
                <w:numId w:val="31"/>
              </w:numPr>
              <w:rPr>
                <w:szCs w:val="16"/>
              </w:rPr>
            </w:pPr>
            <w:r w:rsidRPr="00E3048E">
              <w:rPr>
                <w:szCs w:val="16"/>
              </w:rPr>
              <w:t xml:space="preserve">The Programme has analysed the critical path elements within the plan, working with St Clements Services (SCS) and </w:t>
            </w:r>
            <w:r w:rsidR="008410BD">
              <w:rPr>
                <w:szCs w:val="16"/>
              </w:rPr>
              <w:t>C</w:t>
            </w:r>
            <w:r w:rsidRPr="00E3048E">
              <w:rPr>
                <w:szCs w:val="16"/>
              </w:rPr>
              <w:t xml:space="preserve">entral </w:t>
            </w:r>
            <w:r w:rsidR="008410BD">
              <w:rPr>
                <w:szCs w:val="16"/>
              </w:rPr>
              <w:t>P</w:t>
            </w:r>
            <w:r w:rsidRPr="00E3048E">
              <w:rPr>
                <w:szCs w:val="16"/>
              </w:rPr>
              <w:t xml:space="preserve">arties to ensure the proposed plan reflects a realistic approach and timescale for all </w:t>
            </w:r>
            <w:r w:rsidR="008410BD">
              <w:rPr>
                <w:szCs w:val="16"/>
              </w:rPr>
              <w:t>C</w:t>
            </w:r>
            <w:r w:rsidRPr="00E3048E">
              <w:rPr>
                <w:szCs w:val="16"/>
              </w:rPr>
              <w:t xml:space="preserve">ore </w:t>
            </w:r>
            <w:r w:rsidR="008410BD">
              <w:rPr>
                <w:szCs w:val="16"/>
              </w:rPr>
              <w:t>C</w:t>
            </w:r>
            <w:r w:rsidR="00F56A13">
              <w:rPr>
                <w:szCs w:val="16"/>
              </w:rPr>
              <w:t xml:space="preserve">apability </w:t>
            </w:r>
            <w:r w:rsidR="008410BD">
              <w:rPr>
                <w:szCs w:val="16"/>
              </w:rPr>
              <w:t>P</w:t>
            </w:r>
            <w:r w:rsidR="00F56A13">
              <w:rPr>
                <w:szCs w:val="16"/>
              </w:rPr>
              <w:t>roviders</w:t>
            </w:r>
            <w:r w:rsidRPr="00E3048E">
              <w:rPr>
                <w:szCs w:val="16"/>
              </w:rPr>
              <w:t>.</w:t>
            </w:r>
            <w:r w:rsidRPr="00E3048E" w:rsidDel="009931A6">
              <w:rPr>
                <w:szCs w:val="16"/>
              </w:rPr>
              <w:t xml:space="preserve"> </w:t>
            </w:r>
            <w:r w:rsidR="00DD7F66">
              <w:rPr>
                <w:szCs w:val="16"/>
              </w:rPr>
              <w:t xml:space="preserve">The Test </w:t>
            </w:r>
            <w:r w:rsidR="00405DE3">
              <w:rPr>
                <w:szCs w:val="16"/>
              </w:rPr>
              <w:t>Strategy</w:t>
            </w:r>
            <w:r w:rsidR="00DD7F66">
              <w:rPr>
                <w:szCs w:val="16"/>
              </w:rPr>
              <w:t xml:space="preserve"> and Approach </w:t>
            </w:r>
            <w:r w:rsidR="00921409">
              <w:rPr>
                <w:szCs w:val="16"/>
              </w:rPr>
              <w:t>is being</w:t>
            </w:r>
            <w:r w:rsidR="00DD7F66">
              <w:rPr>
                <w:szCs w:val="16"/>
              </w:rPr>
              <w:t xml:space="preserve"> </w:t>
            </w:r>
            <w:r w:rsidR="0038275F">
              <w:rPr>
                <w:szCs w:val="16"/>
              </w:rPr>
              <w:t xml:space="preserve">modified </w:t>
            </w:r>
            <w:r w:rsidR="009D66EC">
              <w:rPr>
                <w:szCs w:val="16"/>
              </w:rPr>
              <w:t xml:space="preserve">through SIT </w:t>
            </w:r>
            <w:r w:rsidR="008C6027">
              <w:rPr>
                <w:szCs w:val="16"/>
              </w:rPr>
              <w:t>W</w:t>
            </w:r>
            <w:r w:rsidR="009D66EC">
              <w:rPr>
                <w:szCs w:val="16"/>
              </w:rPr>
              <w:t xml:space="preserve">orking </w:t>
            </w:r>
            <w:r w:rsidR="008C6027">
              <w:rPr>
                <w:szCs w:val="16"/>
              </w:rPr>
              <w:t>G</w:t>
            </w:r>
            <w:r w:rsidR="009D66EC">
              <w:rPr>
                <w:szCs w:val="16"/>
              </w:rPr>
              <w:t>roup</w:t>
            </w:r>
            <w:r w:rsidR="00015EDE">
              <w:rPr>
                <w:szCs w:val="16"/>
              </w:rPr>
              <w:t xml:space="preserve"> </w:t>
            </w:r>
            <w:r w:rsidR="0038275F">
              <w:rPr>
                <w:szCs w:val="16"/>
              </w:rPr>
              <w:t>to mitigate the im</w:t>
            </w:r>
            <w:r w:rsidR="00FE15C9">
              <w:rPr>
                <w:szCs w:val="16"/>
              </w:rPr>
              <w:t xml:space="preserve">pact </w:t>
            </w:r>
            <w:r w:rsidR="008737F5">
              <w:rPr>
                <w:szCs w:val="16"/>
              </w:rPr>
              <w:t xml:space="preserve">on </w:t>
            </w:r>
            <w:r w:rsidR="004401E4">
              <w:rPr>
                <w:szCs w:val="16"/>
              </w:rPr>
              <w:t>milestones</w:t>
            </w:r>
            <w:r w:rsidR="008737F5">
              <w:rPr>
                <w:szCs w:val="16"/>
              </w:rPr>
              <w:t xml:space="preserve"> </w:t>
            </w:r>
            <w:r w:rsidR="004401E4">
              <w:rPr>
                <w:szCs w:val="16"/>
              </w:rPr>
              <w:t>for these providers</w:t>
            </w:r>
            <w:r w:rsidR="00621CBF">
              <w:rPr>
                <w:szCs w:val="16"/>
              </w:rPr>
              <w:t>,</w:t>
            </w:r>
            <w:r w:rsidR="007B014D">
              <w:rPr>
                <w:szCs w:val="16"/>
              </w:rPr>
              <w:t xml:space="preserve"> particularly </w:t>
            </w:r>
            <w:r w:rsidR="001043B7">
              <w:rPr>
                <w:szCs w:val="16"/>
              </w:rPr>
              <w:t>for</w:t>
            </w:r>
            <w:r w:rsidR="007B014D">
              <w:rPr>
                <w:szCs w:val="16"/>
              </w:rPr>
              <w:t xml:space="preserve"> entry to SIT</w:t>
            </w:r>
            <w:r w:rsidR="001043B7">
              <w:rPr>
                <w:szCs w:val="16"/>
              </w:rPr>
              <w:t xml:space="preserve">.  </w:t>
            </w:r>
            <w:r w:rsidR="00987E29" w:rsidRPr="00E3048E">
              <w:rPr>
                <w:szCs w:val="16"/>
              </w:rPr>
              <w:t xml:space="preserve">The </w:t>
            </w:r>
            <w:r w:rsidR="00DE48F3">
              <w:rPr>
                <w:szCs w:val="16"/>
              </w:rPr>
              <w:t>form</w:t>
            </w:r>
            <w:r w:rsidR="00A139C0">
              <w:rPr>
                <w:szCs w:val="16"/>
              </w:rPr>
              <w:t>ation</w:t>
            </w:r>
            <w:r w:rsidR="00987E29" w:rsidRPr="00E3048E">
              <w:rPr>
                <w:szCs w:val="16"/>
              </w:rPr>
              <w:t xml:space="preserve"> of a Minimum Viable Cohort</w:t>
            </w:r>
            <w:r w:rsidR="00EC57A7">
              <w:rPr>
                <w:szCs w:val="16"/>
              </w:rPr>
              <w:t xml:space="preserve"> (MVC)</w:t>
            </w:r>
            <w:r w:rsidR="00E44082">
              <w:rPr>
                <w:szCs w:val="16"/>
              </w:rPr>
              <w:t xml:space="preserve"> from</w:t>
            </w:r>
            <w:r w:rsidR="00987E29" w:rsidRPr="00E3048E">
              <w:rPr>
                <w:szCs w:val="16"/>
              </w:rPr>
              <w:t xml:space="preserve"> </w:t>
            </w:r>
            <w:r w:rsidR="008410BD">
              <w:rPr>
                <w:szCs w:val="16"/>
              </w:rPr>
              <w:t>C</w:t>
            </w:r>
            <w:r w:rsidR="00A62D9E">
              <w:rPr>
                <w:szCs w:val="16"/>
              </w:rPr>
              <w:t xml:space="preserve">ore </w:t>
            </w:r>
            <w:r w:rsidR="008410BD">
              <w:rPr>
                <w:szCs w:val="16"/>
              </w:rPr>
              <w:t>C</w:t>
            </w:r>
            <w:r w:rsidR="00A62D9E">
              <w:rPr>
                <w:szCs w:val="16"/>
              </w:rPr>
              <w:t xml:space="preserve">apability </w:t>
            </w:r>
            <w:r w:rsidR="008410BD">
              <w:rPr>
                <w:szCs w:val="16"/>
              </w:rPr>
              <w:t>P</w:t>
            </w:r>
            <w:r w:rsidR="00A62D9E">
              <w:rPr>
                <w:szCs w:val="16"/>
              </w:rPr>
              <w:t>roviders</w:t>
            </w:r>
            <w:r w:rsidR="006F0625">
              <w:rPr>
                <w:szCs w:val="16"/>
              </w:rPr>
              <w:t xml:space="preserve"> and </w:t>
            </w:r>
            <w:r w:rsidR="00987E29" w:rsidRPr="00E3048E">
              <w:rPr>
                <w:szCs w:val="16"/>
              </w:rPr>
              <w:t>SIT Volunteers</w:t>
            </w:r>
            <w:r w:rsidR="00E44082">
              <w:rPr>
                <w:szCs w:val="16"/>
              </w:rPr>
              <w:t>,</w:t>
            </w:r>
            <w:r w:rsidR="00987E29" w:rsidRPr="00E3048E">
              <w:rPr>
                <w:szCs w:val="16"/>
              </w:rPr>
              <w:t xml:space="preserve"> </w:t>
            </w:r>
            <w:r w:rsidR="001E7AF4" w:rsidRPr="00E3048E">
              <w:rPr>
                <w:szCs w:val="16"/>
              </w:rPr>
              <w:t>is</w:t>
            </w:r>
            <w:r w:rsidR="006457E0" w:rsidRPr="00E3048E">
              <w:rPr>
                <w:szCs w:val="16"/>
              </w:rPr>
              <w:t xml:space="preserve"> </w:t>
            </w:r>
            <w:r w:rsidR="004C13FB">
              <w:rPr>
                <w:szCs w:val="16"/>
              </w:rPr>
              <w:t>key</w:t>
            </w:r>
            <w:r w:rsidR="006457E0" w:rsidRPr="00E3048E">
              <w:rPr>
                <w:szCs w:val="16"/>
              </w:rPr>
              <w:t xml:space="preserve"> </w:t>
            </w:r>
            <w:r w:rsidR="00765C52">
              <w:rPr>
                <w:szCs w:val="16"/>
              </w:rPr>
              <w:t>as</w:t>
            </w:r>
            <w:r w:rsidR="00DD2E2B" w:rsidRPr="00E3048E">
              <w:rPr>
                <w:szCs w:val="16"/>
              </w:rPr>
              <w:t xml:space="preserve"> the plan</w:t>
            </w:r>
            <w:r w:rsidR="00765C52">
              <w:rPr>
                <w:szCs w:val="16"/>
              </w:rPr>
              <w:t xml:space="preserve"> </w:t>
            </w:r>
            <w:r w:rsidR="00A139C0">
              <w:rPr>
                <w:szCs w:val="16"/>
              </w:rPr>
              <w:t>hinges</w:t>
            </w:r>
            <w:r w:rsidR="00A139C0" w:rsidRPr="00E3048E">
              <w:rPr>
                <w:szCs w:val="16"/>
              </w:rPr>
              <w:t xml:space="preserve"> </w:t>
            </w:r>
            <w:r w:rsidR="00DD2E2B" w:rsidRPr="00E3048E">
              <w:rPr>
                <w:szCs w:val="16"/>
              </w:rPr>
              <w:t xml:space="preserve">on </w:t>
            </w:r>
            <w:r w:rsidR="009A2BDB">
              <w:rPr>
                <w:szCs w:val="16"/>
              </w:rPr>
              <w:t xml:space="preserve">a </w:t>
            </w:r>
            <w:r w:rsidR="00DD2E2B" w:rsidRPr="00E3048E">
              <w:rPr>
                <w:szCs w:val="16"/>
              </w:rPr>
              <w:t xml:space="preserve">successful </w:t>
            </w:r>
            <w:r w:rsidR="00864D50">
              <w:rPr>
                <w:szCs w:val="16"/>
              </w:rPr>
              <w:t xml:space="preserve">and timely </w:t>
            </w:r>
            <w:r w:rsidR="00DD2E2B" w:rsidRPr="00E3048E">
              <w:rPr>
                <w:szCs w:val="16"/>
              </w:rPr>
              <w:t>SIT outcome</w:t>
            </w:r>
            <w:r w:rsidR="009E1A1C" w:rsidRPr="00E3048E">
              <w:rPr>
                <w:szCs w:val="16"/>
              </w:rPr>
              <w:t xml:space="preserve">.  Round </w:t>
            </w:r>
            <w:r w:rsidR="002731A5" w:rsidRPr="00E3048E">
              <w:rPr>
                <w:szCs w:val="16"/>
              </w:rPr>
              <w:t xml:space="preserve">3 </w:t>
            </w:r>
            <w:r w:rsidR="00B50BBB" w:rsidRPr="00E3048E">
              <w:rPr>
                <w:szCs w:val="16"/>
              </w:rPr>
              <w:t>confirmed</w:t>
            </w:r>
            <w:r w:rsidR="002731A5" w:rsidRPr="00E3048E">
              <w:rPr>
                <w:szCs w:val="16"/>
              </w:rPr>
              <w:t xml:space="preserve"> an MVC </w:t>
            </w:r>
            <w:r w:rsidR="00BF3CC6" w:rsidRPr="00E3048E">
              <w:rPr>
                <w:szCs w:val="16"/>
              </w:rPr>
              <w:t xml:space="preserve">can be </w:t>
            </w:r>
            <w:r w:rsidR="008B5B60">
              <w:rPr>
                <w:szCs w:val="16"/>
              </w:rPr>
              <w:t>constituted</w:t>
            </w:r>
            <w:r w:rsidR="00501A08">
              <w:rPr>
                <w:szCs w:val="16"/>
              </w:rPr>
              <w:t xml:space="preserve">, with </w:t>
            </w:r>
            <w:r w:rsidR="00D91ACD" w:rsidRPr="00E3048E">
              <w:rPr>
                <w:szCs w:val="16"/>
              </w:rPr>
              <w:t xml:space="preserve">other </w:t>
            </w:r>
            <w:r w:rsidR="008C6347">
              <w:rPr>
                <w:szCs w:val="16"/>
              </w:rPr>
              <w:t xml:space="preserve">SIT </w:t>
            </w:r>
            <w:r w:rsidR="00F84827">
              <w:rPr>
                <w:szCs w:val="16"/>
              </w:rPr>
              <w:t>N</w:t>
            </w:r>
            <w:r w:rsidR="00BF1AEF" w:rsidRPr="00E3048E">
              <w:rPr>
                <w:szCs w:val="16"/>
              </w:rPr>
              <w:t xml:space="preserve">on-MVC </w:t>
            </w:r>
            <w:r w:rsidR="00C234F9">
              <w:rPr>
                <w:szCs w:val="16"/>
              </w:rPr>
              <w:t>PP</w:t>
            </w:r>
            <w:r w:rsidR="00F84827">
              <w:rPr>
                <w:szCs w:val="16"/>
              </w:rPr>
              <w:t>s</w:t>
            </w:r>
            <w:r w:rsidR="00C234F9">
              <w:rPr>
                <w:szCs w:val="16"/>
              </w:rPr>
              <w:t xml:space="preserve"> </w:t>
            </w:r>
            <w:r w:rsidR="0025453D" w:rsidRPr="00E3048E">
              <w:rPr>
                <w:szCs w:val="16"/>
              </w:rPr>
              <w:t>provid</w:t>
            </w:r>
            <w:r w:rsidR="00D42B1B">
              <w:rPr>
                <w:szCs w:val="16"/>
              </w:rPr>
              <w:t>ing</w:t>
            </w:r>
            <w:r w:rsidR="00BF1AEF" w:rsidRPr="00E3048E">
              <w:rPr>
                <w:szCs w:val="16"/>
              </w:rPr>
              <w:t xml:space="preserve"> </w:t>
            </w:r>
            <w:r w:rsidR="006727F4">
              <w:rPr>
                <w:szCs w:val="16"/>
              </w:rPr>
              <w:t>back-up option</w:t>
            </w:r>
            <w:r w:rsidR="00A34B9F">
              <w:rPr>
                <w:szCs w:val="16"/>
              </w:rPr>
              <w:t>s</w:t>
            </w:r>
            <w:r w:rsidR="00E14051" w:rsidRPr="00E3048E">
              <w:rPr>
                <w:szCs w:val="16"/>
              </w:rPr>
              <w:t xml:space="preserve"> should any</w:t>
            </w:r>
            <w:r w:rsidR="0058761F" w:rsidRPr="00E3048E">
              <w:rPr>
                <w:szCs w:val="16"/>
              </w:rPr>
              <w:t xml:space="preserve"> MVC </w:t>
            </w:r>
            <w:r w:rsidR="00F84827">
              <w:rPr>
                <w:szCs w:val="16"/>
              </w:rPr>
              <w:t>P</w:t>
            </w:r>
            <w:r w:rsidR="00C7724F" w:rsidRPr="00E3048E">
              <w:rPr>
                <w:szCs w:val="16"/>
              </w:rPr>
              <w:t>articipants</w:t>
            </w:r>
            <w:r w:rsidR="0058761F" w:rsidRPr="00E3048E">
              <w:rPr>
                <w:szCs w:val="16"/>
              </w:rPr>
              <w:t xml:space="preserve"> </w:t>
            </w:r>
            <w:r w:rsidR="00FA4157" w:rsidRPr="00E3048E">
              <w:rPr>
                <w:szCs w:val="16"/>
              </w:rPr>
              <w:t>have to drop out</w:t>
            </w:r>
            <w:r w:rsidR="00D033F7">
              <w:rPr>
                <w:szCs w:val="16"/>
              </w:rPr>
              <w:t xml:space="preserve"> </w:t>
            </w:r>
            <w:r w:rsidR="00DE6543" w:rsidRPr="00E3048E">
              <w:rPr>
                <w:szCs w:val="16"/>
              </w:rPr>
              <w:t>(</w:t>
            </w:r>
            <w:r w:rsidR="00D033F7" w:rsidRPr="004B5871">
              <w:rPr>
                <w:szCs w:val="16"/>
              </w:rPr>
              <w:t>s</w:t>
            </w:r>
            <w:r w:rsidR="00F50FDD" w:rsidRPr="00C61805">
              <w:rPr>
                <w:szCs w:val="16"/>
              </w:rPr>
              <w:t xml:space="preserve">ee Table </w:t>
            </w:r>
            <w:r w:rsidR="007C37E5" w:rsidRPr="00C61805">
              <w:rPr>
                <w:szCs w:val="16"/>
              </w:rPr>
              <w:t>A-4</w:t>
            </w:r>
            <w:r w:rsidR="00B803FC" w:rsidRPr="00C61805">
              <w:rPr>
                <w:szCs w:val="16"/>
              </w:rPr>
              <w:t>)</w:t>
            </w:r>
            <w:r w:rsidR="00541EF4" w:rsidRPr="00C61805">
              <w:rPr>
                <w:szCs w:val="16"/>
              </w:rPr>
              <w:t xml:space="preserve">. </w:t>
            </w:r>
          </w:p>
          <w:p w14:paraId="2CB23E4F" w14:textId="3C5ED044" w:rsidR="00562F84" w:rsidRPr="005246DD" w:rsidRDefault="759A29C6" w:rsidP="00562F84">
            <w:pPr>
              <w:pStyle w:val="MHHSBody"/>
              <w:numPr>
                <w:ilvl w:val="0"/>
                <w:numId w:val="31"/>
              </w:numPr>
            </w:pPr>
            <w:r>
              <w:t>Participants</w:t>
            </w:r>
            <w:r w:rsidR="00EC17B7">
              <w:t xml:space="preserve"> with longer DBT timelines </w:t>
            </w:r>
            <w:r w:rsidR="004155FE">
              <w:t xml:space="preserve">and therefore not </w:t>
            </w:r>
            <w:r w:rsidR="00200BED">
              <w:t xml:space="preserve">testing in </w:t>
            </w:r>
            <w:r w:rsidR="004155FE">
              <w:t xml:space="preserve">SIT </w:t>
            </w:r>
            <w:r w:rsidR="00C94DB7">
              <w:t>can</w:t>
            </w:r>
            <w:r w:rsidR="00A356E5">
              <w:t xml:space="preserve"> </w:t>
            </w:r>
            <w:proofErr w:type="gramStart"/>
            <w:r w:rsidR="00A356E5">
              <w:t xml:space="preserve">enter </w:t>
            </w:r>
            <w:r w:rsidR="00D85E8D">
              <w:t>in</w:t>
            </w:r>
            <w:r w:rsidR="00041F83">
              <w:t>to</w:t>
            </w:r>
            <w:proofErr w:type="gramEnd"/>
            <w:r w:rsidR="00D85E8D">
              <w:t xml:space="preserve"> </w:t>
            </w:r>
            <w:r w:rsidR="00637578">
              <w:t xml:space="preserve">the next </w:t>
            </w:r>
            <w:r w:rsidR="00E72362">
              <w:t>Q</w:t>
            </w:r>
            <w:r w:rsidR="00D85E8D">
              <w:t xml:space="preserve">ualification </w:t>
            </w:r>
            <w:r w:rsidR="00623B74">
              <w:t>tranche</w:t>
            </w:r>
            <w:r w:rsidR="00AE38D3">
              <w:t xml:space="preserve"> </w:t>
            </w:r>
            <w:r w:rsidR="00EC17B7">
              <w:t xml:space="preserve">as soon as </w:t>
            </w:r>
            <w:r w:rsidR="00537AD7">
              <w:t xml:space="preserve">their </w:t>
            </w:r>
            <w:r w:rsidR="00B05811">
              <w:t>PIT has been completed</w:t>
            </w:r>
            <w:r w:rsidR="00EC17B7">
              <w:t>.</w:t>
            </w:r>
            <w:r w:rsidR="00CA6CFC" w:rsidDel="00325E02">
              <w:t xml:space="preserve"> </w:t>
            </w:r>
            <w:r w:rsidR="00CA6CFC">
              <w:t xml:space="preserve">It is worth noting </w:t>
            </w:r>
            <w:r w:rsidR="00EA2AC2">
              <w:t xml:space="preserve">100% of all responses at Round 3 </w:t>
            </w:r>
            <w:r w:rsidR="00EB7340">
              <w:t xml:space="preserve">with specific </w:t>
            </w:r>
            <w:r w:rsidR="000C5D35">
              <w:t xml:space="preserve">DBT </w:t>
            </w:r>
            <w:r w:rsidR="00A82B40">
              <w:t xml:space="preserve">/ PIT exit dates were compatible </w:t>
            </w:r>
            <w:r w:rsidR="00FF3E71">
              <w:t xml:space="preserve">with test entry </w:t>
            </w:r>
            <w:r w:rsidR="00ED3946">
              <w:t xml:space="preserve">dates </w:t>
            </w:r>
            <w:r w:rsidR="00FF3E71">
              <w:t xml:space="preserve">either through SIT or Qualification. </w:t>
            </w:r>
            <w:r w:rsidR="001A31FD">
              <w:t xml:space="preserve">This </w:t>
            </w:r>
            <w:r w:rsidR="005538C3">
              <w:t>provides</w:t>
            </w:r>
            <w:r w:rsidR="001A31FD">
              <w:t xml:space="preserve"> </w:t>
            </w:r>
            <w:r w:rsidR="00ED3946">
              <w:t>further</w:t>
            </w:r>
            <w:r w:rsidR="00DC7311">
              <w:t xml:space="preserve"> </w:t>
            </w:r>
            <w:r w:rsidR="001A31FD">
              <w:t xml:space="preserve">evidence </w:t>
            </w:r>
            <w:r w:rsidR="00C702FE">
              <w:t xml:space="preserve">that the </w:t>
            </w:r>
            <w:r w:rsidR="00ED3946">
              <w:t xml:space="preserve">timescales </w:t>
            </w:r>
            <w:r w:rsidR="00C702FE">
              <w:t>in the p</w:t>
            </w:r>
            <w:r w:rsidR="00CB6906">
              <w:t xml:space="preserve">lan are </w:t>
            </w:r>
            <w:r w:rsidR="008B3935">
              <w:t>realistic</w:t>
            </w:r>
            <w:r w:rsidR="00CB6906">
              <w:t xml:space="preserve"> and </w:t>
            </w:r>
            <w:r w:rsidR="00284682">
              <w:t xml:space="preserve">achievable </w:t>
            </w:r>
            <w:r w:rsidR="00E05DC2">
              <w:t>from a</w:t>
            </w:r>
            <w:r w:rsidR="00284682">
              <w:t xml:space="preserve"> broad</w:t>
            </w:r>
            <w:r w:rsidR="00E05DC2">
              <w:t xml:space="preserve"> industry </w:t>
            </w:r>
            <w:r w:rsidR="00CF3BD7">
              <w:t>perspective</w:t>
            </w:r>
            <w:r w:rsidR="0057318C">
              <w:t xml:space="preserve"> (</w:t>
            </w:r>
            <w:r w:rsidR="00735F96">
              <w:t xml:space="preserve">see </w:t>
            </w:r>
            <w:r w:rsidR="007B451A">
              <w:t>Figure</w:t>
            </w:r>
            <w:r w:rsidR="00281E44">
              <w:t xml:space="preserve"> A-2</w:t>
            </w:r>
            <w:r w:rsidR="00B81D17">
              <w:t>)</w:t>
            </w:r>
            <w:r w:rsidR="00467036">
              <w:t>.</w:t>
            </w:r>
          </w:p>
          <w:p w14:paraId="14B666DE" w14:textId="50E69A4D" w:rsidR="000963BD" w:rsidRPr="007507D7" w:rsidRDefault="000963BD" w:rsidP="00505000">
            <w:pPr>
              <w:pStyle w:val="MHHSBody"/>
              <w:ind w:left="720"/>
              <w:rPr>
                <w:sz w:val="16"/>
                <w:szCs w:val="16"/>
              </w:rPr>
            </w:pPr>
          </w:p>
        </w:tc>
      </w:tr>
      <w:tr w:rsidR="000963BD" w14:paraId="156184CF" w14:textId="77777777" w:rsidTr="007701B0">
        <w:trPr>
          <w:trHeight w:val="1515"/>
        </w:trPr>
        <w:tc>
          <w:tcPr>
            <w:tcW w:w="10680" w:type="dxa"/>
            <w:gridSpan w:val="2"/>
            <w:vAlign w:val="top"/>
          </w:tcPr>
          <w:p w14:paraId="562C935F" w14:textId="183A6D57" w:rsidR="000963BD" w:rsidRPr="006F4A3F" w:rsidRDefault="000963BD" w:rsidP="006F4A3F">
            <w:pPr>
              <w:pStyle w:val="MHHSBody"/>
              <w:spacing w:line="0" w:lineRule="atLeast"/>
              <w:rPr>
                <w:b/>
                <w:bCs/>
              </w:rPr>
            </w:pPr>
            <w:r w:rsidRPr="006F4A3F">
              <w:rPr>
                <w:b/>
                <w:bCs/>
              </w:rPr>
              <w:t xml:space="preserve">Consequences of no change: </w:t>
            </w:r>
          </w:p>
          <w:p w14:paraId="071E81C6" w14:textId="77777777" w:rsidR="000963BD" w:rsidRPr="006F4A3F" w:rsidRDefault="000963BD" w:rsidP="006F4A3F">
            <w:pPr>
              <w:pStyle w:val="MHHSBody"/>
              <w:rPr>
                <w:i/>
                <w:iCs/>
                <w:sz w:val="16"/>
                <w:szCs w:val="16"/>
              </w:rPr>
            </w:pPr>
            <w:r w:rsidRPr="006F4A3F">
              <w:rPr>
                <w:i/>
                <w:iCs/>
                <w:sz w:val="16"/>
                <w:szCs w:val="16"/>
              </w:rPr>
              <w:t>(</w:t>
            </w:r>
            <w:proofErr w:type="gramStart"/>
            <w:r w:rsidRPr="006F4A3F">
              <w:rPr>
                <w:i/>
                <w:iCs/>
                <w:sz w:val="16"/>
                <w:szCs w:val="16"/>
              </w:rPr>
              <w:t>what</w:t>
            </w:r>
            <w:proofErr w:type="gramEnd"/>
            <w:r w:rsidRPr="006F4A3F">
              <w:rPr>
                <w:i/>
                <w:iCs/>
                <w:sz w:val="16"/>
                <w:szCs w:val="16"/>
              </w:rPr>
              <w:t xml:space="preserve"> is the consequence of no change) </w:t>
            </w:r>
          </w:p>
          <w:p w14:paraId="0B502115" w14:textId="69506089" w:rsidR="00964174" w:rsidRPr="00243740" w:rsidRDefault="00964174" w:rsidP="00831C35">
            <w:pPr>
              <w:pStyle w:val="MHHSBody"/>
              <w:numPr>
                <w:ilvl w:val="0"/>
                <w:numId w:val="31"/>
              </w:numPr>
            </w:pPr>
            <w:r>
              <w:t xml:space="preserve">The MHHS </w:t>
            </w:r>
            <w:r w:rsidR="004F0B55">
              <w:t>T</w:t>
            </w:r>
            <w:r>
              <w:t xml:space="preserve">ransition </w:t>
            </w:r>
            <w:r w:rsidR="004F0B55">
              <w:t>T</w:t>
            </w:r>
            <w:r>
              <w:t>imetable is not deliverable without change</w:t>
            </w:r>
            <w:r w:rsidR="000E09DF">
              <w:t>,</w:t>
            </w:r>
            <w:r>
              <w:t xml:space="preserve"> </w:t>
            </w:r>
            <w:r w:rsidR="00A80E64">
              <w:t>mean</w:t>
            </w:r>
            <w:r w:rsidR="002409B2">
              <w:t xml:space="preserve">ing </w:t>
            </w:r>
            <w:r>
              <w:t xml:space="preserve">MHHSP and industry </w:t>
            </w:r>
            <w:r w:rsidR="00087BA6">
              <w:t>can</w:t>
            </w:r>
            <w:r w:rsidR="004239A8">
              <w:t>not meet</w:t>
            </w:r>
            <w:r>
              <w:t xml:space="preserve"> </w:t>
            </w:r>
            <w:r w:rsidR="004D3AA9">
              <w:t>Ofgem</w:t>
            </w:r>
            <w:r w:rsidR="000029F7">
              <w:t>’s</w:t>
            </w:r>
            <w:r w:rsidR="004D3AA9">
              <w:t xml:space="preserve"> expectation </w:t>
            </w:r>
            <w:r w:rsidR="00DE7B26">
              <w:t xml:space="preserve">of </w:t>
            </w:r>
            <w:r w:rsidR="004239A8">
              <w:t>deliver</w:t>
            </w:r>
            <w:r w:rsidR="00DE7B26">
              <w:t xml:space="preserve">y against </w:t>
            </w:r>
            <w:r w:rsidR="004239A8">
              <w:t xml:space="preserve">the </w:t>
            </w:r>
            <w:r w:rsidR="00972559">
              <w:t xml:space="preserve">original </w:t>
            </w:r>
            <w:r w:rsidR="000029F7">
              <w:t xml:space="preserve">timetable </w:t>
            </w:r>
            <w:r w:rsidR="00087BA6">
              <w:t xml:space="preserve">as set out in </w:t>
            </w:r>
            <w:r w:rsidR="00B54F9E">
              <w:t>April</w:t>
            </w:r>
            <w:r w:rsidR="00CB3E3D">
              <w:t xml:space="preserve"> </w:t>
            </w:r>
            <w:r w:rsidR="00087BA6">
              <w:t xml:space="preserve">2021. </w:t>
            </w:r>
            <w:r>
              <w:t xml:space="preserve"> </w:t>
            </w:r>
            <w:r w:rsidR="00B17597">
              <w:t xml:space="preserve">Demonstrably, the </w:t>
            </w:r>
            <w:r>
              <w:t xml:space="preserve">Design phase has taken longer than originally planned, as </w:t>
            </w:r>
            <w:r w:rsidR="00B17597">
              <w:t>has</w:t>
            </w:r>
            <w:r w:rsidR="00A80E64">
              <w:t xml:space="preserve"> </w:t>
            </w:r>
            <w:r>
              <w:t xml:space="preserve">industry mobilisation. MHHSP has </w:t>
            </w:r>
            <w:r w:rsidR="00416987">
              <w:t xml:space="preserve">lacked a </w:t>
            </w:r>
            <w:r w:rsidR="00CD64B9">
              <w:t xml:space="preserve">plan </w:t>
            </w:r>
            <w:r w:rsidR="007827B2">
              <w:t>which is bought into</w:t>
            </w:r>
            <w:r w:rsidR="00323154">
              <w:t>,</w:t>
            </w:r>
            <w:r w:rsidR="007827B2">
              <w:t xml:space="preserve"> by both the </w:t>
            </w:r>
            <w:r w:rsidR="00F5560B">
              <w:t xml:space="preserve">programme and </w:t>
            </w:r>
            <w:r w:rsidR="00A06313">
              <w:t>industry PP</w:t>
            </w:r>
            <w:r w:rsidR="00323154">
              <w:t>s</w:t>
            </w:r>
            <w:r w:rsidR="00F5560B">
              <w:t xml:space="preserve">.  </w:t>
            </w:r>
            <w:r>
              <w:t>‘</w:t>
            </w:r>
            <w:r w:rsidR="00AF267A">
              <w:t>No</w:t>
            </w:r>
            <w:r>
              <w:t xml:space="preserve"> change</w:t>
            </w:r>
            <w:r w:rsidR="00D756A2">
              <w:t>’</w:t>
            </w:r>
            <w:r>
              <w:t xml:space="preserve"> is not a viable option.  </w:t>
            </w:r>
          </w:p>
          <w:p w14:paraId="76B56C11" w14:textId="4B944761" w:rsidR="00223F62" w:rsidRDefault="00B90D3D" w:rsidP="00831C35">
            <w:pPr>
              <w:pStyle w:val="MHHSBody"/>
              <w:numPr>
                <w:ilvl w:val="0"/>
                <w:numId w:val="31"/>
              </w:numPr>
              <w:rPr>
                <w:szCs w:val="16"/>
              </w:rPr>
            </w:pPr>
            <w:r w:rsidRPr="00B93298">
              <w:rPr>
                <w:szCs w:val="16"/>
              </w:rPr>
              <w:t xml:space="preserve">The </w:t>
            </w:r>
            <w:r w:rsidR="00A80E64">
              <w:rPr>
                <w:szCs w:val="16"/>
              </w:rPr>
              <w:t>MHHSP</w:t>
            </w:r>
            <w:r w:rsidRPr="00B93298">
              <w:rPr>
                <w:szCs w:val="16"/>
              </w:rPr>
              <w:t xml:space="preserve"> has </w:t>
            </w:r>
            <w:r w:rsidR="00D756A2">
              <w:rPr>
                <w:szCs w:val="16"/>
              </w:rPr>
              <w:t xml:space="preserve">now </w:t>
            </w:r>
            <w:r w:rsidRPr="00B93298">
              <w:rPr>
                <w:szCs w:val="16"/>
              </w:rPr>
              <w:t xml:space="preserve">been </w:t>
            </w:r>
            <w:r w:rsidR="00374B24" w:rsidRPr="00B93298">
              <w:rPr>
                <w:szCs w:val="16"/>
              </w:rPr>
              <w:t xml:space="preserve">operating with an </w:t>
            </w:r>
            <w:r w:rsidRPr="00B93298">
              <w:rPr>
                <w:szCs w:val="16"/>
              </w:rPr>
              <w:t>‘interim plan</w:t>
            </w:r>
            <w:r w:rsidR="00F96D77" w:rsidRPr="00B93298">
              <w:rPr>
                <w:szCs w:val="16"/>
              </w:rPr>
              <w:t xml:space="preserve">’ </w:t>
            </w:r>
            <w:r w:rsidR="005453F6" w:rsidRPr="00B93298">
              <w:rPr>
                <w:szCs w:val="16"/>
              </w:rPr>
              <w:t xml:space="preserve">for </w:t>
            </w:r>
            <w:r w:rsidR="00223F62">
              <w:rPr>
                <w:szCs w:val="16"/>
              </w:rPr>
              <w:t>over</w:t>
            </w:r>
            <w:r w:rsidR="005453F6" w:rsidRPr="00B93298">
              <w:rPr>
                <w:szCs w:val="16"/>
              </w:rPr>
              <w:t xml:space="preserve"> 6 months</w:t>
            </w:r>
            <w:r w:rsidR="00223F62">
              <w:rPr>
                <w:szCs w:val="16"/>
              </w:rPr>
              <w:t>. Th</w:t>
            </w:r>
            <w:r w:rsidR="00295696">
              <w:rPr>
                <w:szCs w:val="16"/>
              </w:rPr>
              <w:t>is</w:t>
            </w:r>
            <w:r w:rsidR="00223F62">
              <w:rPr>
                <w:szCs w:val="16"/>
              </w:rPr>
              <w:t xml:space="preserve"> plan</w:t>
            </w:r>
            <w:r w:rsidR="00295696">
              <w:rPr>
                <w:szCs w:val="16"/>
              </w:rPr>
              <w:t xml:space="preserve"> is</w:t>
            </w:r>
            <w:r w:rsidR="00223F62">
              <w:rPr>
                <w:szCs w:val="16"/>
              </w:rPr>
              <w:t xml:space="preserve"> </w:t>
            </w:r>
            <w:proofErr w:type="gramStart"/>
            <w:r w:rsidR="00A62694" w:rsidRPr="00B93298">
              <w:rPr>
                <w:szCs w:val="16"/>
              </w:rPr>
              <w:t xml:space="preserve">by </w:t>
            </w:r>
            <w:r w:rsidR="006A0181" w:rsidRPr="00B93298">
              <w:rPr>
                <w:szCs w:val="16"/>
              </w:rPr>
              <w:t xml:space="preserve">definition </w:t>
            </w:r>
            <w:r w:rsidR="00185043">
              <w:rPr>
                <w:szCs w:val="16"/>
              </w:rPr>
              <w:t>temporary</w:t>
            </w:r>
            <w:proofErr w:type="gramEnd"/>
            <w:r w:rsidR="006A0181" w:rsidRPr="00B93298">
              <w:rPr>
                <w:szCs w:val="16"/>
              </w:rPr>
              <w:t xml:space="preserve"> </w:t>
            </w:r>
            <w:r w:rsidR="00E11679" w:rsidRPr="00B93298">
              <w:rPr>
                <w:szCs w:val="16"/>
              </w:rPr>
              <w:t xml:space="preserve">and there is widespread acceptance across stakeholders that a </w:t>
            </w:r>
            <w:r w:rsidR="006B7718">
              <w:rPr>
                <w:szCs w:val="16"/>
              </w:rPr>
              <w:t xml:space="preserve">full and </w:t>
            </w:r>
            <w:r w:rsidR="00E11679" w:rsidRPr="00B93298">
              <w:rPr>
                <w:szCs w:val="16"/>
              </w:rPr>
              <w:t xml:space="preserve">revised plan is </w:t>
            </w:r>
            <w:r w:rsidR="00D470BA" w:rsidRPr="00B93298">
              <w:rPr>
                <w:szCs w:val="16"/>
              </w:rPr>
              <w:t>needed</w:t>
            </w:r>
            <w:r w:rsidR="00223F62">
              <w:rPr>
                <w:szCs w:val="16"/>
              </w:rPr>
              <w:t xml:space="preserve"> and due</w:t>
            </w:r>
            <w:r w:rsidR="00F811DA" w:rsidRPr="00B93298">
              <w:rPr>
                <w:szCs w:val="16"/>
              </w:rPr>
              <w:t xml:space="preserve">. </w:t>
            </w:r>
            <w:r w:rsidR="00BD6517" w:rsidRPr="00B93298">
              <w:rPr>
                <w:szCs w:val="16"/>
              </w:rPr>
              <w:t xml:space="preserve">The interim plan </w:t>
            </w:r>
            <w:r w:rsidR="00162E77" w:rsidRPr="00B93298">
              <w:rPr>
                <w:szCs w:val="16"/>
              </w:rPr>
              <w:t xml:space="preserve">only </w:t>
            </w:r>
            <w:r w:rsidR="00BD6517" w:rsidRPr="00B93298">
              <w:rPr>
                <w:szCs w:val="16"/>
              </w:rPr>
              <w:t xml:space="preserve">provides a short-term view of delivery and </w:t>
            </w:r>
            <w:r w:rsidR="00223F62">
              <w:rPr>
                <w:szCs w:val="16"/>
              </w:rPr>
              <w:t xml:space="preserve">lacks </w:t>
            </w:r>
            <w:r w:rsidR="00BD6517" w:rsidRPr="00B93298">
              <w:rPr>
                <w:szCs w:val="16"/>
              </w:rPr>
              <w:t xml:space="preserve">the long-term direction </w:t>
            </w:r>
            <w:r w:rsidR="00223F62">
              <w:rPr>
                <w:szCs w:val="16"/>
              </w:rPr>
              <w:t>MHHSP</w:t>
            </w:r>
            <w:r w:rsidR="00BD6517" w:rsidRPr="00B93298">
              <w:rPr>
                <w:szCs w:val="16"/>
              </w:rPr>
              <w:t xml:space="preserve"> needs</w:t>
            </w:r>
            <w:r w:rsidR="00033EA2">
              <w:rPr>
                <w:szCs w:val="16"/>
              </w:rPr>
              <w:t xml:space="preserve"> </w:t>
            </w:r>
            <w:r w:rsidR="00223F62">
              <w:rPr>
                <w:szCs w:val="16"/>
              </w:rPr>
              <w:t>internally and externally</w:t>
            </w:r>
            <w:r w:rsidR="00BD6517" w:rsidRPr="00B93298">
              <w:rPr>
                <w:szCs w:val="16"/>
              </w:rPr>
              <w:t>.</w:t>
            </w:r>
            <w:r w:rsidR="00F811DA" w:rsidRPr="00B93298">
              <w:rPr>
                <w:szCs w:val="16"/>
              </w:rPr>
              <w:t xml:space="preserve"> </w:t>
            </w:r>
            <w:r w:rsidR="00C36B46" w:rsidRPr="00B93298">
              <w:rPr>
                <w:szCs w:val="16"/>
              </w:rPr>
              <w:t xml:space="preserve"> </w:t>
            </w:r>
          </w:p>
          <w:p w14:paraId="18E009FA" w14:textId="71FEDD62" w:rsidR="005F698F" w:rsidRPr="00B93298" w:rsidRDefault="002932F2" w:rsidP="00831C35">
            <w:pPr>
              <w:pStyle w:val="MHHSBody"/>
              <w:numPr>
                <w:ilvl w:val="0"/>
                <w:numId w:val="31"/>
              </w:numPr>
              <w:rPr>
                <w:szCs w:val="16"/>
              </w:rPr>
            </w:pPr>
            <w:r w:rsidRPr="00B93298">
              <w:rPr>
                <w:szCs w:val="16"/>
              </w:rPr>
              <w:t>On a practical</w:t>
            </w:r>
            <w:r w:rsidR="00B22680" w:rsidRPr="00B93298">
              <w:rPr>
                <w:szCs w:val="16"/>
              </w:rPr>
              <w:t xml:space="preserve"> day-to-day level, MHHSP</w:t>
            </w:r>
            <w:r w:rsidR="00041411" w:rsidRPr="00B93298">
              <w:rPr>
                <w:szCs w:val="16"/>
              </w:rPr>
              <w:t xml:space="preserve"> l</w:t>
            </w:r>
            <w:r w:rsidR="005F698F" w:rsidRPr="00B93298">
              <w:rPr>
                <w:szCs w:val="16"/>
              </w:rPr>
              <w:t>ack</w:t>
            </w:r>
            <w:r w:rsidR="00041411" w:rsidRPr="00B93298">
              <w:rPr>
                <w:szCs w:val="16"/>
              </w:rPr>
              <w:t xml:space="preserve">s the </w:t>
            </w:r>
            <w:r w:rsidR="005F698F" w:rsidRPr="00B93298">
              <w:rPr>
                <w:szCs w:val="16"/>
              </w:rPr>
              <w:t xml:space="preserve">ability to hold </w:t>
            </w:r>
            <w:r w:rsidR="00AA2C69">
              <w:rPr>
                <w:szCs w:val="16"/>
              </w:rPr>
              <w:t>PP</w:t>
            </w:r>
            <w:r w:rsidR="00A52522">
              <w:rPr>
                <w:szCs w:val="16"/>
              </w:rPr>
              <w:t>s</w:t>
            </w:r>
            <w:r w:rsidR="00AA2C69" w:rsidRPr="00B93298">
              <w:rPr>
                <w:szCs w:val="16"/>
              </w:rPr>
              <w:t xml:space="preserve"> </w:t>
            </w:r>
            <w:r w:rsidR="005F698F" w:rsidRPr="00B93298">
              <w:rPr>
                <w:szCs w:val="16"/>
              </w:rPr>
              <w:t>to account</w:t>
            </w:r>
            <w:r w:rsidR="00041411" w:rsidRPr="00B93298">
              <w:rPr>
                <w:szCs w:val="16"/>
              </w:rPr>
              <w:t xml:space="preserve">, and </w:t>
            </w:r>
            <w:r w:rsidR="00EB203A" w:rsidRPr="00B93298">
              <w:rPr>
                <w:szCs w:val="16"/>
              </w:rPr>
              <w:t>vice versa</w:t>
            </w:r>
            <w:r w:rsidR="005A0E35" w:rsidRPr="00B93298">
              <w:rPr>
                <w:szCs w:val="16"/>
              </w:rPr>
              <w:t>.</w:t>
            </w:r>
            <w:r w:rsidR="00041411" w:rsidRPr="00B93298">
              <w:rPr>
                <w:szCs w:val="16"/>
              </w:rPr>
              <w:t xml:space="preserve"> </w:t>
            </w:r>
            <w:r w:rsidR="005A0E35" w:rsidRPr="00B93298">
              <w:rPr>
                <w:szCs w:val="16"/>
              </w:rPr>
              <w:t>R</w:t>
            </w:r>
            <w:r w:rsidR="00041411" w:rsidRPr="00B93298">
              <w:rPr>
                <w:szCs w:val="16"/>
              </w:rPr>
              <w:t>e-baselining</w:t>
            </w:r>
            <w:r w:rsidR="00463BB5" w:rsidRPr="00B93298">
              <w:rPr>
                <w:szCs w:val="16"/>
              </w:rPr>
              <w:t xml:space="preserve"> the plan would </w:t>
            </w:r>
            <w:r w:rsidR="00EB203A" w:rsidRPr="00B93298">
              <w:rPr>
                <w:szCs w:val="16"/>
              </w:rPr>
              <w:t xml:space="preserve">enable </w:t>
            </w:r>
            <w:r w:rsidR="00996699" w:rsidRPr="00B93298">
              <w:rPr>
                <w:szCs w:val="16"/>
              </w:rPr>
              <w:t>th</w:t>
            </w:r>
            <w:r w:rsidR="00033050" w:rsidRPr="00B93298">
              <w:rPr>
                <w:szCs w:val="16"/>
              </w:rPr>
              <w:t>is</w:t>
            </w:r>
            <w:r w:rsidR="00223F62">
              <w:rPr>
                <w:szCs w:val="16"/>
              </w:rPr>
              <w:t>.  W</w:t>
            </w:r>
            <w:r w:rsidR="005B2492" w:rsidRPr="00B93298">
              <w:rPr>
                <w:szCs w:val="16"/>
              </w:rPr>
              <w:t xml:space="preserve">ithout the plan, there is no credible measure by which </w:t>
            </w:r>
            <w:r w:rsidR="007E0609" w:rsidRPr="00B93298">
              <w:rPr>
                <w:szCs w:val="16"/>
              </w:rPr>
              <w:t>MHHSP</w:t>
            </w:r>
            <w:r w:rsidR="005B2492" w:rsidRPr="00B93298">
              <w:rPr>
                <w:szCs w:val="16"/>
              </w:rPr>
              <w:t xml:space="preserve"> </w:t>
            </w:r>
            <w:r w:rsidR="00207144">
              <w:rPr>
                <w:szCs w:val="16"/>
              </w:rPr>
              <w:t xml:space="preserve">and PPs </w:t>
            </w:r>
            <w:r w:rsidR="005B2492" w:rsidRPr="00B93298">
              <w:rPr>
                <w:szCs w:val="16"/>
              </w:rPr>
              <w:t>can</w:t>
            </w:r>
            <w:r w:rsidR="00223F62">
              <w:rPr>
                <w:szCs w:val="16"/>
              </w:rPr>
              <w:t xml:space="preserve"> meaningfully and legitimately</w:t>
            </w:r>
            <w:r w:rsidR="005B2492" w:rsidRPr="00B93298">
              <w:rPr>
                <w:szCs w:val="16"/>
              </w:rPr>
              <w:t xml:space="preserve"> gauge </w:t>
            </w:r>
            <w:r w:rsidR="00D72873" w:rsidRPr="00B93298">
              <w:rPr>
                <w:szCs w:val="16"/>
              </w:rPr>
              <w:t>progress</w:t>
            </w:r>
            <w:r w:rsidR="00223F62">
              <w:rPr>
                <w:szCs w:val="16"/>
              </w:rPr>
              <w:t>.</w:t>
            </w:r>
          </w:p>
          <w:p w14:paraId="150C488B" w14:textId="1AA46A79" w:rsidR="00A80E64" w:rsidRDefault="00223F62" w:rsidP="00392E14">
            <w:pPr>
              <w:pStyle w:val="MHHSBody"/>
              <w:numPr>
                <w:ilvl w:val="0"/>
                <w:numId w:val="31"/>
              </w:numPr>
              <w:ind w:left="714" w:hanging="357"/>
            </w:pPr>
            <w:r>
              <w:t xml:space="preserve">Further slippage </w:t>
            </w:r>
            <w:r w:rsidDel="008F103A">
              <w:t xml:space="preserve">in </w:t>
            </w:r>
            <w:r w:rsidR="008F103A">
              <w:t>r</w:t>
            </w:r>
            <w:r w:rsidR="009F1E06">
              <w:t>e-</w:t>
            </w:r>
            <w:r>
              <w:t xml:space="preserve">baselining the plan not only </w:t>
            </w:r>
            <w:r w:rsidR="00EE5818">
              <w:t xml:space="preserve">risks </w:t>
            </w:r>
            <w:r w:rsidR="00B27F0C">
              <w:t xml:space="preserve">timescales </w:t>
            </w:r>
            <w:r w:rsidR="009F1E06">
              <w:t>drift</w:t>
            </w:r>
            <w:r w:rsidR="00B27F0C">
              <w:t>ing</w:t>
            </w:r>
            <w:r w:rsidR="00FD4EFD">
              <w:t>,</w:t>
            </w:r>
            <w:r w:rsidR="00EE5818">
              <w:t xml:space="preserve"> </w:t>
            </w:r>
            <w:r>
              <w:t>but</w:t>
            </w:r>
            <w:r w:rsidR="00643193">
              <w:t xml:space="preserve"> </w:t>
            </w:r>
            <w:r w:rsidR="00D47081">
              <w:t xml:space="preserve">also </w:t>
            </w:r>
            <w:r w:rsidR="00643193">
              <w:t>i</w:t>
            </w:r>
            <w:r w:rsidR="004E02FD">
              <w:t>ndustry</w:t>
            </w:r>
            <w:r w:rsidR="00EE5818">
              <w:t xml:space="preserve"> engagement </w:t>
            </w:r>
            <w:r w:rsidR="004E02FD">
              <w:t xml:space="preserve">and confidence </w:t>
            </w:r>
            <w:r w:rsidR="00EE5818">
              <w:t xml:space="preserve">in </w:t>
            </w:r>
            <w:r w:rsidR="00D47081">
              <w:t xml:space="preserve">the </w:t>
            </w:r>
            <w:r w:rsidR="00EE5818">
              <w:t>MHHS</w:t>
            </w:r>
            <w:r w:rsidR="00D47081">
              <w:t>P</w:t>
            </w:r>
            <w:r w:rsidR="00F928B9">
              <w:t>.</w:t>
            </w:r>
            <w:r w:rsidR="00011A0F" w:rsidDel="00104785">
              <w:t xml:space="preserve"> </w:t>
            </w:r>
            <w:r w:rsidR="00844CEB">
              <w:t xml:space="preserve">Rounds 3 </w:t>
            </w:r>
            <w:r w:rsidR="008757DD">
              <w:t>demonstrates</w:t>
            </w:r>
            <w:r w:rsidR="00C83486">
              <w:t xml:space="preserve"> that there is </w:t>
            </w:r>
            <w:r>
              <w:t xml:space="preserve">now a </w:t>
            </w:r>
            <w:r w:rsidR="00C83486">
              <w:t xml:space="preserve">growing </w:t>
            </w:r>
            <w:r w:rsidR="009A6C0A">
              <w:t xml:space="preserve">delivery momentum </w:t>
            </w:r>
            <w:r w:rsidR="00A55512">
              <w:t xml:space="preserve">amongst </w:t>
            </w:r>
            <w:r w:rsidR="009A6C0A">
              <w:t>PP</w:t>
            </w:r>
            <w:r w:rsidR="00136EA7">
              <w:t>s</w:t>
            </w:r>
            <w:r w:rsidR="00A55512">
              <w:t xml:space="preserve">, particularly those </w:t>
            </w:r>
            <w:r w:rsidR="00CE1C68">
              <w:t>volunteering and interested in SIT</w:t>
            </w:r>
            <w:r w:rsidR="0038331B">
              <w:t xml:space="preserve">, </w:t>
            </w:r>
            <w:r>
              <w:t>but</w:t>
            </w:r>
            <w:r w:rsidR="0038331B">
              <w:t xml:space="preserve"> also those intending to follow the </w:t>
            </w:r>
            <w:r w:rsidR="00C83BD6">
              <w:t>n</w:t>
            </w:r>
            <w:r w:rsidR="0038331B">
              <w:t>on-SIT path</w:t>
            </w:r>
            <w:r>
              <w:t xml:space="preserve"> into </w:t>
            </w:r>
            <w:r w:rsidR="007534DA">
              <w:t>Q</w:t>
            </w:r>
            <w:r>
              <w:t>ualification</w:t>
            </w:r>
            <w:r w:rsidR="008D1BF1">
              <w:t xml:space="preserve">. </w:t>
            </w:r>
            <w:r w:rsidR="00F928B9">
              <w:t xml:space="preserve">A credible plan is key to the overall success of the </w:t>
            </w:r>
            <w:r w:rsidR="007C6916">
              <w:t>P</w:t>
            </w:r>
            <w:r w:rsidR="00F928B9">
              <w:t>rogramme</w:t>
            </w:r>
            <w:r w:rsidR="00BB104F">
              <w:t xml:space="preserve">, </w:t>
            </w:r>
            <w:r w:rsidR="005964D7">
              <w:t xml:space="preserve">building on the momentum </w:t>
            </w:r>
            <w:r w:rsidR="00A33490">
              <w:t>to date and</w:t>
            </w:r>
            <w:r w:rsidR="00DC0F15">
              <w:t xml:space="preserve"> driving</w:t>
            </w:r>
            <w:r w:rsidR="00A33490">
              <w:t xml:space="preserve"> </w:t>
            </w:r>
            <w:r w:rsidR="00F928B9">
              <w:t xml:space="preserve">the </w:t>
            </w:r>
            <w:r>
              <w:t xml:space="preserve">future </w:t>
            </w:r>
            <w:r w:rsidR="00F928B9">
              <w:t>realisation of consumer benefits</w:t>
            </w:r>
            <w:r w:rsidR="003A6D92">
              <w:t xml:space="preserve">. It is also </w:t>
            </w:r>
            <w:r w:rsidR="00762B43">
              <w:t xml:space="preserve">fundamental </w:t>
            </w:r>
            <w:r w:rsidR="00C77518">
              <w:t xml:space="preserve">to sound </w:t>
            </w:r>
            <w:r w:rsidR="00D30F92">
              <w:t>P</w:t>
            </w:r>
            <w:r>
              <w:t xml:space="preserve">rogramme </w:t>
            </w:r>
            <w:r w:rsidR="00D30F92">
              <w:t>G</w:t>
            </w:r>
            <w:r w:rsidR="00DA61A1">
              <w:t>overnance</w:t>
            </w:r>
            <w:r w:rsidR="00C77518">
              <w:t xml:space="preserve"> and </w:t>
            </w:r>
            <w:r w:rsidR="00D30F92">
              <w:t>M</w:t>
            </w:r>
            <w:r w:rsidR="00C77518">
              <w:t>anagement</w:t>
            </w:r>
            <w:r w:rsidR="004A7D67">
              <w:t xml:space="preserve"> </w:t>
            </w:r>
            <w:r w:rsidR="00A640F4">
              <w:t xml:space="preserve">practice, </w:t>
            </w:r>
            <w:r w:rsidR="004A7D67">
              <w:t>as well as being</w:t>
            </w:r>
            <w:r w:rsidR="00DA61A1">
              <w:t xml:space="preserve"> essential to </w:t>
            </w:r>
            <w:r w:rsidR="00664879">
              <w:t>a</w:t>
            </w:r>
            <w:r w:rsidR="004A7D67">
              <w:t>n</w:t>
            </w:r>
            <w:r w:rsidR="00664879">
              <w:t xml:space="preserve"> </w:t>
            </w:r>
            <w:r>
              <w:t>industry-wide initiative</w:t>
            </w:r>
            <w:r w:rsidR="00664879">
              <w:t xml:space="preserve"> of this scale</w:t>
            </w:r>
            <w:r w:rsidR="004A7D67">
              <w:t xml:space="preserve"> and complexity</w:t>
            </w:r>
            <w:r w:rsidR="00567C4C">
              <w:t xml:space="preserve">.  </w:t>
            </w:r>
            <w:r w:rsidR="00C77518">
              <w:t xml:space="preserve"> </w:t>
            </w:r>
          </w:p>
          <w:p w14:paraId="7F19E956" w14:textId="6DE5FC5F" w:rsidR="00D02F0D" w:rsidRDefault="00801949" w:rsidP="00831C35">
            <w:pPr>
              <w:pStyle w:val="MHHSBody"/>
              <w:numPr>
                <w:ilvl w:val="0"/>
                <w:numId w:val="31"/>
              </w:numPr>
              <w:rPr>
                <w:szCs w:val="16"/>
              </w:rPr>
            </w:pPr>
            <w:r>
              <w:rPr>
                <w:szCs w:val="16"/>
              </w:rPr>
              <w:t>Without a</w:t>
            </w:r>
            <w:r w:rsidR="00A80E64">
              <w:rPr>
                <w:szCs w:val="16"/>
              </w:rPr>
              <w:t xml:space="preserve"> revised</w:t>
            </w:r>
            <w:r>
              <w:rPr>
                <w:szCs w:val="16"/>
              </w:rPr>
              <w:t xml:space="preserve"> plan, </w:t>
            </w:r>
            <w:r w:rsidR="00A80E64">
              <w:rPr>
                <w:szCs w:val="16"/>
              </w:rPr>
              <w:t>MHHSP will be hard</w:t>
            </w:r>
            <w:r w:rsidR="00F4367E">
              <w:rPr>
                <w:szCs w:val="16"/>
              </w:rPr>
              <w:t>-</w:t>
            </w:r>
            <w:r w:rsidR="00A80E64">
              <w:rPr>
                <w:szCs w:val="16"/>
              </w:rPr>
              <w:t>pressed to set a credible timetable for delivery of benefits.</w:t>
            </w:r>
            <w:r w:rsidR="00A80E64" w:rsidDel="00A03FAD">
              <w:rPr>
                <w:szCs w:val="16"/>
              </w:rPr>
              <w:t xml:space="preserve"> </w:t>
            </w:r>
            <w:r w:rsidR="00A80E64">
              <w:rPr>
                <w:szCs w:val="16"/>
              </w:rPr>
              <w:t xml:space="preserve">This is a position that </w:t>
            </w:r>
            <w:r w:rsidR="00223F62">
              <w:rPr>
                <w:szCs w:val="16"/>
              </w:rPr>
              <w:t>is likely to</w:t>
            </w:r>
            <w:r w:rsidR="00A80E64">
              <w:rPr>
                <w:szCs w:val="16"/>
              </w:rPr>
              <w:t xml:space="preserve"> become increasingly untenable. The </w:t>
            </w:r>
            <w:r w:rsidR="00D74E64">
              <w:rPr>
                <w:szCs w:val="16"/>
              </w:rPr>
              <w:t xml:space="preserve">Sponsor and </w:t>
            </w:r>
            <w:r w:rsidR="00B6782B">
              <w:rPr>
                <w:szCs w:val="16"/>
              </w:rPr>
              <w:t xml:space="preserve">in turn MHHSP </w:t>
            </w:r>
            <w:proofErr w:type="gramStart"/>
            <w:r w:rsidR="00A80E64">
              <w:rPr>
                <w:szCs w:val="16"/>
              </w:rPr>
              <w:t>is</w:t>
            </w:r>
            <w:proofErr w:type="gramEnd"/>
            <w:r w:rsidR="00A80E64">
              <w:rPr>
                <w:szCs w:val="16"/>
              </w:rPr>
              <w:t xml:space="preserve"> coming under </w:t>
            </w:r>
            <w:r w:rsidR="00C76814">
              <w:rPr>
                <w:szCs w:val="16"/>
              </w:rPr>
              <w:t>growing</w:t>
            </w:r>
            <w:r w:rsidR="003034B8">
              <w:rPr>
                <w:szCs w:val="16"/>
              </w:rPr>
              <w:t xml:space="preserve"> </w:t>
            </w:r>
            <w:r w:rsidR="00A80E64">
              <w:rPr>
                <w:szCs w:val="16"/>
              </w:rPr>
              <w:t xml:space="preserve">political </w:t>
            </w:r>
            <w:r w:rsidR="00B6782B">
              <w:rPr>
                <w:szCs w:val="16"/>
              </w:rPr>
              <w:t xml:space="preserve">pressure </w:t>
            </w:r>
            <w:r w:rsidR="0047046F">
              <w:rPr>
                <w:szCs w:val="16"/>
              </w:rPr>
              <w:t>from</w:t>
            </w:r>
            <w:r w:rsidR="007E4279">
              <w:rPr>
                <w:szCs w:val="16"/>
              </w:rPr>
              <w:t xml:space="preserve"> </w:t>
            </w:r>
            <w:r w:rsidR="002645C1">
              <w:rPr>
                <w:szCs w:val="16"/>
              </w:rPr>
              <w:t>DESNZ</w:t>
            </w:r>
            <w:r w:rsidR="007E4279">
              <w:rPr>
                <w:szCs w:val="16"/>
              </w:rPr>
              <w:t xml:space="preserve"> and HMT </w:t>
            </w:r>
            <w:r w:rsidR="00A80E64">
              <w:rPr>
                <w:szCs w:val="16"/>
              </w:rPr>
              <w:t xml:space="preserve">to deliver the benefits set out in the </w:t>
            </w:r>
            <w:r w:rsidR="004114F0">
              <w:rPr>
                <w:szCs w:val="16"/>
              </w:rPr>
              <w:t>B</w:t>
            </w:r>
            <w:r w:rsidR="00A80E64">
              <w:rPr>
                <w:szCs w:val="16"/>
              </w:rPr>
              <w:t xml:space="preserve">usiness </w:t>
            </w:r>
            <w:r w:rsidR="004114F0">
              <w:rPr>
                <w:szCs w:val="16"/>
              </w:rPr>
              <w:t>C</w:t>
            </w:r>
            <w:r w:rsidR="00A80E64">
              <w:rPr>
                <w:szCs w:val="16"/>
              </w:rPr>
              <w:t>ase against the backdrop of the on-going cost of energy crisis</w:t>
            </w:r>
            <w:r w:rsidR="00223F62">
              <w:rPr>
                <w:szCs w:val="16"/>
              </w:rPr>
              <w:t>.</w:t>
            </w:r>
          </w:p>
          <w:p w14:paraId="03F97DF3" w14:textId="0094B824" w:rsidR="000963BD" w:rsidRPr="00A95D98" w:rsidRDefault="00643F1C" w:rsidP="00831C35">
            <w:pPr>
              <w:pStyle w:val="MHHSBody"/>
              <w:numPr>
                <w:ilvl w:val="0"/>
                <w:numId w:val="31"/>
              </w:numPr>
              <w:rPr>
                <w:szCs w:val="16"/>
              </w:rPr>
            </w:pPr>
            <w:r>
              <w:rPr>
                <w:szCs w:val="16"/>
              </w:rPr>
              <w:t>A continued lack of a credible plan means that</w:t>
            </w:r>
            <w:r w:rsidR="00F16B55">
              <w:rPr>
                <w:szCs w:val="16"/>
              </w:rPr>
              <w:t xml:space="preserve"> Government’s and Ofgem’s expectations </w:t>
            </w:r>
            <w:r w:rsidR="004E2034">
              <w:rPr>
                <w:szCs w:val="16"/>
              </w:rPr>
              <w:t xml:space="preserve">as to </w:t>
            </w:r>
            <w:r w:rsidR="00D02F0D">
              <w:rPr>
                <w:szCs w:val="16"/>
              </w:rPr>
              <w:t xml:space="preserve">when other Net Zero </w:t>
            </w:r>
            <w:r w:rsidR="004114F0">
              <w:rPr>
                <w:szCs w:val="16"/>
              </w:rPr>
              <w:t>P</w:t>
            </w:r>
            <w:r w:rsidR="00D02F0D">
              <w:rPr>
                <w:szCs w:val="16"/>
              </w:rPr>
              <w:t>rogrammes</w:t>
            </w:r>
            <w:r w:rsidR="00F16B55">
              <w:rPr>
                <w:szCs w:val="16"/>
              </w:rPr>
              <w:t xml:space="preserve"> </w:t>
            </w:r>
            <w:r w:rsidR="00042FF2">
              <w:rPr>
                <w:szCs w:val="16"/>
              </w:rPr>
              <w:t>m</w:t>
            </w:r>
            <w:r w:rsidR="006C449F">
              <w:rPr>
                <w:szCs w:val="16"/>
              </w:rPr>
              <w:t>ay</w:t>
            </w:r>
            <w:r w:rsidR="00042FF2">
              <w:rPr>
                <w:szCs w:val="16"/>
              </w:rPr>
              <w:t xml:space="preserve"> </w:t>
            </w:r>
            <w:r w:rsidR="00D02F0D">
              <w:rPr>
                <w:szCs w:val="16"/>
              </w:rPr>
              <w:t>deliver, are unmanaged and may not be reasonable. This could seriously impact their strategic planning.</w:t>
            </w:r>
          </w:p>
        </w:tc>
      </w:tr>
      <w:tr w:rsidR="000963BD" w14:paraId="4DFF7D14" w14:textId="77777777" w:rsidTr="007701B0">
        <w:trPr>
          <w:trHeight w:val="1515"/>
        </w:trPr>
        <w:tc>
          <w:tcPr>
            <w:tcW w:w="10680" w:type="dxa"/>
            <w:gridSpan w:val="2"/>
            <w:vAlign w:val="top"/>
          </w:tcPr>
          <w:p w14:paraId="5930AF25" w14:textId="40DF42BA" w:rsidR="000963BD" w:rsidRPr="00960D82" w:rsidRDefault="000963BD" w:rsidP="007701B0">
            <w:pPr>
              <w:pStyle w:val="MHHSBody"/>
              <w:spacing w:after="20" w:line="0" w:lineRule="atLeast"/>
              <w:rPr>
                <w:b/>
              </w:rPr>
            </w:pPr>
            <w:r w:rsidRPr="00960D82">
              <w:rPr>
                <w:b/>
              </w:rPr>
              <w:t>Alternative options:</w:t>
            </w:r>
          </w:p>
          <w:p w14:paraId="3BBC1641" w14:textId="77777777" w:rsidR="000963BD" w:rsidRPr="00960D82" w:rsidRDefault="000963BD" w:rsidP="007701B0">
            <w:pPr>
              <w:pStyle w:val="MHHSBody"/>
              <w:rPr>
                <w:i/>
                <w:sz w:val="16"/>
                <w:szCs w:val="20"/>
              </w:rPr>
            </w:pPr>
            <w:r w:rsidRPr="00960D82">
              <w:rPr>
                <w:i/>
                <w:sz w:val="16"/>
                <w:szCs w:val="20"/>
              </w:rPr>
              <w:t>(What alternative options or mitigations that have been considered)</w:t>
            </w:r>
          </w:p>
          <w:p w14:paraId="59C4CEE1" w14:textId="6468DBB9" w:rsidR="00A12D9C" w:rsidRPr="00831C35" w:rsidRDefault="00FC1D76" w:rsidP="00831C35">
            <w:pPr>
              <w:pStyle w:val="MHHSBody"/>
              <w:spacing w:line="0" w:lineRule="atLeast"/>
              <w:rPr>
                <w:szCs w:val="16"/>
              </w:rPr>
            </w:pPr>
            <w:r w:rsidRPr="00831C35">
              <w:rPr>
                <w:szCs w:val="16"/>
              </w:rPr>
              <w:t xml:space="preserve">In shaping the overall </w:t>
            </w:r>
            <w:r w:rsidR="004114F0">
              <w:rPr>
                <w:szCs w:val="16"/>
              </w:rPr>
              <w:t>P</w:t>
            </w:r>
            <w:r w:rsidRPr="00831C35">
              <w:rPr>
                <w:szCs w:val="16"/>
              </w:rPr>
              <w:t xml:space="preserve">rogramme approach and strategy, </w:t>
            </w:r>
            <w:proofErr w:type="gramStart"/>
            <w:r w:rsidRPr="00831C35">
              <w:rPr>
                <w:szCs w:val="16"/>
              </w:rPr>
              <w:t>a number of</w:t>
            </w:r>
            <w:proofErr w:type="gramEnd"/>
            <w:r w:rsidRPr="00831C35">
              <w:rPr>
                <w:szCs w:val="16"/>
              </w:rPr>
              <w:t xml:space="preserve"> options were considered:</w:t>
            </w:r>
          </w:p>
          <w:p w14:paraId="39AE8019" w14:textId="28E41F62" w:rsidR="000963BD" w:rsidRPr="00831C35" w:rsidRDefault="000963BD" w:rsidP="007B2428">
            <w:pPr>
              <w:pStyle w:val="MHHSBody"/>
              <w:numPr>
                <w:ilvl w:val="0"/>
                <w:numId w:val="33"/>
              </w:numPr>
            </w:pPr>
            <w:r>
              <w:t>A traditional</w:t>
            </w:r>
            <w:r w:rsidR="00A12D9C">
              <w:t xml:space="preserve"> </w:t>
            </w:r>
            <w:r w:rsidR="00AB19B3">
              <w:t xml:space="preserve">‘big bang’ </w:t>
            </w:r>
            <w:r>
              <w:t>approach</w:t>
            </w:r>
            <w:r w:rsidR="00A12D9C">
              <w:t>,</w:t>
            </w:r>
            <w:r w:rsidR="00FC1D76">
              <w:t xml:space="preserve"> </w:t>
            </w:r>
            <w:r w:rsidR="00A12D9C">
              <w:t xml:space="preserve">such as </w:t>
            </w:r>
            <w:r w:rsidR="00072E8B">
              <w:t xml:space="preserve">the </w:t>
            </w:r>
            <w:r w:rsidR="00A12D9C">
              <w:t>Faster Switching</w:t>
            </w:r>
            <w:r w:rsidR="00FC1D76">
              <w:t xml:space="preserve"> Programme</w:t>
            </w:r>
            <w:r w:rsidR="00A12D9C">
              <w:t>,</w:t>
            </w:r>
            <w:r>
              <w:t xml:space="preserve"> was considered</w:t>
            </w:r>
            <w:r w:rsidR="00FC1D76">
              <w:t xml:space="preserve"> as an alternative to the Phasing principle underpinning the proposed plan</w:t>
            </w:r>
            <w:r>
              <w:t>.</w:t>
            </w:r>
            <w:r w:rsidDel="00380EF2">
              <w:t xml:space="preserve"> </w:t>
            </w:r>
            <w:r>
              <w:t>Whilst deliver</w:t>
            </w:r>
            <w:r w:rsidR="00AB19B3">
              <w:t xml:space="preserve">y would </w:t>
            </w:r>
            <w:r>
              <w:t xml:space="preserve">be less complex, </w:t>
            </w:r>
            <w:r w:rsidR="00E82809">
              <w:t>t</w:t>
            </w:r>
            <w:r w:rsidR="00FC1D76">
              <w:t xml:space="preserve">his </w:t>
            </w:r>
            <w:r w:rsidR="002F53F4">
              <w:t xml:space="preserve">approach </w:t>
            </w:r>
            <w:r w:rsidR="00FC1D76">
              <w:t xml:space="preserve">was ruled out as there would be little </w:t>
            </w:r>
            <w:r w:rsidR="00200697">
              <w:t>competitive</w:t>
            </w:r>
            <w:r w:rsidR="00FC1D76">
              <w:t xml:space="preserve"> incentive for </w:t>
            </w:r>
            <w:r w:rsidR="00C82A31">
              <w:t xml:space="preserve">PPs </w:t>
            </w:r>
            <w:r w:rsidR="00FC1D76">
              <w:t>to deliver at pace</w:t>
            </w:r>
            <w:r w:rsidR="00E82809">
              <w:t xml:space="preserve">. </w:t>
            </w:r>
            <w:r w:rsidR="00414FB4" w:rsidDel="00414FB4">
              <w:t xml:space="preserve"> </w:t>
            </w:r>
            <w:r w:rsidR="00E82809" w:rsidDel="00414FB4">
              <w:t>I</w:t>
            </w:r>
            <w:r w:rsidR="00FC1D76" w:rsidDel="00414FB4">
              <w:t>n essence the fastest to deliver would be held back by the slowest</w:t>
            </w:r>
            <w:r w:rsidR="00E82809" w:rsidDel="00414FB4">
              <w:t xml:space="preserve">, and the </w:t>
            </w:r>
            <w:r w:rsidR="004114F0" w:rsidDel="00414FB4">
              <w:t>P</w:t>
            </w:r>
            <w:r w:rsidR="00E82809" w:rsidDel="00414FB4">
              <w:t>rogramme would</w:t>
            </w:r>
            <w:r w:rsidR="00F554FD" w:rsidDel="00414FB4">
              <w:t xml:space="preserve"> be forced to</w:t>
            </w:r>
            <w:r w:rsidR="00E82809" w:rsidDel="00414FB4">
              <w:t xml:space="preserve"> proceed at the pace of </w:t>
            </w:r>
            <w:r w:rsidR="009543E0">
              <w:t>t</w:t>
            </w:r>
            <w:r w:rsidR="00E82809" w:rsidDel="00414FB4">
              <w:t>he slowest</w:t>
            </w:r>
            <w:r w:rsidR="34DEBA60" w:rsidDel="00414FB4">
              <w:t xml:space="preserve"> participant</w:t>
            </w:r>
            <w:r w:rsidR="00AE462C" w:rsidDel="00414FB4">
              <w:rPr>
                <w:rStyle w:val="FootnoteReference"/>
              </w:rPr>
              <w:footnoteReference w:id="14"/>
            </w:r>
            <w:r w:rsidR="00E82809" w:rsidDel="00414FB4">
              <w:t>.</w:t>
            </w:r>
          </w:p>
          <w:p w14:paraId="7870A2C3" w14:textId="61162887" w:rsidR="009C407A" w:rsidRPr="00831C35" w:rsidRDefault="009C407A" w:rsidP="007B2428">
            <w:pPr>
              <w:pStyle w:val="MHHSBody"/>
              <w:numPr>
                <w:ilvl w:val="0"/>
                <w:numId w:val="33"/>
              </w:numPr>
              <w:ind w:left="714" w:hanging="357"/>
              <w:rPr>
                <w:szCs w:val="16"/>
              </w:rPr>
            </w:pPr>
            <w:r w:rsidRPr="00831C35">
              <w:rPr>
                <w:szCs w:val="16"/>
              </w:rPr>
              <w:t xml:space="preserve">Alternative </w:t>
            </w:r>
            <w:r w:rsidR="00561A8A" w:rsidRPr="00831C35">
              <w:rPr>
                <w:szCs w:val="16"/>
              </w:rPr>
              <w:t xml:space="preserve">test strategy </w:t>
            </w:r>
            <w:r w:rsidRPr="00831C35">
              <w:rPr>
                <w:szCs w:val="16"/>
              </w:rPr>
              <w:t>options for System Integration Testing (SIT) execution have been reviewed and assessed through the consultation processes</w:t>
            </w:r>
            <w:r w:rsidR="00561A8A" w:rsidRPr="00831C35">
              <w:rPr>
                <w:szCs w:val="16"/>
              </w:rPr>
              <w:t xml:space="preserve"> and </w:t>
            </w:r>
            <w:r w:rsidR="002E0E4F">
              <w:rPr>
                <w:szCs w:val="16"/>
              </w:rPr>
              <w:t>W</w:t>
            </w:r>
            <w:r w:rsidR="00561A8A" w:rsidRPr="00831C35">
              <w:rPr>
                <w:szCs w:val="16"/>
              </w:rPr>
              <w:t xml:space="preserve">orking </w:t>
            </w:r>
            <w:r w:rsidR="002E0E4F">
              <w:rPr>
                <w:szCs w:val="16"/>
              </w:rPr>
              <w:t>G</w:t>
            </w:r>
            <w:r w:rsidR="00561A8A" w:rsidRPr="00831C35">
              <w:rPr>
                <w:szCs w:val="16"/>
              </w:rPr>
              <w:t>roup</w:t>
            </w:r>
            <w:r w:rsidRPr="00831C35">
              <w:rPr>
                <w:szCs w:val="16"/>
              </w:rPr>
              <w:t xml:space="preserve">. </w:t>
            </w:r>
            <w:r w:rsidR="009230F9" w:rsidRPr="00831C35">
              <w:rPr>
                <w:szCs w:val="16"/>
              </w:rPr>
              <w:t xml:space="preserve">This </w:t>
            </w:r>
            <w:r w:rsidR="00561A8A" w:rsidRPr="00831C35">
              <w:rPr>
                <w:szCs w:val="16"/>
              </w:rPr>
              <w:t xml:space="preserve">has </w:t>
            </w:r>
            <w:r w:rsidR="009230F9" w:rsidRPr="00831C35">
              <w:rPr>
                <w:szCs w:val="16"/>
              </w:rPr>
              <w:t xml:space="preserve">led to two </w:t>
            </w:r>
            <w:r w:rsidR="0050512A">
              <w:rPr>
                <w:szCs w:val="16"/>
              </w:rPr>
              <w:t xml:space="preserve">test </w:t>
            </w:r>
            <w:r w:rsidR="00692B92">
              <w:rPr>
                <w:szCs w:val="16"/>
              </w:rPr>
              <w:t xml:space="preserve">paths </w:t>
            </w:r>
            <w:r w:rsidR="009230F9" w:rsidRPr="00831C35">
              <w:rPr>
                <w:szCs w:val="16"/>
              </w:rPr>
              <w:t xml:space="preserve">to </w:t>
            </w:r>
            <w:r w:rsidR="002E0E4F">
              <w:rPr>
                <w:szCs w:val="16"/>
              </w:rPr>
              <w:t>Q</w:t>
            </w:r>
            <w:r w:rsidR="009230F9" w:rsidRPr="00831C35">
              <w:rPr>
                <w:szCs w:val="16"/>
              </w:rPr>
              <w:t xml:space="preserve">ualification for </w:t>
            </w:r>
            <w:r w:rsidR="00372E19">
              <w:rPr>
                <w:szCs w:val="16"/>
              </w:rPr>
              <w:t>PP</w:t>
            </w:r>
            <w:r w:rsidR="00B96ADC">
              <w:rPr>
                <w:szCs w:val="16"/>
              </w:rPr>
              <w:t>s</w:t>
            </w:r>
            <w:r w:rsidR="008B755D">
              <w:rPr>
                <w:szCs w:val="16"/>
              </w:rPr>
              <w:t xml:space="preserve"> under the equivalence principle</w:t>
            </w:r>
            <w:r w:rsidR="009230F9" w:rsidRPr="00831C35">
              <w:rPr>
                <w:szCs w:val="16"/>
              </w:rPr>
              <w:t>: either via SIT, or through Qualification Testing.</w:t>
            </w:r>
            <w:r w:rsidR="002E03A4" w:rsidRPr="00831C35">
              <w:rPr>
                <w:szCs w:val="16"/>
              </w:rPr>
              <w:t xml:space="preserve"> </w:t>
            </w:r>
            <w:r w:rsidR="005E1E00" w:rsidRPr="00742812">
              <w:rPr>
                <w:szCs w:val="16"/>
              </w:rPr>
              <w:t xml:space="preserve">If </w:t>
            </w:r>
            <w:r w:rsidR="00C23E9F" w:rsidRPr="00742812">
              <w:rPr>
                <w:szCs w:val="16"/>
              </w:rPr>
              <w:t>SIT PP</w:t>
            </w:r>
            <w:r w:rsidR="000E2747">
              <w:rPr>
                <w:szCs w:val="16"/>
              </w:rPr>
              <w:t>s</w:t>
            </w:r>
            <w:r w:rsidR="00C23E9F" w:rsidRPr="00742812">
              <w:rPr>
                <w:szCs w:val="16"/>
              </w:rPr>
              <w:t xml:space="preserve"> were required to also undertake Qualification testing</w:t>
            </w:r>
            <w:r w:rsidR="00C845D1" w:rsidRPr="00742812">
              <w:rPr>
                <w:szCs w:val="16"/>
              </w:rPr>
              <w:t xml:space="preserve">, this would have negated one of the key </w:t>
            </w:r>
            <w:r w:rsidR="0057256B" w:rsidRPr="00742812">
              <w:rPr>
                <w:szCs w:val="16"/>
              </w:rPr>
              <w:t>advantages</w:t>
            </w:r>
            <w:r w:rsidR="00C845D1" w:rsidRPr="00742812">
              <w:rPr>
                <w:szCs w:val="16"/>
              </w:rPr>
              <w:t xml:space="preserve"> of volunteering for SIT and may have </w:t>
            </w:r>
            <w:r w:rsidR="00B200C7" w:rsidRPr="00742812">
              <w:rPr>
                <w:szCs w:val="16"/>
              </w:rPr>
              <w:t xml:space="preserve">left the MHHSP exposed in not being able to fully </w:t>
            </w:r>
            <w:r w:rsidR="00492CBA" w:rsidRPr="00742812">
              <w:rPr>
                <w:szCs w:val="16"/>
              </w:rPr>
              <w:t xml:space="preserve">test </w:t>
            </w:r>
            <w:r w:rsidR="00561A8A" w:rsidRPr="00742812">
              <w:rPr>
                <w:szCs w:val="16"/>
              </w:rPr>
              <w:t xml:space="preserve">the </w:t>
            </w:r>
            <w:r w:rsidR="001D2172" w:rsidRPr="00742812">
              <w:rPr>
                <w:szCs w:val="16"/>
              </w:rPr>
              <w:t xml:space="preserve">MHHS </w:t>
            </w:r>
            <w:r w:rsidR="00E12406" w:rsidRPr="00742812">
              <w:rPr>
                <w:szCs w:val="16"/>
              </w:rPr>
              <w:t>D</w:t>
            </w:r>
            <w:r w:rsidR="00561A8A" w:rsidRPr="00742812">
              <w:rPr>
                <w:szCs w:val="16"/>
              </w:rPr>
              <w:t>esign.</w:t>
            </w:r>
            <w:r w:rsidR="00561A8A" w:rsidRPr="00831C35">
              <w:rPr>
                <w:szCs w:val="16"/>
              </w:rPr>
              <w:t xml:space="preserve">  </w:t>
            </w:r>
            <w:r w:rsidR="009C7E2B">
              <w:rPr>
                <w:szCs w:val="16"/>
              </w:rPr>
              <w:t xml:space="preserve">It would also </w:t>
            </w:r>
            <w:r w:rsidR="006A275A">
              <w:rPr>
                <w:szCs w:val="16"/>
              </w:rPr>
              <w:t xml:space="preserve">add to additional workload </w:t>
            </w:r>
            <w:r w:rsidR="00561A8A" w:rsidRPr="00831C35">
              <w:rPr>
                <w:szCs w:val="16"/>
              </w:rPr>
              <w:t xml:space="preserve">on </w:t>
            </w:r>
            <w:r w:rsidR="008675F4">
              <w:rPr>
                <w:szCs w:val="16"/>
              </w:rPr>
              <w:t>Q</w:t>
            </w:r>
            <w:r w:rsidR="00561A8A" w:rsidRPr="00831C35">
              <w:rPr>
                <w:szCs w:val="16"/>
              </w:rPr>
              <w:t xml:space="preserve">ualification </w:t>
            </w:r>
            <w:r w:rsidR="00652852">
              <w:rPr>
                <w:szCs w:val="16"/>
              </w:rPr>
              <w:t>testing</w:t>
            </w:r>
            <w:r w:rsidR="00561A8A" w:rsidRPr="00831C35">
              <w:rPr>
                <w:szCs w:val="16"/>
              </w:rPr>
              <w:t>, potentially extending timescales</w:t>
            </w:r>
            <w:r w:rsidR="00FC1D76" w:rsidRPr="00831C35">
              <w:rPr>
                <w:szCs w:val="16"/>
              </w:rPr>
              <w:t xml:space="preserve">.  </w:t>
            </w:r>
            <w:r w:rsidR="002E03A4" w:rsidRPr="00831C35">
              <w:rPr>
                <w:szCs w:val="16"/>
              </w:rPr>
              <w:t>Th</w:t>
            </w:r>
            <w:r w:rsidR="00561A8A" w:rsidRPr="00831C35">
              <w:rPr>
                <w:szCs w:val="16"/>
              </w:rPr>
              <w:t xml:space="preserve">e </w:t>
            </w:r>
            <w:r w:rsidR="00FD33AB" w:rsidRPr="00831C35">
              <w:rPr>
                <w:szCs w:val="16"/>
              </w:rPr>
              <w:t>approach set out in the plan allows</w:t>
            </w:r>
            <w:r w:rsidR="002E03A4" w:rsidRPr="00831C35">
              <w:rPr>
                <w:szCs w:val="16"/>
              </w:rPr>
              <w:t xml:space="preserve"> </w:t>
            </w:r>
            <w:r w:rsidR="00FA2593">
              <w:rPr>
                <w:szCs w:val="16"/>
              </w:rPr>
              <w:t>PP</w:t>
            </w:r>
            <w:r w:rsidR="00D3087A">
              <w:rPr>
                <w:szCs w:val="16"/>
              </w:rPr>
              <w:t>s</w:t>
            </w:r>
            <w:r w:rsidR="00FA2593">
              <w:rPr>
                <w:szCs w:val="16"/>
              </w:rPr>
              <w:t xml:space="preserve"> who are</w:t>
            </w:r>
            <w:r w:rsidR="00FA2593" w:rsidRPr="00831C35">
              <w:rPr>
                <w:szCs w:val="16"/>
              </w:rPr>
              <w:t xml:space="preserve"> </w:t>
            </w:r>
            <w:r w:rsidR="002E03A4" w:rsidRPr="00831C35">
              <w:rPr>
                <w:szCs w:val="16"/>
              </w:rPr>
              <w:t xml:space="preserve">ready to progress </w:t>
            </w:r>
            <w:r w:rsidR="00FD33AB" w:rsidRPr="00831C35">
              <w:rPr>
                <w:szCs w:val="16"/>
              </w:rPr>
              <w:t>to</w:t>
            </w:r>
            <w:r w:rsidR="002E03A4" w:rsidRPr="00831C35">
              <w:rPr>
                <w:szCs w:val="16"/>
              </w:rPr>
              <w:t xml:space="preserve"> do so (via SIT) and those that require more time to complete DBT are afforded it</w:t>
            </w:r>
            <w:r w:rsidR="008D35D9">
              <w:rPr>
                <w:szCs w:val="16"/>
              </w:rPr>
              <w:t xml:space="preserve"> (via the Qualification path)</w:t>
            </w:r>
            <w:r w:rsidR="00FD33AB" w:rsidRPr="00831C35">
              <w:rPr>
                <w:szCs w:val="16"/>
              </w:rPr>
              <w:t xml:space="preserve">. </w:t>
            </w:r>
          </w:p>
          <w:p w14:paraId="6BA1C4E3" w14:textId="45B0B27D" w:rsidR="00F26C7D" w:rsidRPr="00831C35" w:rsidRDefault="00561A8A" w:rsidP="007B2428">
            <w:pPr>
              <w:pStyle w:val="MHHSBody"/>
              <w:numPr>
                <w:ilvl w:val="0"/>
                <w:numId w:val="33"/>
              </w:numPr>
              <w:rPr>
                <w:szCs w:val="16"/>
              </w:rPr>
            </w:pPr>
            <w:r w:rsidRPr="00831C35">
              <w:rPr>
                <w:szCs w:val="16"/>
              </w:rPr>
              <w:t>MHHSP has</w:t>
            </w:r>
            <w:r w:rsidR="00F26C7D" w:rsidRPr="00831C35">
              <w:rPr>
                <w:szCs w:val="16"/>
              </w:rPr>
              <w:t xml:space="preserve"> assessed multiple options </w:t>
            </w:r>
            <w:r w:rsidR="00FD33AB" w:rsidRPr="00831C35">
              <w:rPr>
                <w:szCs w:val="16"/>
              </w:rPr>
              <w:t xml:space="preserve">as to how and when </w:t>
            </w:r>
            <w:r w:rsidR="00F26C7D" w:rsidRPr="00831C35">
              <w:rPr>
                <w:szCs w:val="16"/>
              </w:rPr>
              <w:t xml:space="preserve">the MVC is </w:t>
            </w:r>
            <w:r w:rsidR="00FD33AB" w:rsidRPr="00831C35">
              <w:rPr>
                <w:szCs w:val="16"/>
              </w:rPr>
              <w:t>formed.</w:t>
            </w:r>
            <w:r w:rsidRPr="00831C35" w:rsidDel="007638C3">
              <w:rPr>
                <w:szCs w:val="16"/>
              </w:rPr>
              <w:t xml:space="preserve"> </w:t>
            </w:r>
            <w:r w:rsidRPr="00831C35">
              <w:rPr>
                <w:szCs w:val="16"/>
              </w:rPr>
              <w:t xml:space="preserve">It has been agreed that the </w:t>
            </w:r>
            <w:r w:rsidR="00357BC0">
              <w:rPr>
                <w:szCs w:val="16"/>
              </w:rPr>
              <w:t xml:space="preserve">initial </w:t>
            </w:r>
            <w:r w:rsidR="002C120C">
              <w:rPr>
                <w:szCs w:val="16"/>
              </w:rPr>
              <w:t>identification</w:t>
            </w:r>
            <w:r w:rsidRPr="00831C35">
              <w:rPr>
                <w:szCs w:val="16"/>
              </w:rPr>
              <w:t xml:space="preserve"> of the MVC will be </w:t>
            </w:r>
            <w:r w:rsidR="00C569C6">
              <w:rPr>
                <w:szCs w:val="16"/>
              </w:rPr>
              <w:t xml:space="preserve">made </w:t>
            </w:r>
            <w:r w:rsidR="002C120C">
              <w:rPr>
                <w:szCs w:val="16"/>
              </w:rPr>
              <w:t>during SIT Functional cycle 1</w:t>
            </w:r>
            <w:r w:rsidRPr="009B5631">
              <w:rPr>
                <w:szCs w:val="16"/>
              </w:rPr>
              <w:t xml:space="preserve">, </w:t>
            </w:r>
            <w:r w:rsidR="008431B8" w:rsidRPr="009B5631">
              <w:rPr>
                <w:szCs w:val="16"/>
              </w:rPr>
              <w:t>and reviewed periodically through SIT execution</w:t>
            </w:r>
            <w:r w:rsidR="00E5705A" w:rsidRPr="009B5631">
              <w:rPr>
                <w:szCs w:val="16"/>
              </w:rPr>
              <w:t xml:space="preserve">, </w:t>
            </w:r>
            <w:r w:rsidRPr="009B5631">
              <w:rPr>
                <w:szCs w:val="16"/>
              </w:rPr>
              <w:t>to</w:t>
            </w:r>
            <w:r w:rsidRPr="00831C35">
              <w:rPr>
                <w:szCs w:val="16"/>
              </w:rPr>
              <w:t xml:space="preserve"> maximise the chances of the MVC successfully progressing through SIT at pace.  Round 3 responses suggest the numbers entering SIT will be </w:t>
            </w:r>
            <w:r w:rsidR="001A2F5D" w:rsidRPr="00831C35">
              <w:rPr>
                <w:szCs w:val="16"/>
              </w:rPr>
              <w:t xml:space="preserve">sufficient but also </w:t>
            </w:r>
            <w:r w:rsidRPr="00831C35">
              <w:rPr>
                <w:szCs w:val="16"/>
              </w:rPr>
              <w:t>manageable</w:t>
            </w:r>
            <w:r w:rsidR="008D37F4">
              <w:rPr>
                <w:szCs w:val="16"/>
              </w:rPr>
              <w:t xml:space="preserve"> (see Table A-4)</w:t>
            </w:r>
            <w:r w:rsidR="00B004BE">
              <w:rPr>
                <w:szCs w:val="16"/>
              </w:rPr>
              <w:t>.</w:t>
            </w:r>
          </w:p>
          <w:p w14:paraId="750AEE6F" w14:textId="77777777" w:rsidR="00B33DD8" w:rsidRPr="00443073" w:rsidRDefault="00A63010" w:rsidP="007B2428">
            <w:pPr>
              <w:pStyle w:val="MHHSBody"/>
              <w:numPr>
                <w:ilvl w:val="0"/>
                <w:numId w:val="33"/>
              </w:numPr>
              <w:rPr>
                <w:bCs/>
              </w:rPr>
            </w:pPr>
            <w:r w:rsidRPr="00831C35">
              <w:rPr>
                <w:szCs w:val="16"/>
              </w:rPr>
              <w:t xml:space="preserve">Separate industry consultation was undertaken on the </w:t>
            </w:r>
            <w:r w:rsidR="00B004BE">
              <w:rPr>
                <w:szCs w:val="16"/>
              </w:rPr>
              <w:t>M</w:t>
            </w:r>
            <w:r w:rsidRPr="00831C35">
              <w:rPr>
                <w:szCs w:val="16"/>
              </w:rPr>
              <w:t xml:space="preserve">igration </w:t>
            </w:r>
            <w:r w:rsidR="00B004BE">
              <w:rPr>
                <w:szCs w:val="16"/>
              </w:rPr>
              <w:t>A</w:t>
            </w:r>
            <w:r w:rsidRPr="00831C35">
              <w:rPr>
                <w:szCs w:val="16"/>
              </w:rPr>
              <w:t xml:space="preserve">pproach, </w:t>
            </w:r>
            <w:r w:rsidR="00B4323B">
              <w:rPr>
                <w:szCs w:val="16"/>
              </w:rPr>
              <w:t>securing</w:t>
            </w:r>
            <w:r w:rsidR="00B4323B" w:rsidRPr="00831C35">
              <w:rPr>
                <w:szCs w:val="16"/>
              </w:rPr>
              <w:t xml:space="preserve"> </w:t>
            </w:r>
            <w:r w:rsidRPr="00831C35">
              <w:rPr>
                <w:szCs w:val="16"/>
              </w:rPr>
              <w:t>industry feedback on several different options before a final one was selected based on the evidence to hand. The evidence supported a collective view that enabling early adoption through a phased approach had the greatest benefit</w:t>
            </w:r>
            <w:r w:rsidR="00561A8A" w:rsidRPr="00831C35">
              <w:rPr>
                <w:szCs w:val="16"/>
              </w:rPr>
              <w:t xml:space="preserve">, which in turn made the case for </w:t>
            </w:r>
            <w:r w:rsidR="0080379E">
              <w:rPr>
                <w:szCs w:val="16"/>
              </w:rPr>
              <w:t>R</w:t>
            </w:r>
            <w:r w:rsidR="00561A8A" w:rsidRPr="00831C35">
              <w:rPr>
                <w:szCs w:val="16"/>
              </w:rPr>
              <w:t xml:space="preserve">everse </w:t>
            </w:r>
            <w:r w:rsidR="0080379E">
              <w:rPr>
                <w:szCs w:val="16"/>
              </w:rPr>
              <w:t>M</w:t>
            </w:r>
            <w:r w:rsidR="00561A8A" w:rsidRPr="00831C35">
              <w:rPr>
                <w:szCs w:val="16"/>
              </w:rPr>
              <w:t xml:space="preserve">igration to ensure consumer choice is not compromised during </w:t>
            </w:r>
            <w:r w:rsidR="0080379E">
              <w:rPr>
                <w:szCs w:val="16"/>
              </w:rPr>
              <w:t>M</w:t>
            </w:r>
            <w:r w:rsidR="00561A8A" w:rsidRPr="00831C35">
              <w:rPr>
                <w:szCs w:val="16"/>
              </w:rPr>
              <w:t>igration</w:t>
            </w:r>
            <w:r w:rsidR="00AE2F65">
              <w:rPr>
                <w:rStyle w:val="FootnoteReference"/>
                <w:szCs w:val="16"/>
              </w:rPr>
              <w:footnoteReference w:id="15"/>
            </w:r>
            <w:r w:rsidR="00AE2F65">
              <w:rPr>
                <w:szCs w:val="16"/>
              </w:rPr>
              <w:t>.</w:t>
            </w:r>
          </w:p>
          <w:p w14:paraId="0566A61E" w14:textId="34A690BA" w:rsidR="00B33DD8" w:rsidRPr="00FD33AB" w:rsidRDefault="00B33DD8" w:rsidP="00443073">
            <w:pPr>
              <w:pStyle w:val="MHHSBody"/>
              <w:ind w:left="720"/>
              <w:rPr>
                <w:bCs/>
              </w:rPr>
            </w:pPr>
          </w:p>
        </w:tc>
      </w:tr>
      <w:tr w:rsidR="000963BD" w14:paraId="6C638AD2" w14:textId="77777777" w:rsidTr="007701B0">
        <w:trPr>
          <w:trHeight w:val="1515"/>
        </w:trPr>
        <w:tc>
          <w:tcPr>
            <w:tcW w:w="10680" w:type="dxa"/>
            <w:gridSpan w:val="2"/>
            <w:vAlign w:val="top"/>
          </w:tcPr>
          <w:p w14:paraId="5D6E3A3C" w14:textId="4FBDF7D8" w:rsidR="000963BD" w:rsidRPr="003D0071" w:rsidRDefault="000963BD" w:rsidP="007701B0">
            <w:pPr>
              <w:pStyle w:val="MHHSBody"/>
              <w:spacing w:after="20" w:line="0" w:lineRule="atLeast"/>
              <w:rPr>
                <w:b/>
                <w:color w:val="FF0000"/>
              </w:rPr>
            </w:pPr>
            <w:r w:rsidRPr="00960D82">
              <w:rPr>
                <w:b/>
              </w:rPr>
              <w:t>Risks associated with potential change:</w:t>
            </w:r>
            <w:r>
              <w:rPr>
                <w:b/>
              </w:rPr>
              <w:t xml:space="preserve"> </w:t>
            </w:r>
          </w:p>
          <w:p w14:paraId="3D1C8431" w14:textId="54788078" w:rsidR="0042373C" w:rsidRPr="00C80F17" w:rsidRDefault="000963BD" w:rsidP="00C80F17">
            <w:pPr>
              <w:pStyle w:val="MHHSBody"/>
              <w:rPr>
                <w:i/>
                <w:sz w:val="16"/>
                <w:szCs w:val="20"/>
              </w:rPr>
            </w:pPr>
            <w:r w:rsidRPr="00960D82">
              <w:rPr>
                <w:i/>
                <w:sz w:val="16"/>
                <w:szCs w:val="20"/>
              </w:rPr>
              <w:t>(</w:t>
            </w:r>
            <w:proofErr w:type="gramStart"/>
            <w:r w:rsidRPr="00960D82">
              <w:rPr>
                <w:i/>
                <w:sz w:val="16"/>
                <w:szCs w:val="20"/>
              </w:rPr>
              <w:t>what</w:t>
            </w:r>
            <w:proofErr w:type="gramEnd"/>
            <w:r w:rsidRPr="00960D82">
              <w:rPr>
                <w:i/>
                <w:sz w:val="16"/>
                <w:szCs w:val="20"/>
              </w:rPr>
              <w:t xml:space="preserve"> risks related to implementation of the proposed change have been identified)</w:t>
            </w:r>
          </w:p>
          <w:p w14:paraId="519A1F77" w14:textId="7195C5DB" w:rsidR="00675D3D" w:rsidRDefault="00C62B60" w:rsidP="00BD5065">
            <w:pPr>
              <w:pStyle w:val="MHHSBody"/>
              <w:numPr>
                <w:ilvl w:val="0"/>
                <w:numId w:val="33"/>
              </w:numPr>
              <w:ind w:left="714" w:hanging="357"/>
              <w:rPr>
                <w:bCs/>
              </w:rPr>
            </w:pPr>
            <w:r>
              <w:rPr>
                <w:bCs/>
              </w:rPr>
              <w:t xml:space="preserve">The </w:t>
            </w:r>
            <w:r w:rsidR="0035123C">
              <w:rPr>
                <w:bCs/>
              </w:rPr>
              <w:t>revised</w:t>
            </w:r>
            <w:r w:rsidRPr="00240FAB">
              <w:rPr>
                <w:bCs/>
              </w:rPr>
              <w:t xml:space="preserve"> </w:t>
            </w:r>
            <w:r w:rsidR="0080379E">
              <w:rPr>
                <w:bCs/>
              </w:rPr>
              <w:t>P</w:t>
            </w:r>
            <w:r>
              <w:rPr>
                <w:bCs/>
              </w:rPr>
              <w:t xml:space="preserve">rogramme </w:t>
            </w:r>
            <w:r w:rsidR="0080379E">
              <w:rPr>
                <w:bCs/>
              </w:rPr>
              <w:t>P</w:t>
            </w:r>
            <w:r w:rsidRPr="00240FAB">
              <w:rPr>
                <w:bCs/>
              </w:rPr>
              <w:t xml:space="preserve">lan is </w:t>
            </w:r>
            <w:r>
              <w:rPr>
                <w:bCs/>
              </w:rPr>
              <w:t xml:space="preserve">a </w:t>
            </w:r>
            <w:r w:rsidRPr="00240FAB">
              <w:rPr>
                <w:bCs/>
              </w:rPr>
              <w:t xml:space="preserve">mitigation to </w:t>
            </w:r>
            <w:r>
              <w:rPr>
                <w:bCs/>
              </w:rPr>
              <w:t xml:space="preserve">risks </w:t>
            </w:r>
            <w:r w:rsidR="00C5590A">
              <w:rPr>
                <w:bCs/>
              </w:rPr>
              <w:t xml:space="preserve">which </w:t>
            </w:r>
            <w:r w:rsidRPr="00240FAB">
              <w:rPr>
                <w:bCs/>
              </w:rPr>
              <w:t xml:space="preserve">have </w:t>
            </w:r>
            <w:r w:rsidR="00404BEF">
              <w:rPr>
                <w:bCs/>
              </w:rPr>
              <w:t xml:space="preserve">become evident or </w:t>
            </w:r>
            <w:r w:rsidRPr="00240FAB">
              <w:rPr>
                <w:bCs/>
              </w:rPr>
              <w:t>materialised</w:t>
            </w:r>
            <w:r>
              <w:rPr>
                <w:bCs/>
              </w:rPr>
              <w:t xml:space="preserve"> </w:t>
            </w:r>
            <w:r w:rsidR="0035123C">
              <w:rPr>
                <w:bCs/>
              </w:rPr>
              <w:t xml:space="preserve">in MHHSP since </w:t>
            </w:r>
            <w:r w:rsidR="000F5AA7">
              <w:rPr>
                <w:bCs/>
              </w:rPr>
              <w:t>October 2021</w:t>
            </w:r>
            <w:r w:rsidR="007D747E">
              <w:t xml:space="preserve"> to date</w:t>
            </w:r>
            <w:r>
              <w:rPr>
                <w:bCs/>
              </w:rPr>
              <w:t>.</w:t>
            </w:r>
            <w:r w:rsidR="00AC00B3" w:rsidRPr="00AC00B3">
              <w:rPr>
                <w:bCs/>
              </w:rPr>
              <w:t xml:space="preserve"> </w:t>
            </w:r>
            <w:r w:rsidR="00826665">
              <w:rPr>
                <w:bCs/>
              </w:rPr>
              <w:t xml:space="preserve">The </w:t>
            </w:r>
            <w:r w:rsidR="00AC00B3">
              <w:rPr>
                <w:bCs/>
              </w:rPr>
              <w:t xml:space="preserve">new </w:t>
            </w:r>
            <w:r w:rsidR="00826665">
              <w:rPr>
                <w:bCs/>
              </w:rPr>
              <w:t xml:space="preserve">plan is aimed at </w:t>
            </w:r>
            <w:r w:rsidR="001650E0">
              <w:rPr>
                <w:bCs/>
              </w:rPr>
              <w:t>mitigating</w:t>
            </w:r>
            <w:r w:rsidR="00FB77E3">
              <w:rPr>
                <w:bCs/>
              </w:rPr>
              <w:t xml:space="preserve"> </w:t>
            </w:r>
            <w:r w:rsidR="001F3C6A">
              <w:rPr>
                <w:bCs/>
              </w:rPr>
              <w:t xml:space="preserve">the </w:t>
            </w:r>
            <w:r w:rsidR="000147C9">
              <w:rPr>
                <w:bCs/>
              </w:rPr>
              <w:t xml:space="preserve">overall </w:t>
            </w:r>
            <w:r w:rsidR="001F3C6A">
              <w:rPr>
                <w:bCs/>
              </w:rPr>
              <w:t xml:space="preserve">risk </w:t>
            </w:r>
            <w:r w:rsidR="003200F2">
              <w:rPr>
                <w:bCs/>
              </w:rPr>
              <w:t xml:space="preserve">of further </w:t>
            </w:r>
            <w:r w:rsidR="001650E0">
              <w:rPr>
                <w:bCs/>
              </w:rPr>
              <w:t xml:space="preserve">delay </w:t>
            </w:r>
            <w:r w:rsidR="00AC00B3">
              <w:rPr>
                <w:bCs/>
              </w:rPr>
              <w:t>going forward</w:t>
            </w:r>
            <w:r w:rsidR="00166492">
              <w:rPr>
                <w:bCs/>
              </w:rPr>
              <w:t>s</w:t>
            </w:r>
            <w:r w:rsidR="00AA69F7">
              <w:rPr>
                <w:bCs/>
              </w:rPr>
              <w:t xml:space="preserve"> by resetting timelines </w:t>
            </w:r>
            <w:r w:rsidR="00DD20CC">
              <w:rPr>
                <w:bCs/>
              </w:rPr>
              <w:t>based on</w:t>
            </w:r>
            <w:r w:rsidR="00AA2A25">
              <w:rPr>
                <w:bCs/>
              </w:rPr>
              <w:t xml:space="preserve"> </w:t>
            </w:r>
            <w:r w:rsidR="000147C9">
              <w:rPr>
                <w:bCs/>
              </w:rPr>
              <w:t>the</w:t>
            </w:r>
            <w:r w:rsidR="00AA2A25">
              <w:rPr>
                <w:bCs/>
              </w:rPr>
              <w:t xml:space="preserve"> </w:t>
            </w:r>
            <w:r w:rsidR="00791939">
              <w:rPr>
                <w:bCs/>
              </w:rPr>
              <w:t>P</w:t>
            </w:r>
            <w:r w:rsidR="00FA453B">
              <w:rPr>
                <w:bCs/>
              </w:rPr>
              <w:t xml:space="preserve">rogramme’s </w:t>
            </w:r>
            <w:r w:rsidR="00AA2A25">
              <w:rPr>
                <w:bCs/>
              </w:rPr>
              <w:t>phased approach</w:t>
            </w:r>
            <w:r w:rsidR="000147C9">
              <w:rPr>
                <w:bCs/>
              </w:rPr>
              <w:t xml:space="preserve">. </w:t>
            </w:r>
            <w:r w:rsidR="000147C9" w:rsidRPr="00AC00B3">
              <w:rPr>
                <w:bCs/>
              </w:rPr>
              <w:t>Th</w:t>
            </w:r>
            <w:r w:rsidR="00933179">
              <w:rPr>
                <w:bCs/>
              </w:rPr>
              <w:t>is CR set</w:t>
            </w:r>
            <w:r w:rsidR="002720A1">
              <w:rPr>
                <w:bCs/>
              </w:rPr>
              <w:t>s</w:t>
            </w:r>
            <w:r w:rsidR="00933179">
              <w:rPr>
                <w:bCs/>
              </w:rPr>
              <w:t xml:space="preserve"> out </w:t>
            </w:r>
            <w:r w:rsidR="002A5F42">
              <w:rPr>
                <w:bCs/>
              </w:rPr>
              <w:t>how</w:t>
            </w:r>
            <w:r w:rsidR="00701751">
              <w:rPr>
                <w:bCs/>
              </w:rPr>
              <w:t xml:space="preserve"> </w:t>
            </w:r>
            <w:r w:rsidR="000F2807">
              <w:rPr>
                <w:bCs/>
              </w:rPr>
              <w:t xml:space="preserve">the </w:t>
            </w:r>
            <w:r w:rsidR="002A5F42">
              <w:rPr>
                <w:bCs/>
              </w:rPr>
              <w:t>phasing</w:t>
            </w:r>
            <w:r w:rsidR="000147C9">
              <w:rPr>
                <w:bCs/>
              </w:rPr>
              <w:t xml:space="preserve"> </w:t>
            </w:r>
            <w:r w:rsidR="00F82208">
              <w:rPr>
                <w:bCs/>
              </w:rPr>
              <w:t xml:space="preserve">provides a less rigid </w:t>
            </w:r>
            <w:r w:rsidR="00FA2F06">
              <w:rPr>
                <w:bCs/>
              </w:rPr>
              <w:t>approach towards aligning MHHSP with PP</w:t>
            </w:r>
            <w:r w:rsidR="00166492">
              <w:rPr>
                <w:bCs/>
              </w:rPr>
              <w:t>s’</w:t>
            </w:r>
            <w:r w:rsidR="00FA2F06">
              <w:rPr>
                <w:bCs/>
              </w:rPr>
              <w:t xml:space="preserve"> plans</w:t>
            </w:r>
            <w:r w:rsidR="002F0F9F">
              <w:t xml:space="preserve">, </w:t>
            </w:r>
            <w:r w:rsidR="006648B4">
              <w:t xml:space="preserve">limiting many of the hard dependencies between </w:t>
            </w:r>
            <w:r w:rsidR="00F91FE2">
              <w:t>Ce</w:t>
            </w:r>
            <w:r w:rsidR="006648B4">
              <w:t xml:space="preserve">ntral </w:t>
            </w:r>
            <w:r w:rsidR="00F91FE2">
              <w:t>P</w:t>
            </w:r>
            <w:r w:rsidR="006648B4">
              <w:t>rogramme activities and local PP</w:t>
            </w:r>
            <w:r w:rsidR="00323055">
              <w:t>s’</w:t>
            </w:r>
            <w:r w:rsidR="006648B4">
              <w:t xml:space="preserve"> plans</w:t>
            </w:r>
            <w:r w:rsidR="000A5552">
              <w:t>, reducing risk</w:t>
            </w:r>
            <w:r w:rsidR="00F91FE2">
              <w:t>.</w:t>
            </w:r>
          </w:p>
          <w:p w14:paraId="7C006F12" w14:textId="0439A074" w:rsidR="00AE1963" w:rsidRDefault="00F4458D" w:rsidP="00BD5065">
            <w:pPr>
              <w:pStyle w:val="MHHSBody"/>
              <w:numPr>
                <w:ilvl w:val="0"/>
                <w:numId w:val="33"/>
              </w:numPr>
              <w:ind w:left="714" w:hanging="357"/>
              <w:rPr>
                <w:bCs/>
              </w:rPr>
            </w:pPr>
            <w:r>
              <w:rPr>
                <w:bCs/>
              </w:rPr>
              <w:t xml:space="preserve">Table A-5 provides a </w:t>
            </w:r>
            <w:r w:rsidR="00F91FE2">
              <w:rPr>
                <w:bCs/>
              </w:rPr>
              <w:t>high-</w:t>
            </w:r>
            <w:r>
              <w:rPr>
                <w:bCs/>
              </w:rPr>
              <w:t xml:space="preserve">level summary of the top risks </w:t>
            </w:r>
            <w:r w:rsidR="00C42047">
              <w:rPr>
                <w:bCs/>
              </w:rPr>
              <w:t>which are</w:t>
            </w:r>
            <w:r w:rsidR="00C42047">
              <w:t xml:space="preserve"> </w:t>
            </w:r>
            <w:r w:rsidR="00C42047">
              <w:rPr>
                <w:bCs/>
              </w:rPr>
              <w:t xml:space="preserve">most likely to have an impact on the critical path and </w:t>
            </w:r>
            <w:r w:rsidR="00C42047" w:rsidRPr="005C55BA">
              <w:rPr>
                <w:bCs/>
              </w:rPr>
              <w:t xml:space="preserve">therefore </w:t>
            </w:r>
            <w:r w:rsidR="00900D60" w:rsidRPr="005C55BA">
              <w:t>Tier 1</w:t>
            </w:r>
            <w:r w:rsidR="00C42047" w:rsidRPr="005C55BA">
              <w:rPr>
                <w:bCs/>
              </w:rPr>
              <w:t xml:space="preserve"> milestones</w:t>
            </w:r>
            <w:r w:rsidR="00C42047">
              <w:rPr>
                <w:bCs/>
              </w:rPr>
              <w:t xml:space="preserve">.  </w:t>
            </w:r>
            <w:r w:rsidR="00C42047">
              <w:t>RAID items</w:t>
            </w:r>
            <w:r w:rsidR="00C42047">
              <w:rPr>
                <w:bCs/>
              </w:rPr>
              <w:t xml:space="preserve"> </w:t>
            </w:r>
            <w:r w:rsidR="002D7567">
              <w:t>asso</w:t>
            </w:r>
            <w:r w:rsidR="002D7567">
              <w:rPr>
                <w:bCs/>
              </w:rPr>
              <w:t xml:space="preserve">ciated with </w:t>
            </w:r>
            <w:r w:rsidR="00172FAD">
              <w:rPr>
                <w:bCs/>
              </w:rPr>
              <w:t xml:space="preserve">each phase of </w:t>
            </w:r>
            <w:r w:rsidR="002D7567">
              <w:rPr>
                <w:bCs/>
              </w:rPr>
              <w:t xml:space="preserve">the </w:t>
            </w:r>
            <w:r w:rsidR="00242B2F">
              <w:rPr>
                <w:bCs/>
              </w:rPr>
              <w:t>P</w:t>
            </w:r>
            <w:r w:rsidR="002D7567">
              <w:rPr>
                <w:bCs/>
              </w:rPr>
              <w:t xml:space="preserve">rogramme re-plan have been captured </w:t>
            </w:r>
            <w:r w:rsidR="00CD1DAA">
              <w:rPr>
                <w:bCs/>
              </w:rPr>
              <w:t xml:space="preserve">in more detail </w:t>
            </w:r>
            <w:r w:rsidR="002D7567">
              <w:rPr>
                <w:bCs/>
              </w:rPr>
              <w:t xml:space="preserve">in the </w:t>
            </w:r>
            <w:r w:rsidR="00453CC4">
              <w:t>updated</w:t>
            </w:r>
            <w:r w:rsidR="00FE57BA">
              <w:rPr>
                <w:bCs/>
              </w:rPr>
              <w:t xml:space="preserve"> </w:t>
            </w:r>
            <w:r w:rsidR="002D7567">
              <w:rPr>
                <w:bCs/>
              </w:rPr>
              <w:t>I</w:t>
            </w:r>
            <w:r w:rsidR="0081665C">
              <w:rPr>
                <w:bCs/>
              </w:rPr>
              <w:t xml:space="preserve">mplementation </w:t>
            </w:r>
            <w:r w:rsidR="00F17DD6">
              <w:rPr>
                <w:bCs/>
              </w:rPr>
              <w:t>A</w:t>
            </w:r>
            <w:r w:rsidR="0081665C">
              <w:rPr>
                <w:bCs/>
              </w:rPr>
              <w:t>pproac</w:t>
            </w:r>
            <w:r w:rsidR="006F53F4">
              <w:rPr>
                <w:bCs/>
              </w:rPr>
              <w:t>h</w:t>
            </w:r>
            <w:r w:rsidR="00E8122C">
              <w:rPr>
                <w:bCs/>
              </w:rPr>
              <w:t xml:space="preserve"> </w:t>
            </w:r>
            <w:r w:rsidR="00FE57BA">
              <w:rPr>
                <w:bCs/>
              </w:rPr>
              <w:t>(</w:t>
            </w:r>
            <w:r w:rsidR="00453CC4">
              <w:t xml:space="preserve">see </w:t>
            </w:r>
            <w:r w:rsidR="00FE57BA">
              <w:rPr>
                <w:bCs/>
              </w:rPr>
              <w:t>ref 3)</w:t>
            </w:r>
            <w:r w:rsidR="004630C7">
              <w:rPr>
                <w:bCs/>
              </w:rPr>
              <w:t xml:space="preserve">.  This provides a </w:t>
            </w:r>
            <w:r w:rsidR="007D6960" w:rsidRPr="093C5078">
              <w:t xml:space="preserve">baselined </w:t>
            </w:r>
            <w:r w:rsidR="007D6960">
              <w:rPr>
                <w:bCs/>
              </w:rPr>
              <w:t xml:space="preserve">set of </w:t>
            </w:r>
            <w:r w:rsidR="009D2FC6">
              <w:rPr>
                <w:bCs/>
              </w:rPr>
              <w:t xml:space="preserve">risks </w:t>
            </w:r>
            <w:r w:rsidR="00CF2FB4">
              <w:rPr>
                <w:bCs/>
              </w:rPr>
              <w:t xml:space="preserve">that need to be considered </w:t>
            </w:r>
            <w:r w:rsidR="00A67C4C">
              <w:rPr>
                <w:bCs/>
              </w:rPr>
              <w:t>in assessing this CR</w:t>
            </w:r>
            <w:r w:rsidR="0048303D">
              <w:rPr>
                <w:bCs/>
              </w:rPr>
              <w:t>.</w:t>
            </w:r>
            <w:r w:rsidR="00142635" w:rsidDel="00C9556B">
              <w:rPr>
                <w:bCs/>
              </w:rPr>
              <w:t xml:space="preserve"> </w:t>
            </w:r>
            <w:r w:rsidR="00142635">
              <w:rPr>
                <w:bCs/>
              </w:rPr>
              <w:t>In parallel</w:t>
            </w:r>
            <w:r w:rsidR="00AE7322">
              <w:rPr>
                <w:bCs/>
              </w:rPr>
              <w:t xml:space="preserve">, the </w:t>
            </w:r>
            <w:proofErr w:type="spellStart"/>
            <w:r w:rsidR="00AE7322">
              <w:rPr>
                <w:bCs/>
              </w:rPr>
              <w:t>dPMO</w:t>
            </w:r>
            <w:proofErr w:type="spellEnd"/>
            <w:r w:rsidR="00AE7322">
              <w:rPr>
                <w:bCs/>
              </w:rPr>
              <w:t xml:space="preserve"> tool is </w:t>
            </w:r>
            <w:r w:rsidR="0056260B">
              <w:rPr>
                <w:bCs/>
              </w:rPr>
              <w:t>accessible to PP</w:t>
            </w:r>
            <w:r w:rsidR="00F91FE2">
              <w:rPr>
                <w:bCs/>
              </w:rPr>
              <w:t>s</w:t>
            </w:r>
            <w:r w:rsidR="0056260B">
              <w:rPr>
                <w:bCs/>
              </w:rPr>
              <w:t xml:space="preserve"> </w:t>
            </w:r>
            <w:r w:rsidR="008119D1">
              <w:rPr>
                <w:bCs/>
              </w:rPr>
              <w:t xml:space="preserve">and provides </w:t>
            </w:r>
            <w:r w:rsidR="0029039B">
              <w:t>real-time</w:t>
            </w:r>
            <w:r w:rsidR="008119D1">
              <w:rPr>
                <w:bCs/>
              </w:rPr>
              <w:t xml:space="preserve"> access to the latest risks identified</w:t>
            </w:r>
            <w:r w:rsidR="003849B2">
              <w:rPr>
                <w:bCs/>
              </w:rPr>
              <w:t xml:space="preserve"> across the programme via the risk dashboard</w:t>
            </w:r>
            <w:r w:rsidR="00F91FE2">
              <w:rPr>
                <w:bCs/>
              </w:rPr>
              <w:t>.</w:t>
            </w:r>
          </w:p>
          <w:p w14:paraId="00C8DF4E" w14:textId="31CD2B5A" w:rsidR="00093EE0" w:rsidRPr="00AA57E0" w:rsidRDefault="00B97D9A" w:rsidP="00BD5065">
            <w:pPr>
              <w:pStyle w:val="MHHSBody"/>
              <w:numPr>
                <w:ilvl w:val="0"/>
                <w:numId w:val="33"/>
              </w:numPr>
              <w:ind w:left="714" w:hanging="357"/>
            </w:pPr>
            <w:r w:rsidRPr="00AA57E0">
              <w:t xml:space="preserve">As </w:t>
            </w:r>
            <w:r w:rsidR="006814D1" w:rsidRPr="00AA57E0">
              <w:t xml:space="preserve">stated </w:t>
            </w:r>
            <w:r w:rsidR="001972D7" w:rsidRPr="00AA57E0">
              <w:t>previously</w:t>
            </w:r>
            <w:r w:rsidRPr="00AA57E0">
              <w:t xml:space="preserve">, this CR sets </w:t>
            </w:r>
            <w:r w:rsidR="00D06EDA" w:rsidRPr="00AA57E0">
              <w:t>out</w:t>
            </w:r>
            <w:r w:rsidR="000D1087" w:rsidRPr="00AA57E0">
              <w:t xml:space="preserve"> </w:t>
            </w:r>
            <w:r w:rsidRPr="00AA57E0">
              <w:t xml:space="preserve">a </w:t>
            </w:r>
            <w:r w:rsidR="00300CFA" w:rsidRPr="005E4DF9">
              <w:t>contingent</w:t>
            </w:r>
            <w:r w:rsidR="00300CFA" w:rsidRPr="00AA57E0">
              <w:t xml:space="preserve"> </w:t>
            </w:r>
            <w:r w:rsidRPr="00AA57E0">
              <w:t xml:space="preserve">Go Live range at M10 </w:t>
            </w:r>
            <w:r w:rsidR="00C53ABB" w:rsidRPr="00AA57E0">
              <w:t>(</w:t>
            </w:r>
            <w:r w:rsidR="00AE6059" w:rsidRPr="00AA57E0">
              <w:t xml:space="preserve">up to </w:t>
            </w:r>
            <w:r w:rsidR="00C53ABB" w:rsidRPr="00AA57E0">
              <w:t>3 months) and</w:t>
            </w:r>
            <w:r w:rsidR="00AC6BE1" w:rsidRPr="00AA57E0">
              <w:t xml:space="preserve"> </w:t>
            </w:r>
            <w:r w:rsidR="00D74F77" w:rsidRPr="00AA57E0">
              <w:t xml:space="preserve">a further range at </w:t>
            </w:r>
            <w:r w:rsidR="00AC6BE1" w:rsidRPr="00AA57E0">
              <w:t>M16</w:t>
            </w:r>
            <w:r w:rsidR="00C53ABB" w:rsidRPr="00AA57E0">
              <w:t xml:space="preserve"> (</w:t>
            </w:r>
            <w:r w:rsidR="00AE6059" w:rsidRPr="00AA57E0">
              <w:t xml:space="preserve">up to </w:t>
            </w:r>
            <w:r w:rsidR="00C53ABB" w:rsidRPr="00AA57E0">
              <w:t>6 months</w:t>
            </w:r>
            <w:r w:rsidR="00B20EE3" w:rsidRPr="00AA57E0">
              <w:t xml:space="preserve"> as per the R</w:t>
            </w:r>
            <w:r w:rsidR="00D61D77" w:rsidRPr="00AA57E0">
              <w:t xml:space="preserve">ound </w:t>
            </w:r>
            <w:r w:rsidR="00B20EE3" w:rsidRPr="00AA57E0">
              <w:t>3 consultation</w:t>
            </w:r>
            <w:r w:rsidR="00C53ABB" w:rsidRPr="00AA57E0">
              <w:t>)</w:t>
            </w:r>
            <w:r w:rsidR="004D6562" w:rsidRPr="00AA57E0">
              <w:t>.</w:t>
            </w:r>
            <w:r w:rsidR="004211C0" w:rsidRPr="00AA57E0">
              <w:t xml:space="preserve"> </w:t>
            </w:r>
            <w:r w:rsidR="005D6CF2" w:rsidRPr="00AA57E0">
              <w:t>Th</w:t>
            </w:r>
            <w:r w:rsidR="0093142D" w:rsidRPr="00AA57E0">
              <w:t xml:space="preserve">is </w:t>
            </w:r>
            <w:r w:rsidR="007B475D" w:rsidRPr="00AA57E0">
              <w:t xml:space="preserve">formally recognises </w:t>
            </w:r>
            <w:r w:rsidR="00075B91" w:rsidRPr="00AA57E0">
              <w:t>the key</w:t>
            </w:r>
            <w:r w:rsidR="00BF2FC9" w:rsidRPr="00AA57E0">
              <w:t xml:space="preserve"> </w:t>
            </w:r>
            <w:r w:rsidR="00914EC6" w:rsidRPr="00AA57E0">
              <w:t>underlying risks</w:t>
            </w:r>
            <w:r w:rsidR="00E9421C" w:rsidRPr="00AA57E0">
              <w:t xml:space="preserve"> currently facing the </w:t>
            </w:r>
            <w:r w:rsidR="00F91FE2" w:rsidRPr="00AA57E0">
              <w:t>P</w:t>
            </w:r>
            <w:r w:rsidR="00E9421C" w:rsidRPr="00AA57E0">
              <w:t>rogramme</w:t>
            </w:r>
            <w:r w:rsidR="004825BC" w:rsidRPr="00AA57E0">
              <w:t xml:space="preserve">, </w:t>
            </w:r>
            <w:r w:rsidR="003A1EE4" w:rsidRPr="00AA57E0">
              <w:t>particularly</w:t>
            </w:r>
            <w:r w:rsidR="004825BC" w:rsidRPr="00AA57E0">
              <w:t xml:space="preserve"> those </w:t>
            </w:r>
            <w:r w:rsidR="00CF4F6B" w:rsidRPr="00AA57E0">
              <w:t xml:space="preserve">impacting </w:t>
            </w:r>
            <w:r w:rsidR="004825BC" w:rsidRPr="00AA57E0">
              <w:t xml:space="preserve">exit from SIT </w:t>
            </w:r>
            <w:proofErr w:type="gramStart"/>
            <w:r w:rsidR="004825BC" w:rsidRPr="00AA57E0">
              <w:t>e.g.</w:t>
            </w:r>
            <w:proofErr w:type="gramEnd"/>
            <w:r w:rsidR="004825BC" w:rsidRPr="00AA57E0">
              <w:t xml:space="preserve"> delays in </w:t>
            </w:r>
            <w:r w:rsidR="0013042F" w:rsidRPr="00AA57E0">
              <w:t xml:space="preserve">entering </w:t>
            </w:r>
            <w:r w:rsidR="00784871" w:rsidRPr="00AA57E0">
              <w:t>M</w:t>
            </w:r>
            <w:r w:rsidR="004825BC" w:rsidRPr="00AA57E0">
              <w:t xml:space="preserve">igration </w:t>
            </w:r>
            <w:r w:rsidR="00075B91" w:rsidRPr="00AA57E0">
              <w:t>SIT</w:t>
            </w:r>
            <w:r w:rsidR="004825BC" w:rsidRPr="00AA57E0">
              <w:t xml:space="preserve">, additional time for </w:t>
            </w:r>
            <w:r w:rsidR="00784871" w:rsidRPr="00AA57E0">
              <w:t>R</w:t>
            </w:r>
            <w:r w:rsidR="004825BC" w:rsidRPr="00AA57E0">
              <w:t>egression</w:t>
            </w:r>
            <w:r w:rsidR="00347229" w:rsidRPr="00AA57E0">
              <w:t>,</w:t>
            </w:r>
            <w:r w:rsidR="001E29FD" w:rsidRPr="00AA57E0">
              <w:t xml:space="preserve"> etc.</w:t>
            </w:r>
            <w:r w:rsidR="002846A0" w:rsidRPr="00AA57E0">
              <w:t xml:space="preserve">  </w:t>
            </w:r>
            <w:r w:rsidR="00F84DF6" w:rsidRPr="00AA57E0">
              <w:t>A</w:t>
            </w:r>
            <w:r w:rsidR="002846A0" w:rsidRPr="00AA57E0">
              <w:t xml:space="preserve">ny movement in M10 </w:t>
            </w:r>
            <w:r w:rsidR="00E54E3D" w:rsidRPr="00AA57E0">
              <w:t>may</w:t>
            </w:r>
            <w:r w:rsidR="00A65DD7" w:rsidRPr="00AA57E0">
              <w:t xml:space="preserve"> </w:t>
            </w:r>
            <w:r w:rsidR="002846A0" w:rsidRPr="00AA57E0">
              <w:t xml:space="preserve">drive a </w:t>
            </w:r>
            <w:r w:rsidR="00E30E52" w:rsidRPr="00AA57E0">
              <w:t>downst</w:t>
            </w:r>
            <w:r w:rsidR="00FF1401" w:rsidRPr="00AA57E0">
              <w:t>ream delay</w:t>
            </w:r>
            <w:r w:rsidR="00E30E52" w:rsidRPr="00AA57E0">
              <w:t xml:space="preserve"> </w:t>
            </w:r>
            <w:r w:rsidR="00ED2941" w:rsidRPr="00AA57E0">
              <w:t>across</w:t>
            </w:r>
            <w:r w:rsidR="002846A0" w:rsidRPr="00AA57E0">
              <w:t xml:space="preserve"> M11 – M15</w:t>
            </w:r>
            <w:r w:rsidR="00B570C2" w:rsidRPr="00AA57E0">
              <w:t xml:space="preserve"> milestones</w:t>
            </w:r>
            <w:r w:rsidR="00ED2941" w:rsidRPr="00AA57E0">
              <w:t>,</w:t>
            </w:r>
            <w:r w:rsidR="00673729" w:rsidRPr="00AA57E0">
              <w:t xml:space="preserve"> which will be ass</w:t>
            </w:r>
            <w:r w:rsidR="00C778CA" w:rsidRPr="00AA57E0">
              <w:t>ess</w:t>
            </w:r>
            <w:r w:rsidR="00673729" w:rsidRPr="00AA57E0">
              <w:t>ed at the time</w:t>
            </w:r>
            <w:r w:rsidR="00F86902" w:rsidRPr="00AA57E0">
              <w:t xml:space="preserve">. </w:t>
            </w:r>
            <w:r w:rsidR="007C3642" w:rsidRPr="00AA57E0">
              <w:t xml:space="preserve">The </w:t>
            </w:r>
            <w:r w:rsidR="00AC7C04" w:rsidRPr="00AA57E0">
              <w:t>larger</w:t>
            </w:r>
            <w:r w:rsidR="003E5BEB" w:rsidRPr="00AA57E0">
              <w:t xml:space="preserve"> </w:t>
            </w:r>
            <w:r w:rsidR="007C3642" w:rsidRPr="00AA57E0">
              <w:t xml:space="preserve">M16 range </w:t>
            </w:r>
            <w:r w:rsidR="0079273F" w:rsidRPr="00AA57E0">
              <w:t xml:space="preserve">as per Round 3 consultation </w:t>
            </w:r>
            <w:r w:rsidR="007C3642" w:rsidRPr="00AA57E0">
              <w:t xml:space="preserve">is due to </w:t>
            </w:r>
            <w:r w:rsidR="004D3E40" w:rsidRPr="00AA57E0">
              <w:t>an</w:t>
            </w:r>
            <w:r w:rsidR="007C3642" w:rsidRPr="00AA57E0">
              <w:t xml:space="preserve"> </w:t>
            </w:r>
            <w:r w:rsidR="0023525A" w:rsidRPr="00AA57E0">
              <w:t xml:space="preserve">M10 </w:t>
            </w:r>
            <w:r w:rsidR="004D3E40" w:rsidRPr="00AA57E0">
              <w:t xml:space="preserve">delay </w:t>
            </w:r>
            <w:r w:rsidR="003D2441" w:rsidRPr="00AA57E0">
              <w:t>triggering</w:t>
            </w:r>
            <w:r w:rsidR="004D3E40" w:rsidRPr="00AA57E0">
              <w:t xml:space="preserve"> a </w:t>
            </w:r>
            <w:r w:rsidR="00BF0F50" w:rsidRPr="00AA57E0">
              <w:t xml:space="preserve">similar </w:t>
            </w:r>
            <w:r w:rsidR="003D2441" w:rsidRPr="00AA57E0">
              <w:t xml:space="preserve">shift to </w:t>
            </w:r>
            <w:r w:rsidR="0023525A" w:rsidRPr="00AA57E0">
              <w:t>M15</w:t>
            </w:r>
            <w:r w:rsidR="00036980" w:rsidRPr="00AA57E0">
              <w:t xml:space="preserve">, </w:t>
            </w:r>
            <w:r w:rsidR="00FF5F54" w:rsidRPr="00AA57E0">
              <w:t xml:space="preserve">compounded by </w:t>
            </w:r>
            <w:r w:rsidR="00CB6E4E" w:rsidRPr="00AA57E0">
              <w:t xml:space="preserve">the </w:t>
            </w:r>
            <w:r w:rsidR="004F5E6E" w:rsidRPr="00AA57E0">
              <w:t xml:space="preserve">additional </w:t>
            </w:r>
            <w:r w:rsidR="00FF5F54" w:rsidRPr="00AA57E0">
              <w:t>uncertainty</w:t>
            </w:r>
            <w:r w:rsidR="004F5E6E" w:rsidRPr="00AA57E0">
              <w:t xml:space="preserve"> </w:t>
            </w:r>
            <w:r w:rsidR="00FF5F54" w:rsidRPr="00AA57E0">
              <w:t xml:space="preserve">over the </w:t>
            </w:r>
            <w:r w:rsidR="007057C2" w:rsidRPr="00AA57E0">
              <w:t xml:space="preserve">exact </w:t>
            </w:r>
            <w:r w:rsidR="00FF5F54" w:rsidRPr="00AA57E0">
              <w:t>length of stabilisation period</w:t>
            </w:r>
            <w:r w:rsidR="007B1F80" w:rsidRPr="00AA57E0">
              <w:t xml:space="preserve">, </w:t>
            </w:r>
            <w:r w:rsidR="00B140AE" w:rsidRPr="00AA57E0">
              <w:t>based on performance at the time</w:t>
            </w:r>
            <w:r w:rsidR="00630E14" w:rsidRPr="00AA57E0">
              <w:t>,</w:t>
            </w:r>
            <w:r w:rsidR="00553FF0" w:rsidRPr="00AA57E0">
              <w:t xml:space="preserve"> and</w:t>
            </w:r>
            <w:r w:rsidR="007B1F80" w:rsidRPr="00AA57E0">
              <w:t xml:space="preserve"> </w:t>
            </w:r>
            <w:r w:rsidR="00BF0F50" w:rsidRPr="00AA57E0">
              <w:t xml:space="preserve">before the </w:t>
            </w:r>
            <w:r w:rsidR="00D42F33" w:rsidRPr="00AA57E0">
              <w:t>N</w:t>
            </w:r>
            <w:r w:rsidR="00BF0F50" w:rsidRPr="00AA57E0">
              <w:t xml:space="preserve">ew </w:t>
            </w:r>
            <w:r w:rsidR="00D42F33" w:rsidRPr="00AA57E0">
              <w:t>S</w:t>
            </w:r>
            <w:r w:rsidR="00DE289B" w:rsidRPr="00AA57E0">
              <w:t>ettlement</w:t>
            </w:r>
            <w:r w:rsidR="00BF0F50" w:rsidRPr="00AA57E0">
              <w:t xml:space="preserve"> </w:t>
            </w:r>
            <w:r w:rsidR="00D42F33" w:rsidRPr="00AA57E0">
              <w:t>T</w:t>
            </w:r>
            <w:r w:rsidR="00BF0F50" w:rsidRPr="00AA57E0">
              <w:t>ime</w:t>
            </w:r>
            <w:r w:rsidR="000A5BA3" w:rsidRPr="00AA57E0">
              <w:t>table</w:t>
            </w:r>
            <w:r w:rsidR="00BF0F50" w:rsidRPr="00AA57E0">
              <w:t xml:space="preserve"> is introduced at M16</w:t>
            </w:r>
            <w:r w:rsidR="00DE289B" w:rsidRPr="00AA57E0">
              <w:t>.</w:t>
            </w:r>
          </w:p>
          <w:p w14:paraId="52506302" w14:textId="6544B049" w:rsidR="00D945E1" w:rsidRDefault="00267969" w:rsidP="000F1678">
            <w:pPr>
              <w:pStyle w:val="MHHSBody"/>
              <w:numPr>
                <w:ilvl w:val="0"/>
                <w:numId w:val="33"/>
              </w:numPr>
              <w:ind w:left="714" w:hanging="357"/>
            </w:pPr>
            <w:r>
              <w:t xml:space="preserve">Baseline milestones </w:t>
            </w:r>
            <w:r w:rsidR="007D4DF2">
              <w:t>M10 and M16</w:t>
            </w:r>
            <w:r w:rsidR="00121F1E">
              <w:t xml:space="preserve"> </w:t>
            </w:r>
            <w:r>
              <w:t>are set at</w:t>
            </w:r>
            <w:r w:rsidR="00121F1E">
              <w:t xml:space="preserve"> the start of </w:t>
            </w:r>
            <w:r w:rsidR="00936672">
              <w:t xml:space="preserve">respective </w:t>
            </w:r>
            <w:r w:rsidR="00121F1E">
              <w:t>range</w:t>
            </w:r>
            <w:r w:rsidR="00DA7306">
              <w:t>s</w:t>
            </w:r>
            <w:r w:rsidR="00622BA7">
              <w:t xml:space="preserve"> </w:t>
            </w:r>
            <w:r w:rsidR="004F2B9C">
              <w:t>and</w:t>
            </w:r>
            <w:r w:rsidR="00622BA7">
              <w:t xml:space="preserve"> </w:t>
            </w:r>
            <w:r w:rsidR="00D6353D">
              <w:t>lie on the critical path</w:t>
            </w:r>
            <w:r w:rsidR="00303187">
              <w:t xml:space="preserve">; </w:t>
            </w:r>
            <w:r w:rsidR="00FA32CE">
              <w:t xml:space="preserve">contingent </w:t>
            </w:r>
            <w:r w:rsidR="006C1DA5">
              <w:t xml:space="preserve">milestones </w:t>
            </w:r>
            <w:r w:rsidR="00303187">
              <w:t xml:space="preserve">M10* and M16* </w:t>
            </w:r>
            <w:r w:rsidR="006C1DA5">
              <w:t xml:space="preserve">mark </w:t>
            </w:r>
            <w:r w:rsidR="00303187">
              <w:t xml:space="preserve">the end of </w:t>
            </w:r>
            <w:r w:rsidR="003943BC">
              <w:t>each</w:t>
            </w:r>
            <w:r w:rsidR="00303187">
              <w:t xml:space="preserve"> range</w:t>
            </w:r>
            <w:r w:rsidR="00A63891">
              <w:t xml:space="preserve"> (see Table A-1)</w:t>
            </w:r>
            <w:r w:rsidR="004E5D2C">
              <w:t xml:space="preserve">.  </w:t>
            </w:r>
            <w:r w:rsidR="000F1678">
              <w:t xml:space="preserve">MHHSP will </w:t>
            </w:r>
            <w:r w:rsidR="005D61E0">
              <w:t>re-</w:t>
            </w:r>
            <w:r w:rsidR="00EC07F3">
              <w:t>va</w:t>
            </w:r>
            <w:r w:rsidR="0098396D">
              <w:t>lidat</w:t>
            </w:r>
            <w:r w:rsidR="005D61E0">
              <w:t xml:space="preserve">e </w:t>
            </w:r>
            <w:r w:rsidR="000F1678">
              <w:t xml:space="preserve">the ranges </w:t>
            </w:r>
            <w:r w:rsidR="005D61E0">
              <w:t>to ensure</w:t>
            </w:r>
            <w:r w:rsidR="000F1678">
              <w:t xml:space="preserve"> they remain </w:t>
            </w:r>
            <w:r w:rsidR="000C6F25">
              <w:t xml:space="preserve">accurate </w:t>
            </w:r>
            <w:r w:rsidR="00A3169D">
              <w:t>and reasonable</w:t>
            </w:r>
            <w:r w:rsidR="00D63469">
              <w:t xml:space="preserve"> </w:t>
            </w:r>
            <w:r w:rsidR="003510E7">
              <w:t xml:space="preserve">based on </w:t>
            </w:r>
            <w:r w:rsidR="009C681F">
              <w:t>prevailing risks</w:t>
            </w:r>
            <w:r w:rsidR="007566A8">
              <w:t xml:space="preserve"> durin</w:t>
            </w:r>
            <w:r w:rsidR="007A4241">
              <w:t xml:space="preserve">g </w:t>
            </w:r>
            <w:r w:rsidR="008055FA">
              <w:t>C</w:t>
            </w:r>
            <w:r w:rsidR="007A4241">
              <w:t xml:space="preserve">ontrol </w:t>
            </w:r>
            <w:r w:rsidR="008055FA">
              <w:t>P</w:t>
            </w:r>
            <w:r w:rsidR="007A4241">
              <w:t>oint reviews</w:t>
            </w:r>
            <w:r w:rsidR="000F1678">
              <w:t xml:space="preserve">. Final confirmation of each milestone will take place 3 months ahead of the due date </w:t>
            </w:r>
            <w:r w:rsidR="007A4241">
              <w:t>(</w:t>
            </w:r>
            <w:r w:rsidR="00610CC1">
              <w:t xml:space="preserve">as a </w:t>
            </w:r>
            <w:r w:rsidR="00931F72">
              <w:t>Tier 2</w:t>
            </w:r>
            <w:r w:rsidR="00610CC1">
              <w:t xml:space="preserve"> </w:t>
            </w:r>
            <w:r w:rsidR="009C62D4">
              <w:t>milestone</w:t>
            </w:r>
            <w:r w:rsidR="007A4241">
              <w:t>)</w:t>
            </w:r>
            <w:r w:rsidR="00610CC1">
              <w:t xml:space="preserve"> </w:t>
            </w:r>
            <w:r w:rsidR="000F1678">
              <w:t xml:space="preserve">and </w:t>
            </w:r>
            <w:r w:rsidR="00287E8B" w:rsidRPr="00023B98">
              <w:t>agreed at</w:t>
            </w:r>
            <w:r w:rsidR="000F1678">
              <w:t xml:space="preserve"> PSG.  </w:t>
            </w:r>
            <w:r w:rsidR="0042571D">
              <w:t>Any movement of</w:t>
            </w:r>
            <w:r w:rsidR="004E5D2C">
              <w:t xml:space="preserve"> the</w:t>
            </w:r>
            <w:r w:rsidR="00610CC1">
              <w:t xml:space="preserve"> baseline</w:t>
            </w:r>
            <w:r w:rsidR="00FC2510">
              <w:t xml:space="preserve"> (non-starred) </w:t>
            </w:r>
            <w:r w:rsidR="004E5D2C">
              <w:t>milestone</w:t>
            </w:r>
            <w:r w:rsidR="00A77CD2">
              <w:t>s</w:t>
            </w:r>
            <w:r w:rsidR="004E5D2C">
              <w:t xml:space="preserve"> will be managed via </w:t>
            </w:r>
            <w:r w:rsidR="00A236AE">
              <w:t>C</w:t>
            </w:r>
            <w:r w:rsidR="004E5D2C">
              <w:t xml:space="preserve">hange </w:t>
            </w:r>
            <w:r w:rsidR="00A236AE">
              <w:t>C</w:t>
            </w:r>
            <w:r w:rsidR="004E5D2C">
              <w:t>ontrol</w:t>
            </w:r>
            <w:r w:rsidR="0088640D">
              <w:t xml:space="preserve">; </w:t>
            </w:r>
            <w:r w:rsidR="00E914A6">
              <w:t xml:space="preserve">movement of milestones </w:t>
            </w:r>
            <w:r w:rsidR="00CF49BB">
              <w:t xml:space="preserve">up to the end of the range </w:t>
            </w:r>
            <w:r w:rsidR="0088640D">
              <w:t>will</w:t>
            </w:r>
            <w:r w:rsidR="007C4DB5">
              <w:t xml:space="preserve"> not negate the need for </w:t>
            </w:r>
            <w:r w:rsidR="00A236AE">
              <w:t>C</w:t>
            </w:r>
            <w:r w:rsidR="007C4DB5">
              <w:t xml:space="preserve">hange </w:t>
            </w:r>
            <w:r w:rsidR="00A236AE">
              <w:t>C</w:t>
            </w:r>
            <w:r w:rsidR="007C4DB5">
              <w:t>ontrol</w:t>
            </w:r>
            <w:r w:rsidR="004E5D2C">
              <w:t xml:space="preserve">.  </w:t>
            </w:r>
            <w:r w:rsidR="000A1796">
              <w:rPr>
                <w:rFonts w:ascii="Arial" w:eastAsia="Arial" w:hAnsi="Arial" w:cs="Arial"/>
                <w:color w:val="000000"/>
                <w:szCs w:val="20"/>
              </w:rPr>
              <w:t xml:space="preserve">This approach is </w:t>
            </w:r>
            <w:proofErr w:type="gramStart"/>
            <w:r w:rsidR="000A1796">
              <w:rPr>
                <w:rFonts w:ascii="Arial" w:eastAsia="Arial" w:hAnsi="Arial" w:cs="Arial"/>
                <w:color w:val="000000"/>
                <w:szCs w:val="20"/>
              </w:rPr>
              <w:t>similar to</w:t>
            </w:r>
            <w:proofErr w:type="gramEnd"/>
            <w:r w:rsidR="000A1796">
              <w:rPr>
                <w:rFonts w:ascii="Arial" w:eastAsia="Arial" w:hAnsi="Arial" w:cs="Arial"/>
                <w:color w:val="000000"/>
                <w:szCs w:val="20"/>
              </w:rPr>
              <w:t xml:space="preserve"> the approach adopted successfully by the Faster Switching Programme.</w:t>
            </w:r>
          </w:p>
          <w:p w14:paraId="36642B83" w14:textId="72C78C18" w:rsidR="00A84514" w:rsidRPr="007A076C" w:rsidRDefault="00A84514" w:rsidP="00BD5065">
            <w:pPr>
              <w:pStyle w:val="MHHSBody"/>
              <w:numPr>
                <w:ilvl w:val="0"/>
                <w:numId w:val="33"/>
              </w:numPr>
              <w:ind w:left="714" w:hanging="357"/>
            </w:pPr>
            <w:r w:rsidRPr="007A076C">
              <w:t xml:space="preserve">In relation to </w:t>
            </w:r>
            <w:r w:rsidR="00077548" w:rsidRPr="007A076C">
              <w:t xml:space="preserve">the </w:t>
            </w:r>
            <w:r w:rsidR="006A7F83" w:rsidRPr="007A076C">
              <w:t>M16</w:t>
            </w:r>
            <w:r w:rsidR="00C03FE2" w:rsidRPr="007A076C">
              <w:t xml:space="preserve"> and M16*</w:t>
            </w:r>
            <w:r w:rsidR="00505B5C" w:rsidRPr="007A076C">
              <w:t xml:space="preserve"> milestone</w:t>
            </w:r>
            <w:r w:rsidR="00C03FE2" w:rsidRPr="007A076C">
              <w:t xml:space="preserve">, </w:t>
            </w:r>
            <w:r w:rsidR="0083531F" w:rsidRPr="007A076C">
              <w:t>i</w:t>
            </w:r>
            <w:r w:rsidR="009B046A" w:rsidRPr="007A076C">
              <w:t>t is highly</w:t>
            </w:r>
            <w:r w:rsidR="00301F22" w:rsidRPr="007A076C">
              <w:t xml:space="preserve"> </w:t>
            </w:r>
            <w:r w:rsidR="0099236C" w:rsidRPr="007A076C">
              <w:t>likely</w:t>
            </w:r>
            <w:r w:rsidR="009B046A" w:rsidRPr="007A076C">
              <w:t xml:space="preserve"> this </w:t>
            </w:r>
            <w:r w:rsidR="00CB37B8" w:rsidRPr="007A076C">
              <w:t>range</w:t>
            </w:r>
            <w:r w:rsidR="009B046A" w:rsidRPr="007A076C">
              <w:t xml:space="preserve"> will narrow </w:t>
            </w:r>
            <w:r w:rsidR="00964F70" w:rsidRPr="007A076C">
              <w:t xml:space="preserve">once </w:t>
            </w:r>
            <w:r w:rsidR="006D707D" w:rsidRPr="007A076C">
              <w:t>M</w:t>
            </w:r>
            <w:r w:rsidR="00964F70" w:rsidRPr="007A076C">
              <w:t xml:space="preserve">igration is underway, when the exact timing of </w:t>
            </w:r>
            <w:r w:rsidR="007D46DC" w:rsidRPr="007A076C">
              <w:t>M10</w:t>
            </w:r>
            <w:r w:rsidR="00555EFD" w:rsidRPr="007A076C">
              <w:t xml:space="preserve"> </w:t>
            </w:r>
            <w:r w:rsidR="007D46DC" w:rsidRPr="007A076C">
              <w:t>/</w:t>
            </w:r>
            <w:r w:rsidR="00555EFD" w:rsidRPr="007A076C">
              <w:t xml:space="preserve"> </w:t>
            </w:r>
            <w:r w:rsidR="007D46DC" w:rsidRPr="007A076C">
              <w:t xml:space="preserve">M11 </w:t>
            </w:r>
            <w:r w:rsidR="005E500C" w:rsidRPr="007A076C">
              <w:t>will be know</w:t>
            </w:r>
            <w:r w:rsidR="005E4685" w:rsidRPr="007A076C">
              <w:t>n</w:t>
            </w:r>
            <w:r w:rsidR="007D46DC" w:rsidRPr="007A076C">
              <w:t xml:space="preserve"> and the </w:t>
            </w:r>
            <w:r w:rsidR="00B479C8" w:rsidRPr="007A076C">
              <w:t>rate</w:t>
            </w:r>
            <w:r w:rsidR="00954E76" w:rsidRPr="007A076C">
              <w:t xml:space="preserve"> of </w:t>
            </w:r>
            <w:r w:rsidR="00937F55" w:rsidRPr="007A076C">
              <w:t>M</w:t>
            </w:r>
            <w:r w:rsidR="00954E76" w:rsidRPr="007A076C">
              <w:t xml:space="preserve">igration </w:t>
            </w:r>
            <w:r w:rsidR="00B479C8" w:rsidRPr="007A076C">
              <w:t xml:space="preserve">as a core planning assumption </w:t>
            </w:r>
            <w:r w:rsidR="00303C1F" w:rsidRPr="007A076C">
              <w:t xml:space="preserve">is </w:t>
            </w:r>
            <w:r w:rsidR="005E4685" w:rsidRPr="007A076C">
              <w:t>evident</w:t>
            </w:r>
            <w:r w:rsidR="003F2162" w:rsidRPr="007A076C">
              <w:t xml:space="preserve">.  </w:t>
            </w:r>
            <w:r w:rsidR="00C05401" w:rsidRPr="007A076C">
              <w:t xml:space="preserve">Any </w:t>
            </w:r>
            <w:r w:rsidR="005034A9" w:rsidRPr="007A076C">
              <w:t xml:space="preserve">movement of M16 </w:t>
            </w:r>
            <w:r w:rsidR="001804DC" w:rsidRPr="007A076C">
              <w:t xml:space="preserve">beyond 3 </w:t>
            </w:r>
            <w:r w:rsidR="005E4685" w:rsidRPr="007A076C">
              <w:t>months</w:t>
            </w:r>
            <w:r w:rsidR="001804DC" w:rsidRPr="007A076C">
              <w:t xml:space="preserve"> </w:t>
            </w:r>
            <w:r w:rsidR="003E085D" w:rsidRPr="007A076C">
              <w:t>(</w:t>
            </w:r>
            <w:proofErr w:type="gramStart"/>
            <w:r w:rsidR="003E085D" w:rsidRPr="007A076C">
              <w:t>i.e.</w:t>
            </w:r>
            <w:proofErr w:type="gramEnd"/>
            <w:r w:rsidR="003E085D" w:rsidRPr="007A076C">
              <w:t xml:space="preserve"> February </w:t>
            </w:r>
            <w:r w:rsidR="00E52F3B" w:rsidRPr="007A076C">
              <w:t>20</w:t>
            </w:r>
            <w:r w:rsidR="003E085D" w:rsidRPr="007A076C">
              <w:t xml:space="preserve">27) </w:t>
            </w:r>
            <w:r w:rsidR="001804DC" w:rsidRPr="007A076C">
              <w:t xml:space="preserve">will require </w:t>
            </w:r>
            <w:r w:rsidR="00EB6598" w:rsidRPr="007A076C">
              <w:t>a</w:t>
            </w:r>
            <w:r w:rsidR="00A02D9A" w:rsidRPr="007A076C">
              <w:t xml:space="preserve"> further CR</w:t>
            </w:r>
            <w:r w:rsidR="00D241C6" w:rsidRPr="007A076C">
              <w:t xml:space="preserve"> to be submitted to Ofgem</w:t>
            </w:r>
            <w:r w:rsidR="009C7BF8" w:rsidRPr="007A076C">
              <w:rPr>
                <w:rStyle w:val="FootnoteReference"/>
              </w:rPr>
              <w:footnoteReference w:id="16"/>
            </w:r>
            <w:r w:rsidR="009271A3" w:rsidRPr="007A076C">
              <w:t>. However</w:t>
            </w:r>
            <w:r w:rsidR="255DB559" w:rsidRPr="007A076C">
              <w:t>,</w:t>
            </w:r>
            <w:r w:rsidR="009271A3" w:rsidRPr="007A076C">
              <w:t xml:space="preserve"> at thi</w:t>
            </w:r>
            <w:r w:rsidR="006702CE" w:rsidRPr="007A076C">
              <w:t xml:space="preserve">s point, MHHSP contend </w:t>
            </w:r>
            <w:r w:rsidR="00B24155" w:rsidRPr="007A076C">
              <w:t xml:space="preserve">that M16 </w:t>
            </w:r>
            <w:proofErr w:type="gramStart"/>
            <w:r w:rsidR="00B24155" w:rsidRPr="007A076C">
              <w:t>at</w:t>
            </w:r>
            <w:proofErr w:type="gramEnd"/>
            <w:r w:rsidR="00B24155" w:rsidRPr="007A076C">
              <w:t xml:space="preserve"> </w:t>
            </w:r>
            <w:r w:rsidR="004612F9" w:rsidRPr="007A076C">
              <w:t xml:space="preserve">December </w:t>
            </w:r>
            <w:r w:rsidR="00AE71B5" w:rsidRPr="007A076C">
              <w:t>20</w:t>
            </w:r>
            <w:r w:rsidR="004612F9" w:rsidRPr="007A076C">
              <w:t xml:space="preserve">26 remains a </w:t>
            </w:r>
            <w:r w:rsidR="00BC2D9B" w:rsidRPr="007A076C">
              <w:t xml:space="preserve">realistic </w:t>
            </w:r>
            <w:r w:rsidR="000713DC" w:rsidRPr="007A076C">
              <w:t>forecast</w:t>
            </w:r>
            <w:r w:rsidR="00BC2D9B" w:rsidRPr="007A076C">
              <w:t xml:space="preserve"> </w:t>
            </w:r>
            <w:r w:rsidR="00742965" w:rsidRPr="007A076C">
              <w:t xml:space="preserve">and </w:t>
            </w:r>
            <w:r w:rsidR="00BD2A61" w:rsidRPr="007A076C">
              <w:t xml:space="preserve">is committed to ensuring </w:t>
            </w:r>
            <w:r w:rsidR="008B4815" w:rsidRPr="007A076C">
              <w:t>every effort is made to minimise any movement</w:t>
            </w:r>
            <w:r w:rsidR="008A6E36" w:rsidRPr="007A076C">
              <w:t>, ideally t</w:t>
            </w:r>
            <w:r w:rsidR="00A03523" w:rsidRPr="007A076C">
              <w:t>o no more than 3 month</w:t>
            </w:r>
            <w:r w:rsidR="000D7422" w:rsidRPr="007A076C">
              <w:t>s</w:t>
            </w:r>
            <w:r w:rsidR="00434C0F" w:rsidRPr="007A076C">
              <w:t>,</w:t>
            </w:r>
            <w:r w:rsidR="000D7422" w:rsidRPr="007A076C">
              <w:t xml:space="preserve"> </w:t>
            </w:r>
            <w:r w:rsidR="009D2BB3" w:rsidRPr="007A076C">
              <w:t>if required at all.</w:t>
            </w:r>
            <w:r w:rsidR="00BD2A61" w:rsidRPr="007A076C">
              <w:t xml:space="preserve"> </w:t>
            </w:r>
          </w:p>
          <w:p w14:paraId="26D4B444" w14:textId="77777777" w:rsidR="000963BD" w:rsidRPr="00443073" w:rsidRDefault="00E43F17" w:rsidP="00BD5065">
            <w:pPr>
              <w:pStyle w:val="MHHSBody"/>
              <w:numPr>
                <w:ilvl w:val="0"/>
                <w:numId w:val="33"/>
              </w:numPr>
              <w:ind w:left="714" w:hanging="357"/>
            </w:pPr>
            <w:r>
              <w:rPr>
                <w:bCs/>
              </w:rPr>
              <w:t>The</w:t>
            </w:r>
            <w:r w:rsidR="004D2A47">
              <w:rPr>
                <w:bCs/>
              </w:rPr>
              <w:t xml:space="preserve"> revised plan is </w:t>
            </w:r>
            <w:r w:rsidR="00D07444">
              <w:rPr>
                <w:bCs/>
              </w:rPr>
              <w:t>recommended</w:t>
            </w:r>
            <w:r w:rsidR="004D2A47">
              <w:rPr>
                <w:bCs/>
              </w:rPr>
              <w:t xml:space="preserve"> on the basis </w:t>
            </w:r>
            <w:r w:rsidR="00F409F5">
              <w:rPr>
                <w:bCs/>
              </w:rPr>
              <w:t>that</w:t>
            </w:r>
            <w:r w:rsidR="004D2A47">
              <w:rPr>
                <w:bCs/>
              </w:rPr>
              <w:t xml:space="preserve"> the</w:t>
            </w:r>
            <w:r w:rsidR="00FB74DD">
              <w:rPr>
                <w:bCs/>
              </w:rPr>
              <w:t xml:space="preserve"> </w:t>
            </w:r>
            <w:r w:rsidR="00E528C9" w:rsidRPr="00990FE7">
              <w:t xml:space="preserve">totality </w:t>
            </w:r>
            <w:r w:rsidR="007A1935" w:rsidRPr="00990FE7">
              <w:t>of</w:t>
            </w:r>
            <w:r w:rsidR="007A1935">
              <w:rPr>
                <w:bCs/>
              </w:rPr>
              <w:t xml:space="preserve"> </w:t>
            </w:r>
            <w:r w:rsidR="00FB74DD">
              <w:rPr>
                <w:bCs/>
              </w:rPr>
              <w:t xml:space="preserve">risk </w:t>
            </w:r>
            <w:r w:rsidR="005F3C44">
              <w:rPr>
                <w:bCs/>
              </w:rPr>
              <w:t>is both</w:t>
            </w:r>
            <w:r w:rsidR="006D5B2D">
              <w:rPr>
                <w:bCs/>
              </w:rPr>
              <w:t xml:space="preserve"> </w:t>
            </w:r>
            <w:r w:rsidR="00047AC4">
              <w:rPr>
                <w:bCs/>
              </w:rPr>
              <w:t>manageable</w:t>
            </w:r>
            <w:r w:rsidR="006A5585">
              <w:rPr>
                <w:bCs/>
              </w:rPr>
              <w:t xml:space="preserve"> and </w:t>
            </w:r>
            <w:r w:rsidR="00FE3CC5">
              <w:rPr>
                <w:bCs/>
              </w:rPr>
              <w:t xml:space="preserve">consistent with a </w:t>
            </w:r>
            <w:r w:rsidR="000F103B">
              <w:rPr>
                <w:bCs/>
              </w:rPr>
              <w:t>P</w:t>
            </w:r>
            <w:r w:rsidR="00070D9E">
              <w:rPr>
                <w:bCs/>
              </w:rPr>
              <w:t>rogramme</w:t>
            </w:r>
            <w:r w:rsidR="00BB4057">
              <w:rPr>
                <w:bCs/>
              </w:rPr>
              <w:t xml:space="preserve"> </w:t>
            </w:r>
            <w:r w:rsidR="006246E5">
              <w:rPr>
                <w:bCs/>
              </w:rPr>
              <w:t>of MHHS</w:t>
            </w:r>
            <w:r w:rsidR="00F409F5">
              <w:rPr>
                <w:bCs/>
              </w:rPr>
              <w:t>’</w:t>
            </w:r>
            <w:r w:rsidR="006246E5">
              <w:rPr>
                <w:bCs/>
              </w:rPr>
              <w:t xml:space="preserve"> size and </w:t>
            </w:r>
            <w:r w:rsidR="005B31E1">
              <w:rPr>
                <w:bCs/>
              </w:rPr>
              <w:t>complexity and</w:t>
            </w:r>
            <w:r w:rsidR="000B0CE6">
              <w:t xml:space="preserve"> cannot be </w:t>
            </w:r>
            <w:r w:rsidR="00E57DF2">
              <w:t>entirely</w:t>
            </w:r>
            <w:r w:rsidR="00D17C50">
              <w:t xml:space="preserve"> </w:t>
            </w:r>
            <w:r w:rsidR="000B0CE6">
              <w:t xml:space="preserve">avoided.  </w:t>
            </w:r>
            <w:r w:rsidR="00AD642A">
              <w:t xml:space="preserve">Given </w:t>
            </w:r>
            <w:r w:rsidR="00FA7403">
              <w:t>delivery</w:t>
            </w:r>
            <w:r w:rsidR="00AD642A">
              <w:t xml:space="preserve"> is </w:t>
            </w:r>
            <w:r w:rsidR="00A64FA9">
              <w:t>well underway</w:t>
            </w:r>
            <w:r w:rsidR="00AD642A">
              <w:t xml:space="preserve"> </w:t>
            </w:r>
            <w:r w:rsidR="00FA7403">
              <w:t xml:space="preserve">across many PPs, </w:t>
            </w:r>
            <w:r w:rsidR="00B1374C">
              <w:t xml:space="preserve">there is no guarantee that </w:t>
            </w:r>
            <w:r w:rsidR="00FA7403">
              <w:t>MHHSP</w:t>
            </w:r>
            <w:r w:rsidR="00B1374C">
              <w:t xml:space="preserve"> will find itself in a better overall risk state by delaying </w:t>
            </w:r>
            <w:r w:rsidR="001A66F5">
              <w:t>the re</w:t>
            </w:r>
            <w:r w:rsidR="000F103B">
              <w:t>-</w:t>
            </w:r>
            <w:r w:rsidR="001A66F5">
              <w:t xml:space="preserve">baseline </w:t>
            </w:r>
            <w:r w:rsidR="00B1374C">
              <w:t>further in the near term</w:t>
            </w:r>
            <w:r w:rsidR="001A66F5">
              <w:t>.</w:t>
            </w:r>
            <w:r w:rsidR="004F0DD3">
              <w:t xml:space="preserve"> </w:t>
            </w:r>
            <w:r w:rsidR="004F0DD3">
              <w:rPr>
                <w:rFonts w:ascii="Arial" w:eastAsia="Arial" w:hAnsi="Arial" w:cs="Arial"/>
                <w:color w:val="000000"/>
                <w:szCs w:val="20"/>
              </w:rPr>
              <w:t>In fact, proceeding further without a plan could lead to increased risk rather than decreased.</w:t>
            </w:r>
          </w:p>
          <w:p w14:paraId="64D8CDFF" w14:textId="5B7807EB" w:rsidR="000963BD" w:rsidRPr="00DC5CB0" w:rsidRDefault="000963BD" w:rsidP="00443073">
            <w:pPr>
              <w:pStyle w:val="MHHSBody"/>
              <w:ind w:left="714"/>
            </w:pPr>
          </w:p>
        </w:tc>
      </w:tr>
      <w:tr w:rsidR="000963BD" w14:paraId="50948757" w14:textId="77777777" w:rsidTr="00505000">
        <w:trPr>
          <w:trHeight w:val="767"/>
        </w:trPr>
        <w:tc>
          <w:tcPr>
            <w:tcW w:w="0" w:type="dxa"/>
            <w:gridSpan w:val="2"/>
            <w:tcBorders>
              <w:left w:val="single" w:sz="4" w:space="0" w:color="auto"/>
              <w:right w:val="single" w:sz="4" w:space="0" w:color="auto"/>
            </w:tcBorders>
            <w:vAlign w:val="top"/>
          </w:tcPr>
          <w:p w14:paraId="41D19CAA" w14:textId="1140F53A" w:rsidR="000963BD" w:rsidRPr="003D0071" w:rsidRDefault="000963BD" w:rsidP="007701B0">
            <w:pPr>
              <w:pStyle w:val="MHHSBody"/>
              <w:spacing w:after="20" w:line="0" w:lineRule="atLeast"/>
              <w:rPr>
                <w:b/>
                <w:color w:val="FF0000"/>
              </w:rPr>
            </w:pPr>
            <w:r w:rsidRPr="00960D82">
              <w:rPr>
                <w:b/>
              </w:rPr>
              <w:t>Stakeholders consulted on the potential change:</w:t>
            </w:r>
            <w:r>
              <w:rPr>
                <w:b/>
              </w:rPr>
              <w:t xml:space="preserve">  </w:t>
            </w:r>
          </w:p>
          <w:p w14:paraId="217401B2" w14:textId="083A5A47" w:rsidR="000963BD" w:rsidRPr="00960D82" w:rsidRDefault="000963BD" w:rsidP="00AA276D">
            <w:pPr>
              <w:pStyle w:val="MHHSBody"/>
              <w:spacing w:after="0" w:line="0" w:lineRule="atLeast"/>
              <w:rPr>
                <w:i/>
                <w:sz w:val="16"/>
                <w:szCs w:val="20"/>
              </w:rPr>
            </w:pPr>
            <w:r w:rsidRPr="00960D82">
              <w:rPr>
                <w:i/>
                <w:sz w:val="16"/>
                <w:szCs w:val="20"/>
              </w:rPr>
              <w:t xml:space="preserve">(Please document the </w:t>
            </w:r>
            <w:r w:rsidRPr="00960D82">
              <w:rPr>
                <w:i/>
                <w:iCs/>
                <w:sz w:val="16"/>
                <w:szCs w:val="20"/>
              </w:rPr>
              <w:t>stakeholders,</w:t>
            </w:r>
            <w:r w:rsidRPr="00960D82">
              <w:rPr>
                <w:i/>
                <w:sz w:val="16"/>
                <w:szCs w:val="20"/>
              </w:rPr>
              <w:t xml:space="preserve"> or </w:t>
            </w:r>
            <w:r w:rsidRPr="00960D82">
              <w:rPr>
                <w:i/>
                <w:iCs/>
                <w:sz w:val="16"/>
                <w:szCs w:val="20"/>
              </w:rPr>
              <w:t>stakeholder groups</w:t>
            </w:r>
            <w:r w:rsidRPr="00960D82">
              <w:rPr>
                <w:i/>
                <w:sz w:val="16"/>
                <w:szCs w:val="20"/>
              </w:rPr>
              <w:t xml:space="preserve"> that have been </w:t>
            </w:r>
            <w:r w:rsidRPr="00960D82">
              <w:rPr>
                <w:i/>
                <w:iCs/>
                <w:sz w:val="16"/>
                <w:szCs w:val="20"/>
              </w:rPr>
              <w:t>consulted to date on this change</w:t>
            </w:r>
            <w:r>
              <w:rPr>
                <w:i/>
                <w:iCs/>
                <w:sz w:val="16"/>
                <w:szCs w:val="20"/>
              </w:rPr>
              <w:t xml:space="preserve">. </w:t>
            </w:r>
            <w:r w:rsidRPr="00F94CF8">
              <w:rPr>
                <w:i/>
                <w:iCs/>
                <w:sz w:val="16"/>
                <w:szCs w:val="20"/>
                <w:shd w:val="clear" w:color="auto" w:fill="FFFFFF" w:themeFill="background1"/>
              </w:rPr>
              <w:t>The Change Raiser should consult with relevant programme parties in the drafting of the request, prior to submission to PMO).</w:t>
            </w:r>
            <w:r w:rsidR="00AA276D">
              <w:rPr>
                <w:i/>
                <w:iCs/>
                <w:sz w:val="16"/>
                <w:szCs w:val="20"/>
                <w:shd w:val="clear" w:color="auto" w:fill="FFFFFF" w:themeFill="background1"/>
              </w:rPr>
              <w:br/>
            </w:r>
          </w:p>
          <w:p w14:paraId="6E33E2EF" w14:textId="40FCD2A0" w:rsidR="00897E46" w:rsidRDefault="0028024E" w:rsidP="00E072B8">
            <w:pPr>
              <w:pStyle w:val="MHHSBody"/>
              <w:numPr>
                <w:ilvl w:val="0"/>
                <w:numId w:val="33"/>
              </w:numPr>
              <w:ind w:left="714" w:hanging="357"/>
              <w:rPr>
                <w:bCs/>
              </w:rPr>
            </w:pPr>
            <w:r>
              <w:rPr>
                <w:bCs/>
              </w:rPr>
              <w:t xml:space="preserve">All </w:t>
            </w:r>
            <w:r w:rsidR="000F103B">
              <w:rPr>
                <w:bCs/>
              </w:rPr>
              <w:t>P</w:t>
            </w:r>
            <w:r w:rsidR="00E170D5">
              <w:rPr>
                <w:bCs/>
              </w:rPr>
              <w:t>articipant</w:t>
            </w:r>
            <w:r>
              <w:rPr>
                <w:bCs/>
              </w:rPr>
              <w:t>s have</w:t>
            </w:r>
            <w:r w:rsidR="0065510E">
              <w:rPr>
                <w:bCs/>
              </w:rPr>
              <w:t xml:space="preserve"> had </w:t>
            </w:r>
            <w:r>
              <w:rPr>
                <w:bCs/>
              </w:rPr>
              <w:t xml:space="preserve">the </w:t>
            </w:r>
            <w:r w:rsidR="0065510E">
              <w:rPr>
                <w:bCs/>
              </w:rPr>
              <w:t>opportunity</w:t>
            </w:r>
            <w:r w:rsidR="00897E46">
              <w:rPr>
                <w:bCs/>
              </w:rPr>
              <w:t xml:space="preserve"> to </w:t>
            </w:r>
            <w:r>
              <w:rPr>
                <w:bCs/>
              </w:rPr>
              <w:t xml:space="preserve">engage in the </w:t>
            </w:r>
            <w:r w:rsidR="000D50AA">
              <w:rPr>
                <w:bCs/>
              </w:rPr>
              <w:t>re-plan</w:t>
            </w:r>
            <w:r>
              <w:rPr>
                <w:bCs/>
              </w:rPr>
              <w:t xml:space="preserve"> process and respond to each of the </w:t>
            </w:r>
            <w:proofErr w:type="gramStart"/>
            <w:r w:rsidR="00AA276D">
              <w:rPr>
                <w:bCs/>
              </w:rPr>
              <w:t>three</w:t>
            </w:r>
            <w:r>
              <w:rPr>
                <w:bCs/>
              </w:rPr>
              <w:t xml:space="preserve"> industry</w:t>
            </w:r>
            <w:proofErr w:type="gramEnd"/>
            <w:r>
              <w:rPr>
                <w:bCs/>
              </w:rPr>
              <w:t xml:space="preserve"> consultation rounds</w:t>
            </w:r>
            <w:r w:rsidR="0008210C">
              <w:rPr>
                <w:bCs/>
              </w:rPr>
              <w:t xml:space="preserve"> in line with their code obligations</w:t>
            </w:r>
            <w:r w:rsidR="00F9001A">
              <w:rPr>
                <w:bCs/>
              </w:rPr>
              <w:t>.</w:t>
            </w:r>
          </w:p>
          <w:p w14:paraId="547E5AC5" w14:textId="2B8EA058" w:rsidR="00A21DA4" w:rsidRPr="00A21DA4" w:rsidRDefault="0072222C" w:rsidP="00E072B8">
            <w:pPr>
              <w:pStyle w:val="MHHSBody"/>
              <w:numPr>
                <w:ilvl w:val="0"/>
                <w:numId w:val="33"/>
              </w:numPr>
              <w:ind w:left="714" w:hanging="357"/>
              <w:rPr>
                <w:bCs/>
              </w:rPr>
            </w:pPr>
            <w:r w:rsidRPr="00A21DA4">
              <w:rPr>
                <w:bCs/>
              </w:rPr>
              <w:t xml:space="preserve">A total of </w:t>
            </w:r>
            <w:r w:rsidR="00376F98" w:rsidRPr="00A21DA4">
              <w:rPr>
                <w:bCs/>
              </w:rPr>
              <w:t xml:space="preserve">154 </w:t>
            </w:r>
            <w:r w:rsidR="00E529ED">
              <w:rPr>
                <w:bCs/>
              </w:rPr>
              <w:t>P</w:t>
            </w:r>
            <w:r w:rsidR="00376F98" w:rsidRPr="00A21DA4">
              <w:rPr>
                <w:bCs/>
              </w:rPr>
              <w:t xml:space="preserve">articipants were asked to respond to the </w:t>
            </w:r>
            <w:r w:rsidR="000D50AA">
              <w:rPr>
                <w:bCs/>
              </w:rPr>
              <w:t>Re-plan</w:t>
            </w:r>
            <w:r w:rsidR="00376F98" w:rsidRPr="00A21DA4">
              <w:rPr>
                <w:bCs/>
              </w:rPr>
              <w:t xml:space="preserve"> Round 3 Consultation, and 78 of them did so.  This </w:t>
            </w:r>
            <w:r w:rsidR="001C7713">
              <w:rPr>
                <w:bCs/>
              </w:rPr>
              <w:t>is</w:t>
            </w:r>
            <w:r w:rsidR="00376F98" w:rsidRPr="00A21DA4">
              <w:rPr>
                <w:bCs/>
              </w:rPr>
              <w:t xml:space="preserve"> a 51% response rate. </w:t>
            </w:r>
            <w:r w:rsidR="00A21DA4" w:rsidRPr="00A21DA4">
              <w:rPr>
                <w:bCs/>
              </w:rPr>
              <w:t xml:space="preserve">This is significantly </w:t>
            </w:r>
            <w:r w:rsidR="00A21DA4">
              <w:rPr>
                <w:bCs/>
              </w:rPr>
              <w:t xml:space="preserve">higher than the number of responses received in </w:t>
            </w:r>
            <w:r w:rsidR="000D50AA">
              <w:rPr>
                <w:bCs/>
              </w:rPr>
              <w:t>Re-plan</w:t>
            </w:r>
            <w:r w:rsidR="00A21DA4">
              <w:rPr>
                <w:bCs/>
              </w:rPr>
              <w:t xml:space="preserve"> Round 2 (28) and </w:t>
            </w:r>
            <w:r w:rsidR="000D50AA">
              <w:rPr>
                <w:bCs/>
              </w:rPr>
              <w:t>Re-plan</w:t>
            </w:r>
            <w:r w:rsidR="00F279C9">
              <w:rPr>
                <w:bCs/>
              </w:rPr>
              <w:t xml:space="preserve"> Round 1 (36).  </w:t>
            </w:r>
          </w:p>
          <w:p w14:paraId="1F57057F" w14:textId="7A8B9CBF" w:rsidR="00CF3357" w:rsidRDefault="0075427A" w:rsidP="00E072B8">
            <w:pPr>
              <w:pStyle w:val="MHHSBody"/>
              <w:numPr>
                <w:ilvl w:val="0"/>
                <w:numId w:val="33"/>
              </w:numPr>
              <w:ind w:left="714" w:hanging="357"/>
              <w:rPr>
                <w:bCs/>
              </w:rPr>
            </w:pPr>
            <w:r>
              <w:rPr>
                <w:bCs/>
              </w:rPr>
              <w:t>The response rate was high</w:t>
            </w:r>
            <w:r w:rsidR="009F6999">
              <w:rPr>
                <w:bCs/>
              </w:rPr>
              <w:t>er</w:t>
            </w:r>
            <w:r>
              <w:rPr>
                <w:bCs/>
              </w:rPr>
              <w:t xml:space="preserve"> among </w:t>
            </w:r>
            <w:r w:rsidR="40F24D22">
              <w:t xml:space="preserve">programme participants from </w:t>
            </w:r>
            <w:r>
              <w:rPr>
                <w:bCs/>
              </w:rPr>
              <w:t xml:space="preserve">key constituencies such as </w:t>
            </w:r>
            <w:r w:rsidR="0047789B">
              <w:rPr>
                <w:bCs/>
              </w:rPr>
              <w:t>L</w:t>
            </w:r>
            <w:r>
              <w:rPr>
                <w:bCs/>
              </w:rPr>
              <w:t xml:space="preserve">arge </w:t>
            </w:r>
            <w:r w:rsidR="0047789B">
              <w:rPr>
                <w:bCs/>
              </w:rPr>
              <w:t>S</w:t>
            </w:r>
            <w:r>
              <w:rPr>
                <w:bCs/>
              </w:rPr>
              <w:t>uppliers (100%), Medium Suppliers (100%), DNOs</w:t>
            </w:r>
            <w:r w:rsidR="00C71F44">
              <w:rPr>
                <w:bCs/>
              </w:rPr>
              <w:t xml:space="preserve"> </w:t>
            </w:r>
            <w:r w:rsidR="00226B73">
              <w:rPr>
                <w:bCs/>
              </w:rPr>
              <w:t>/</w:t>
            </w:r>
            <w:r w:rsidR="00C71F44">
              <w:rPr>
                <w:bCs/>
              </w:rPr>
              <w:t xml:space="preserve"> </w:t>
            </w:r>
            <w:proofErr w:type="spellStart"/>
            <w:r w:rsidR="00226B73">
              <w:rPr>
                <w:bCs/>
              </w:rPr>
              <w:t>iDNOs</w:t>
            </w:r>
            <w:proofErr w:type="spellEnd"/>
            <w:r>
              <w:rPr>
                <w:bCs/>
              </w:rPr>
              <w:t xml:space="preserve"> (</w:t>
            </w:r>
            <w:r w:rsidR="00226B73">
              <w:rPr>
                <w:bCs/>
              </w:rPr>
              <w:t>85</w:t>
            </w:r>
            <w:r>
              <w:rPr>
                <w:bCs/>
              </w:rPr>
              <w:t xml:space="preserve">%), </w:t>
            </w:r>
            <w:r w:rsidR="00A30E81">
              <w:rPr>
                <w:bCs/>
              </w:rPr>
              <w:t>and Central Parties (75%)</w:t>
            </w:r>
            <w:r w:rsidR="00C948D4">
              <w:rPr>
                <w:bCs/>
              </w:rPr>
              <w:t>.</w:t>
            </w:r>
          </w:p>
          <w:p w14:paraId="751C6CDB" w14:textId="50C0C6BF" w:rsidR="00672270" w:rsidRDefault="00A26FAF" w:rsidP="00E072B8">
            <w:pPr>
              <w:pStyle w:val="MHHSBody"/>
              <w:numPr>
                <w:ilvl w:val="0"/>
                <w:numId w:val="33"/>
              </w:numPr>
              <w:ind w:left="714" w:hanging="357"/>
              <w:rPr>
                <w:bCs/>
              </w:rPr>
            </w:pPr>
            <w:r>
              <w:rPr>
                <w:bCs/>
              </w:rPr>
              <w:t xml:space="preserve">Over </w:t>
            </w:r>
            <w:r w:rsidR="000858CF">
              <w:rPr>
                <w:bCs/>
              </w:rPr>
              <w:t>99% of the supplier market</w:t>
            </w:r>
            <w:r w:rsidR="00D9150D">
              <w:rPr>
                <w:bCs/>
              </w:rPr>
              <w:t xml:space="preserve"> </w:t>
            </w:r>
            <w:r w:rsidR="2E0081F9">
              <w:t>(domestic &amp; non</w:t>
            </w:r>
            <w:r w:rsidR="009E5433">
              <w:t>-</w:t>
            </w:r>
            <w:r w:rsidR="4AF97E0D">
              <w:t xml:space="preserve">domestic) </w:t>
            </w:r>
            <w:r w:rsidR="00D9150D">
              <w:rPr>
                <w:bCs/>
              </w:rPr>
              <w:t xml:space="preserve">responded to the </w:t>
            </w:r>
            <w:r w:rsidR="000D50AA">
              <w:rPr>
                <w:bCs/>
              </w:rPr>
              <w:t>Re-plan</w:t>
            </w:r>
            <w:r w:rsidR="00D9150D">
              <w:rPr>
                <w:bCs/>
              </w:rPr>
              <w:t xml:space="preserve"> R3 Consultation (when measured by </w:t>
            </w:r>
            <w:r w:rsidR="00E13D98">
              <w:rPr>
                <w:bCs/>
              </w:rPr>
              <w:t>n</w:t>
            </w:r>
            <w:r w:rsidR="00C71F44">
              <w:rPr>
                <w:bCs/>
              </w:rPr>
              <w:t>umber</w:t>
            </w:r>
            <w:r w:rsidR="00E13D98">
              <w:rPr>
                <w:bCs/>
              </w:rPr>
              <w:t xml:space="preserve"> of MPANs).  </w:t>
            </w:r>
          </w:p>
          <w:p w14:paraId="6B8F41F1" w14:textId="0F6939D9" w:rsidR="00547675" w:rsidRDefault="00F547C2" w:rsidP="00547675">
            <w:pPr>
              <w:pStyle w:val="MHHSBody"/>
              <w:numPr>
                <w:ilvl w:val="0"/>
                <w:numId w:val="33"/>
              </w:numPr>
              <w:ind w:left="714" w:hanging="357"/>
              <w:rPr>
                <w:bCs/>
              </w:rPr>
            </w:pPr>
            <w:r>
              <w:rPr>
                <w:bCs/>
              </w:rPr>
              <w:t>Based on the above i</w:t>
            </w:r>
            <w:r w:rsidR="00547675">
              <w:rPr>
                <w:bCs/>
              </w:rPr>
              <w:t xml:space="preserve">t is reasonable to assume that the views of </w:t>
            </w:r>
            <w:r w:rsidR="6D2D8CBE">
              <w:t>participants</w:t>
            </w:r>
            <w:r w:rsidR="00547675">
              <w:rPr>
                <w:bCs/>
              </w:rPr>
              <w:t xml:space="preserve"> submitted in </w:t>
            </w:r>
            <w:r w:rsidR="000D50AA">
              <w:rPr>
                <w:bCs/>
              </w:rPr>
              <w:t>Re-plan</w:t>
            </w:r>
            <w:r w:rsidR="00547675">
              <w:rPr>
                <w:bCs/>
              </w:rPr>
              <w:t xml:space="preserve"> Round 3 were </w:t>
            </w:r>
            <w:r w:rsidR="00A703B8">
              <w:rPr>
                <w:bCs/>
              </w:rPr>
              <w:t xml:space="preserve">strongly </w:t>
            </w:r>
            <w:r w:rsidR="00547675">
              <w:rPr>
                <w:bCs/>
              </w:rPr>
              <w:t xml:space="preserve">representative of the </w:t>
            </w:r>
            <w:proofErr w:type="gramStart"/>
            <w:r w:rsidR="00547675">
              <w:rPr>
                <w:bCs/>
              </w:rPr>
              <w:t>industry as a whole</w:t>
            </w:r>
            <w:proofErr w:type="gramEnd"/>
            <w:r w:rsidR="00547675">
              <w:rPr>
                <w:bCs/>
              </w:rPr>
              <w:t xml:space="preserve">.  </w:t>
            </w:r>
            <w:r w:rsidR="00BE5446">
              <w:rPr>
                <w:bCs/>
              </w:rPr>
              <w:t>A</w:t>
            </w:r>
            <w:r w:rsidR="00547675">
              <w:rPr>
                <w:bCs/>
              </w:rPr>
              <w:t xml:space="preserve"> full breakdown of the response rate by Constituency</w:t>
            </w:r>
            <w:r w:rsidR="00BE5446">
              <w:rPr>
                <w:bCs/>
              </w:rPr>
              <w:t xml:space="preserve"> is seen at Table A-3</w:t>
            </w:r>
            <w:r w:rsidR="00915C40">
              <w:rPr>
                <w:bCs/>
              </w:rPr>
              <w:t>.</w:t>
            </w:r>
          </w:p>
          <w:p w14:paraId="16D0E3EF" w14:textId="19AA252A" w:rsidR="00FC1122" w:rsidRDefault="00BE5446" w:rsidP="001837BA">
            <w:pPr>
              <w:pStyle w:val="MHHSBody"/>
              <w:numPr>
                <w:ilvl w:val="0"/>
                <w:numId w:val="33"/>
              </w:numPr>
              <w:ind w:left="714" w:hanging="357"/>
              <w:rPr>
                <w:bCs/>
              </w:rPr>
            </w:pPr>
            <w:r>
              <w:rPr>
                <w:bCs/>
              </w:rPr>
              <w:t>As part of Round 3 consultation, PP</w:t>
            </w:r>
            <w:r w:rsidR="00E529ED">
              <w:rPr>
                <w:bCs/>
              </w:rPr>
              <w:t>s</w:t>
            </w:r>
            <w:r>
              <w:rPr>
                <w:bCs/>
              </w:rPr>
              <w:t xml:space="preserve"> were asked to express their interest in SIT </w:t>
            </w:r>
            <w:proofErr w:type="gramStart"/>
            <w:r>
              <w:rPr>
                <w:bCs/>
              </w:rPr>
              <w:t xml:space="preserve">in order </w:t>
            </w:r>
            <w:r w:rsidR="00E71857">
              <w:rPr>
                <w:bCs/>
              </w:rPr>
              <w:t>to</w:t>
            </w:r>
            <w:proofErr w:type="gramEnd"/>
            <w:r w:rsidR="00E71857">
              <w:rPr>
                <w:bCs/>
              </w:rPr>
              <w:t xml:space="preserve"> </w:t>
            </w:r>
            <w:r>
              <w:rPr>
                <w:bCs/>
              </w:rPr>
              <w:t>assess whether an MVC could be formed from the SIT volunteers.</w:t>
            </w:r>
            <w:r w:rsidDel="00DF5A87">
              <w:rPr>
                <w:bCs/>
              </w:rPr>
              <w:t xml:space="preserve"> </w:t>
            </w:r>
            <w:r>
              <w:rPr>
                <w:bCs/>
              </w:rPr>
              <w:t xml:space="preserve">As </w:t>
            </w:r>
            <w:r w:rsidR="00CC2199">
              <w:rPr>
                <w:bCs/>
              </w:rPr>
              <w:t>stated above</w:t>
            </w:r>
            <w:r>
              <w:rPr>
                <w:bCs/>
              </w:rPr>
              <w:t>, MHHSP are confident that an MVC can be formed</w:t>
            </w:r>
            <w:r w:rsidR="00CC2199">
              <w:rPr>
                <w:bCs/>
              </w:rPr>
              <w:t xml:space="preserve"> (see Table A-4)</w:t>
            </w:r>
            <w:r>
              <w:rPr>
                <w:bCs/>
              </w:rPr>
              <w:t xml:space="preserve">.  Round 3 consultation marks the start of intense PPC and SI QA activities for this group up to and including SIT and supported by the formation of FTIG </w:t>
            </w:r>
            <w:r w:rsidR="001A113D">
              <w:rPr>
                <w:bCs/>
              </w:rPr>
              <w:t>in April</w:t>
            </w:r>
            <w:r>
              <w:rPr>
                <w:bCs/>
              </w:rPr>
              <w:t>.</w:t>
            </w:r>
            <w:r w:rsidR="00BF33FF">
              <w:rPr>
                <w:bCs/>
              </w:rPr>
              <w:t xml:space="preserve">  </w:t>
            </w:r>
            <w:r w:rsidR="00F304A1">
              <w:rPr>
                <w:bCs/>
              </w:rPr>
              <w:t xml:space="preserve">This group will be </w:t>
            </w:r>
            <w:r w:rsidR="0003673A">
              <w:rPr>
                <w:bCs/>
              </w:rPr>
              <w:t xml:space="preserve">engaged </w:t>
            </w:r>
            <w:r w:rsidR="00E21AD3">
              <w:rPr>
                <w:bCs/>
              </w:rPr>
              <w:t xml:space="preserve">during the CR IA </w:t>
            </w:r>
            <w:r w:rsidR="0003673A">
              <w:rPr>
                <w:bCs/>
              </w:rPr>
              <w:t xml:space="preserve">period, </w:t>
            </w:r>
            <w:r w:rsidR="00E21AD3">
              <w:rPr>
                <w:bCs/>
              </w:rPr>
              <w:t>for any changes due to the refinement of the Reliance policy</w:t>
            </w:r>
            <w:r w:rsidR="00F67ACA">
              <w:rPr>
                <w:bCs/>
              </w:rPr>
              <w:t>,</w:t>
            </w:r>
            <w:r w:rsidR="00B31FD0">
              <w:rPr>
                <w:bCs/>
              </w:rPr>
              <w:t xml:space="preserve"> </w:t>
            </w:r>
            <w:r w:rsidR="00786A08">
              <w:rPr>
                <w:rFonts w:ascii="Arial" w:eastAsia="Arial" w:hAnsi="Arial" w:cs="Arial"/>
                <w:color w:val="000000"/>
                <w:szCs w:val="20"/>
              </w:rPr>
              <w:t>or any other factors</w:t>
            </w:r>
            <w:r w:rsidR="00F67ACA">
              <w:rPr>
                <w:rFonts w:ascii="Arial" w:eastAsia="Arial" w:hAnsi="Arial" w:cs="Arial"/>
                <w:color w:val="000000"/>
                <w:szCs w:val="20"/>
              </w:rPr>
              <w:t xml:space="preserve">, </w:t>
            </w:r>
            <w:r w:rsidR="00786A08">
              <w:rPr>
                <w:rFonts w:ascii="Arial" w:eastAsia="Arial" w:hAnsi="Arial" w:cs="Arial"/>
                <w:color w:val="000000"/>
                <w:szCs w:val="20"/>
              </w:rPr>
              <w:t>which may influence PPs’ decisions in relation to SIT</w:t>
            </w:r>
            <w:r w:rsidR="00F67ACA" w:rsidRPr="00505000">
              <w:rPr>
                <w:rFonts w:ascii="Arial" w:hAnsi="Arial"/>
                <w:color w:val="000000"/>
              </w:rPr>
              <w:t>.</w:t>
            </w:r>
          </w:p>
          <w:p w14:paraId="7D76C5F0" w14:textId="6A5F435D" w:rsidR="001837BA" w:rsidRPr="00FC1122" w:rsidRDefault="001837BA" w:rsidP="00505000">
            <w:pPr>
              <w:pStyle w:val="MHHSBody"/>
              <w:ind w:left="357"/>
              <w:rPr>
                <w:bCs/>
              </w:rPr>
            </w:pPr>
          </w:p>
        </w:tc>
      </w:tr>
      <w:tr w:rsidR="000963BD" w14:paraId="4E280C9B" w14:textId="77777777" w:rsidTr="007701B0">
        <w:trPr>
          <w:trHeight w:val="615"/>
        </w:trPr>
        <w:tc>
          <w:tcPr>
            <w:tcW w:w="5337" w:type="dxa"/>
          </w:tcPr>
          <w:p w14:paraId="6D18F7E2" w14:textId="4D3C3E7D" w:rsidR="000963BD" w:rsidRPr="00D07618" w:rsidRDefault="000963BD" w:rsidP="007701B0">
            <w:pPr>
              <w:pStyle w:val="MHHSBody"/>
              <w:rPr>
                <w:b/>
                <w:bCs/>
              </w:rPr>
            </w:pPr>
            <w:r w:rsidRPr="00D07618">
              <w:rPr>
                <w:b/>
                <w:bCs/>
              </w:rPr>
              <w:t>Target date by which a decision is required</w:t>
            </w:r>
            <w:r>
              <w:rPr>
                <w:b/>
                <w:bCs/>
              </w:rPr>
              <w:t>:</w:t>
            </w:r>
          </w:p>
        </w:tc>
        <w:tc>
          <w:tcPr>
            <w:tcW w:w="5343" w:type="dxa"/>
          </w:tcPr>
          <w:p w14:paraId="71EA8CCA" w14:textId="084C3AEF" w:rsidR="000963BD" w:rsidRDefault="00CB5A93" w:rsidP="007701B0">
            <w:pPr>
              <w:pStyle w:val="MHHSBody"/>
            </w:pPr>
            <w:r>
              <w:t>0</w:t>
            </w:r>
            <w:r w:rsidR="007C3053">
              <w:t xml:space="preserve">5 </w:t>
            </w:r>
            <w:r w:rsidR="000963BD">
              <w:t xml:space="preserve">April </w:t>
            </w:r>
            <w:r>
              <w:t>20</w:t>
            </w:r>
            <w:r w:rsidR="0067693D">
              <w:t xml:space="preserve">23 </w:t>
            </w:r>
            <w:r w:rsidR="000963BD">
              <w:t>PSG</w:t>
            </w:r>
          </w:p>
        </w:tc>
      </w:tr>
    </w:tbl>
    <w:p w14:paraId="16E32354" w14:textId="77777777" w:rsidR="004E2962" w:rsidRDefault="000963BD">
      <w:pPr>
        <w:pStyle w:val="Heading3"/>
        <w:numPr>
          <w:ilvl w:val="0"/>
          <w:numId w:val="0"/>
        </w:numPr>
        <w:rPr>
          <w:sz w:val="20"/>
          <w:szCs w:val="20"/>
        </w:rPr>
      </w:pPr>
      <w:r>
        <w:rPr>
          <w:szCs w:val="20"/>
        </w:rPr>
        <w:br w:type="page"/>
      </w:r>
    </w:p>
    <w:tbl>
      <w:tblPr>
        <w:tblStyle w:val="PlainTable2"/>
        <w:tblpPr w:leftFromText="180" w:rightFromText="180" w:vertAnchor="text" w:horzAnchor="margin" w:tblpXSpec="center" w:tblpY="682"/>
        <w:tblW w:w="9819" w:type="dxa"/>
        <w:tblLayout w:type="fixed"/>
        <w:tblCellMar>
          <w:top w:w="28" w:type="dxa"/>
          <w:bottom w:w="28" w:type="dxa"/>
        </w:tblCellMar>
        <w:tblLook w:val="04A0" w:firstRow="1" w:lastRow="0" w:firstColumn="1" w:lastColumn="0" w:noHBand="0" w:noVBand="1"/>
      </w:tblPr>
      <w:tblGrid>
        <w:gridCol w:w="1134"/>
        <w:gridCol w:w="3260"/>
        <w:gridCol w:w="993"/>
        <w:gridCol w:w="1684"/>
        <w:gridCol w:w="993"/>
        <w:gridCol w:w="1755"/>
      </w:tblGrid>
      <w:tr w:rsidR="00E929E9" w:rsidRPr="00CE070F" w14:paraId="2873A7F6" w14:textId="77777777" w:rsidTr="006B255E">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134" w:type="dxa"/>
            <w:tcBorders>
              <w:top w:val="single" w:sz="12" w:space="0" w:color="2A85E8" w:themeColor="text2" w:themeTint="80"/>
              <w:bottom w:val="single" w:sz="12" w:space="0" w:color="2A85E8" w:themeColor="text2" w:themeTint="80"/>
            </w:tcBorders>
            <w:shd w:val="clear" w:color="auto" w:fill="F2F2F2" w:themeFill="background2" w:themeFillShade="F2"/>
          </w:tcPr>
          <w:p w14:paraId="5790BE47" w14:textId="77777777" w:rsidR="00134D03" w:rsidRPr="00466019" w:rsidRDefault="00134D03" w:rsidP="008C2B08">
            <w:pPr>
              <w:spacing w:after="0" w:line="240" w:lineRule="auto"/>
              <w:rPr>
                <w:sz w:val="14"/>
                <w:szCs w:val="14"/>
              </w:rPr>
            </w:pPr>
            <w:r w:rsidRPr="00466019">
              <w:rPr>
                <w:sz w:val="14"/>
                <w:szCs w:val="14"/>
              </w:rPr>
              <w:t>Phase</w:t>
            </w:r>
          </w:p>
        </w:tc>
        <w:tc>
          <w:tcPr>
            <w:tcW w:w="3260" w:type="dxa"/>
            <w:tcBorders>
              <w:top w:val="single" w:sz="12" w:space="0" w:color="2A85E8" w:themeColor="text2" w:themeTint="80"/>
              <w:bottom w:val="single" w:sz="12" w:space="0" w:color="2A85E8" w:themeColor="text2" w:themeTint="80"/>
            </w:tcBorders>
            <w:shd w:val="clear" w:color="auto" w:fill="F2F2F2" w:themeFill="background2" w:themeFillShade="F2"/>
          </w:tcPr>
          <w:p w14:paraId="66E087E7" w14:textId="77777777" w:rsidR="00134D03" w:rsidRPr="00466019" w:rsidRDefault="00134D03" w:rsidP="008C2B08">
            <w:pPr>
              <w:spacing w:after="0" w:line="240" w:lineRule="auto"/>
              <w:cnfStyle w:val="100000000000" w:firstRow="1" w:lastRow="0" w:firstColumn="0" w:lastColumn="0" w:oddVBand="0" w:evenVBand="0" w:oddHBand="0" w:evenHBand="0" w:firstRowFirstColumn="0" w:firstRowLastColumn="0" w:lastRowFirstColumn="0" w:lastRowLastColumn="0"/>
              <w:rPr>
                <w:sz w:val="14"/>
                <w:szCs w:val="14"/>
              </w:rPr>
            </w:pPr>
            <w:r w:rsidRPr="00466019">
              <w:rPr>
                <w:sz w:val="14"/>
                <w:szCs w:val="14"/>
              </w:rPr>
              <w:t>Key Changes in Approach (since CR009)</w:t>
            </w:r>
          </w:p>
        </w:tc>
        <w:tc>
          <w:tcPr>
            <w:tcW w:w="993" w:type="dxa"/>
            <w:tcBorders>
              <w:top w:val="single" w:sz="12" w:space="0" w:color="2A85E8" w:themeColor="text2" w:themeTint="80"/>
              <w:bottom w:val="single" w:sz="12" w:space="0" w:color="2A85E8" w:themeColor="text2" w:themeTint="80"/>
            </w:tcBorders>
            <w:shd w:val="clear" w:color="auto" w:fill="F2F2F2" w:themeFill="background2" w:themeFillShade="F2"/>
          </w:tcPr>
          <w:p w14:paraId="4ECA8827" w14:textId="63A82DBC" w:rsidR="00134D03" w:rsidRPr="00466019" w:rsidRDefault="00CB08BE" w:rsidP="008C2B08">
            <w:pPr>
              <w:spacing w:after="0" w:line="240" w:lineRule="auto"/>
              <w:jc w:val="center"/>
              <w:cnfStyle w:val="100000000000" w:firstRow="1" w:lastRow="0" w:firstColumn="0" w:lastColumn="0" w:oddVBand="0" w:evenVBand="0" w:oddHBand="0" w:evenHBand="0" w:firstRowFirstColumn="0" w:firstRowLastColumn="0" w:lastRowFirstColumn="0" w:lastRowLastColumn="0"/>
              <w:rPr>
                <w:sz w:val="14"/>
                <w:szCs w:val="14"/>
              </w:rPr>
            </w:pPr>
            <w:r w:rsidRPr="00466019">
              <w:rPr>
                <w:sz w:val="14"/>
                <w:szCs w:val="14"/>
              </w:rPr>
              <w:t>Tier 1</w:t>
            </w:r>
            <w:r w:rsidR="00134D03" w:rsidRPr="00466019">
              <w:rPr>
                <w:sz w:val="14"/>
                <w:szCs w:val="14"/>
              </w:rPr>
              <w:t xml:space="preserve"> Milestone</w:t>
            </w:r>
            <w:r w:rsidR="002E39F1" w:rsidRPr="00466019">
              <w:rPr>
                <w:sz w:val="14"/>
                <w:szCs w:val="14"/>
                <w:vertAlign w:val="superscript"/>
              </w:rPr>
              <w:t>1</w:t>
            </w:r>
            <w:r w:rsidR="00F971D5" w:rsidRPr="00466019">
              <w:rPr>
                <w:sz w:val="14"/>
                <w:szCs w:val="14"/>
              </w:rPr>
              <w:t xml:space="preserve"> </w:t>
            </w:r>
          </w:p>
        </w:tc>
        <w:tc>
          <w:tcPr>
            <w:tcW w:w="1684" w:type="dxa"/>
            <w:tcBorders>
              <w:top w:val="single" w:sz="12" w:space="0" w:color="2A85E8" w:themeColor="text2" w:themeTint="80"/>
              <w:bottom w:val="single" w:sz="12" w:space="0" w:color="2A85E8" w:themeColor="text2" w:themeTint="80"/>
            </w:tcBorders>
            <w:shd w:val="clear" w:color="auto" w:fill="F2F2F2" w:themeFill="background2" w:themeFillShade="F2"/>
          </w:tcPr>
          <w:p w14:paraId="4AD614D6" w14:textId="77777777" w:rsidR="00134D03" w:rsidRPr="00466019" w:rsidRDefault="00134D03" w:rsidP="008C2B08">
            <w:pPr>
              <w:spacing w:after="0" w:line="240" w:lineRule="auto"/>
              <w:cnfStyle w:val="100000000000" w:firstRow="1" w:lastRow="0" w:firstColumn="0" w:lastColumn="0" w:oddVBand="0" w:evenVBand="0" w:oddHBand="0" w:evenHBand="0" w:firstRowFirstColumn="0" w:firstRowLastColumn="0" w:lastRowFirstColumn="0" w:lastRowLastColumn="0"/>
              <w:rPr>
                <w:sz w:val="14"/>
                <w:szCs w:val="14"/>
              </w:rPr>
            </w:pPr>
            <w:r w:rsidRPr="00466019">
              <w:rPr>
                <w:sz w:val="14"/>
                <w:szCs w:val="14"/>
              </w:rPr>
              <w:t>Description</w:t>
            </w:r>
          </w:p>
        </w:tc>
        <w:tc>
          <w:tcPr>
            <w:tcW w:w="993" w:type="dxa"/>
            <w:tcBorders>
              <w:top w:val="single" w:sz="12" w:space="0" w:color="2A85E8" w:themeColor="text2" w:themeTint="80"/>
              <w:bottom w:val="single" w:sz="12" w:space="0" w:color="2A85E8" w:themeColor="text2" w:themeTint="80"/>
            </w:tcBorders>
            <w:shd w:val="clear" w:color="auto" w:fill="F2F2F2" w:themeFill="background2" w:themeFillShade="F2"/>
          </w:tcPr>
          <w:p w14:paraId="11EA3953" w14:textId="77777777" w:rsidR="00134D03" w:rsidRPr="00466019" w:rsidRDefault="00134D03" w:rsidP="008C2B08">
            <w:pPr>
              <w:spacing w:after="0" w:line="240" w:lineRule="auto"/>
              <w:cnfStyle w:val="100000000000" w:firstRow="1" w:lastRow="0" w:firstColumn="0" w:lastColumn="0" w:oddVBand="0" w:evenVBand="0" w:oddHBand="0" w:evenHBand="0" w:firstRowFirstColumn="0" w:firstRowLastColumn="0" w:lastRowFirstColumn="0" w:lastRowLastColumn="0"/>
              <w:rPr>
                <w:sz w:val="14"/>
                <w:szCs w:val="14"/>
              </w:rPr>
            </w:pPr>
            <w:r w:rsidRPr="00466019">
              <w:rPr>
                <w:sz w:val="14"/>
                <w:szCs w:val="14"/>
              </w:rPr>
              <w:t>@ CR009</w:t>
            </w:r>
          </w:p>
        </w:tc>
        <w:tc>
          <w:tcPr>
            <w:tcW w:w="1755" w:type="dxa"/>
            <w:tcBorders>
              <w:top w:val="single" w:sz="12" w:space="0" w:color="2A85E8" w:themeColor="text2" w:themeTint="80"/>
              <w:bottom w:val="single" w:sz="12" w:space="0" w:color="2A85E8" w:themeColor="text2" w:themeTint="80"/>
            </w:tcBorders>
            <w:shd w:val="clear" w:color="auto" w:fill="F2F2F2" w:themeFill="background2" w:themeFillShade="F2"/>
          </w:tcPr>
          <w:p w14:paraId="61A5E7FD" w14:textId="77777777" w:rsidR="00134D03" w:rsidRPr="00466019" w:rsidRDefault="00134D03" w:rsidP="008C2B08">
            <w:pPr>
              <w:spacing w:after="0" w:line="240" w:lineRule="auto"/>
              <w:jc w:val="center"/>
              <w:cnfStyle w:val="100000000000" w:firstRow="1" w:lastRow="0" w:firstColumn="0" w:lastColumn="0" w:oddVBand="0" w:evenVBand="0" w:oddHBand="0" w:evenHBand="0" w:firstRowFirstColumn="0" w:firstRowLastColumn="0" w:lastRowFirstColumn="0" w:lastRowLastColumn="0"/>
              <w:rPr>
                <w:sz w:val="14"/>
                <w:szCs w:val="14"/>
              </w:rPr>
            </w:pPr>
            <w:r w:rsidRPr="00466019">
              <w:rPr>
                <w:sz w:val="14"/>
                <w:szCs w:val="14"/>
              </w:rPr>
              <w:t>Proposed</w:t>
            </w:r>
          </w:p>
        </w:tc>
      </w:tr>
      <w:tr w:rsidR="008F1989" w:rsidRPr="00CE070F" w14:paraId="406824FC" w14:textId="77777777" w:rsidTr="006B255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34" w:type="dxa"/>
            <w:tcBorders>
              <w:top w:val="single" w:sz="12" w:space="0" w:color="2A85E8" w:themeColor="text2" w:themeTint="80"/>
              <w:bottom w:val="single" w:sz="8" w:space="0" w:color="2A85E8" w:themeColor="text2" w:themeTint="80"/>
            </w:tcBorders>
          </w:tcPr>
          <w:p w14:paraId="057C4BE0" w14:textId="77777777" w:rsidR="00134D03" w:rsidRPr="00466019" w:rsidRDefault="00134D03" w:rsidP="00813C43">
            <w:pPr>
              <w:spacing w:after="0" w:line="240" w:lineRule="auto"/>
              <w:rPr>
                <w:i/>
                <w:sz w:val="14"/>
                <w:szCs w:val="14"/>
              </w:rPr>
            </w:pPr>
            <w:r w:rsidRPr="00466019">
              <w:rPr>
                <w:i/>
                <w:sz w:val="14"/>
                <w:szCs w:val="14"/>
              </w:rPr>
              <w:t xml:space="preserve">Design Build Test </w:t>
            </w:r>
          </w:p>
          <w:p w14:paraId="0C777851" w14:textId="77777777" w:rsidR="00134D03" w:rsidRPr="00466019" w:rsidRDefault="00134D03" w:rsidP="00813C43">
            <w:pPr>
              <w:spacing w:after="0" w:line="240" w:lineRule="auto"/>
              <w:rPr>
                <w:i/>
                <w:sz w:val="14"/>
                <w:szCs w:val="14"/>
              </w:rPr>
            </w:pPr>
          </w:p>
        </w:tc>
        <w:tc>
          <w:tcPr>
            <w:tcW w:w="3260" w:type="dxa"/>
            <w:tcBorders>
              <w:top w:val="single" w:sz="12" w:space="0" w:color="2A85E8" w:themeColor="text2" w:themeTint="80"/>
              <w:bottom w:val="single" w:sz="8" w:space="0" w:color="2A85E8" w:themeColor="text2" w:themeTint="80"/>
            </w:tcBorders>
          </w:tcPr>
          <w:p w14:paraId="5E4F67C8" w14:textId="77777777" w:rsidR="00134D03" w:rsidRPr="00466019" w:rsidRDefault="00134D03" w:rsidP="00134D03">
            <w:pPr>
              <w:pStyle w:val="ListParagraph"/>
              <w:numPr>
                <w:ilvl w:val="0"/>
                <w:numId w:val="35"/>
              </w:numPr>
              <w:ind w:left="173" w:hanging="173"/>
              <w:contextualSpacing/>
              <w:cnfStyle w:val="000000100000" w:firstRow="0" w:lastRow="0" w:firstColumn="0" w:lastColumn="0" w:oddVBand="0" w:evenVBand="0" w:oddHBand="1" w:evenHBand="0" w:firstRowFirstColumn="0" w:firstRowLastColumn="0" w:lastRowFirstColumn="0" w:lastRowLastColumn="0"/>
              <w:rPr>
                <w:i/>
                <w:sz w:val="14"/>
                <w:szCs w:val="14"/>
              </w:rPr>
            </w:pPr>
            <w:r w:rsidRPr="00466019">
              <w:rPr>
                <w:i/>
                <w:sz w:val="14"/>
                <w:szCs w:val="14"/>
              </w:rPr>
              <w:t>No major change. As per SI QA approach</w:t>
            </w:r>
          </w:p>
          <w:p w14:paraId="274D51E1" w14:textId="45EF752A" w:rsidR="00134D03" w:rsidRPr="00466019" w:rsidRDefault="00372E19" w:rsidP="00134D03">
            <w:pPr>
              <w:pStyle w:val="ListParagraph"/>
              <w:numPr>
                <w:ilvl w:val="0"/>
                <w:numId w:val="35"/>
              </w:numPr>
              <w:ind w:left="173" w:hanging="173"/>
              <w:contextualSpacing/>
              <w:cnfStyle w:val="000000100000" w:firstRow="0" w:lastRow="0" w:firstColumn="0" w:lastColumn="0" w:oddVBand="0" w:evenVBand="0" w:oddHBand="1" w:evenHBand="0" w:firstRowFirstColumn="0" w:firstRowLastColumn="0" w:lastRowFirstColumn="0" w:lastRowLastColumn="0"/>
              <w:rPr>
                <w:i/>
                <w:sz w:val="14"/>
                <w:szCs w:val="14"/>
              </w:rPr>
            </w:pPr>
            <w:r w:rsidRPr="00466019">
              <w:rPr>
                <w:i/>
                <w:sz w:val="14"/>
                <w:szCs w:val="14"/>
              </w:rPr>
              <w:t>PP</w:t>
            </w:r>
            <w:r w:rsidR="00E46FAE" w:rsidRPr="00466019">
              <w:rPr>
                <w:i/>
                <w:sz w:val="14"/>
                <w:szCs w:val="14"/>
              </w:rPr>
              <w:t>s</w:t>
            </w:r>
            <w:r w:rsidR="00134D03" w:rsidRPr="00466019">
              <w:rPr>
                <w:i/>
                <w:sz w:val="14"/>
                <w:szCs w:val="14"/>
              </w:rPr>
              <w:t xml:space="preserve"> can progress at their own pace depending on whether entering via SIT or Qualification path</w:t>
            </w:r>
          </w:p>
          <w:p w14:paraId="5C4ADFA1" w14:textId="0E6EAD5E" w:rsidR="00134D03" w:rsidRPr="00466019" w:rsidRDefault="00372E19" w:rsidP="00134D03">
            <w:pPr>
              <w:pStyle w:val="ListParagraph"/>
              <w:numPr>
                <w:ilvl w:val="0"/>
                <w:numId w:val="35"/>
              </w:numPr>
              <w:ind w:left="173" w:hanging="173"/>
              <w:contextualSpacing/>
              <w:cnfStyle w:val="000000100000" w:firstRow="0" w:lastRow="0" w:firstColumn="0" w:lastColumn="0" w:oddVBand="0" w:evenVBand="0" w:oddHBand="1" w:evenHBand="0" w:firstRowFirstColumn="0" w:firstRowLastColumn="0" w:lastRowFirstColumn="0" w:lastRowLastColumn="0"/>
              <w:rPr>
                <w:i/>
                <w:sz w:val="14"/>
                <w:szCs w:val="14"/>
              </w:rPr>
            </w:pPr>
            <w:r w:rsidRPr="00466019">
              <w:rPr>
                <w:i/>
                <w:sz w:val="14"/>
                <w:szCs w:val="14"/>
              </w:rPr>
              <w:t>PP</w:t>
            </w:r>
            <w:r w:rsidR="00E46FAE" w:rsidRPr="00466019">
              <w:rPr>
                <w:i/>
                <w:sz w:val="14"/>
                <w:szCs w:val="14"/>
              </w:rPr>
              <w:t>s</w:t>
            </w:r>
            <w:r w:rsidR="00134D03" w:rsidRPr="00466019">
              <w:rPr>
                <w:i/>
                <w:sz w:val="14"/>
                <w:szCs w:val="14"/>
              </w:rPr>
              <w:t xml:space="preserve"> will need to extend design to adopt reverse migration and transition design on legacy systems where required</w:t>
            </w:r>
          </w:p>
          <w:p w14:paraId="3F721AD9" w14:textId="77777777" w:rsidR="00134D03" w:rsidRPr="00466019" w:rsidRDefault="00134D03" w:rsidP="00134D03">
            <w:pPr>
              <w:pStyle w:val="ListParagraph"/>
              <w:numPr>
                <w:ilvl w:val="0"/>
                <w:numId w:val="35"/>
              </w:numPr>
              <w:ind w:left="173" w:hanging="173"/>
              <w:contextualSpacing/>
              <w:cnfStyle w:val="000000100000" w:firstRow="0" w:lastRow="0" w:firstColumn="0" w:lastColumn="0" w:oddVBand="0" w:evenVBand="0" w:oddHBand="1" w:evenHBand="0" w:firstRowFirstColumn="0" w:firstRowLastColumn="0" w:lastRowFirstColumn="0" w:lastRowLastColumn="0"/>
              <w:rPr>
                <w:i/>
                <w:sz w:val="14"/>
                <w:szCs w:val="14"/>
              </w:rPr>
            </w:pPr>
            <w:r w:rsidRPr="00466019">
              <w:rPr>
                <w:i/>
                <w:sz w:val="14"/>
                <w:szCs w:val="14"/>
              </w:rPr>
              <w:t>Early SIT environment connectivity test to de-risk CIT phase</w:t>
            </w:r>
          </w:p>
        </w:tc>
        <w:tc>
          <w:tcPr>
            <w:tcW w:w="993" w:type="dxa"/>
            <w:tcBorders>
              <w:top w:val="single" w:sz="12" w:space="0" w:color="2A85E8" w:themeColor="text2" w:themeTint="80"/>
              <w:bottom w:val="single" w:sz="8" w:space="0" w:color="2A85E8" w:themeColor="text2" w:themeTint="80"/>
            </w:tcBorders>
          </w:tcPr>
          <w:p w14:paraId="208340FC" w14:textId="77777777" w:rsidR="00134D03" w:rsidRPr="00466019" w:rsidRDefault="00134D03" w:rsidP="00DF1BED">
            <w:pPr>
              <w:spacing w:after="0" w:line="240" w:lineRule="auto"/>
              <w:jc w:val="center"/>
              <w:cnfStyle w:val="000000100000" w:firstRow="0" w:lastRow="0" w:firstColumn="0" w:lastColumn="0" w:oddVBand="0" w:evenVBand="0" w:oddHBand="1" w:evenHBand="0" w:firstRowFirstColumn="0" w:firstRowLastColumn="0" w:lastRowFirstColumn="0" w:lastRowLastColumn="0"/>
              <w:rPr>
                <w:i/>
                <w:sz w:val="14"/>
                <w:szCs w:val="14"/>
              </w:rPr>
            </w:pPr>
            <w:r w:rsidRPr="00466019">
              <w:rPr>
                <w:i/>
                <w:sz w:val="14"/>
                <w:szCs w:val="14"/>
              </w:rPr>
              <w:t>M5</w:t>
            </w:r>
          </w:p>
          <w:p w14:paraId="1A2FEA27" w14:textId="6E16F433" w:rsidR="00537636" w:rsidRPr="00466019" w:rsidRDefault="00537636" w:rsidP="00DF1BED">
            <w:pPr>
              <w:spacing w:after="0" w:line="240" w:lineRule="auto"/>
              <w:jc w:val="center"/>
              <w:cnfStyle w:val="000000100000" w:firstRow="0" w:lastRow="0" w:firstColumn="0" w:lastColumn="0" w:oddVBand="0" w:evenVBand="0" w:oddHBand="1" w:evenHBand="0" w:firstRowFirstColumn="0" w:firstRowLastColumn="0" w:lastRowFirstColumn="0" w:lastRowLastColumn="0"/>
              <w:rPr>
                <w:i/>
                <w:sz w:val="14"/>
                <w:szCs w:val="14"/>
              </w:rPr>
            </w:pPr>
            <w:r w:rsidRPr="00466019">
              <w:rPr>
                <w:i/>
                <w:sz w:val="14"/>
                <w:szCs w:val="14"/>
              </w:rPr>
              <w:t>(Level 1)</w:t>
            </w:r>
          </w:p>
          <w:p w14:paraId="177CDE3C" w14:textId="530A9041" w:rsidR="008A1FCD" w:rsidRPr="00466019" w:rsidRDefault="008A1FCD" w:rsidP="00DF1BED">
            <w:pPr>
              <w:spacing w:after="0" w:line="240" w:lineRule="auto"/>
              <w:jc w:val="center"/>
              <w:cnfStyle w:val="000000100000" w:firstRow="0" w:lastRow="0" w:firstColumn="0" w:lastColumn="0" w:oddVBand="0" w:evenVBand="0" w:oddHBand="1" w:evenHBand="0" w:firstRowFirstColumn="0" w:firstRowLastColumn="0" w:lastRowFirstColumn="0" w:lastRowLastColumn="0"/>
              <w:rPr>
                <w:i/>
                <w:sz w:val="14"/>
                <w:szCs w:val="14"/>
              </w:rPr>
            </w:pPr>
          </w:p>
        </w:tc>
        <w:tc>
          <w:tcPr>
            <w:tcW w:w="1684" w:type="dxa"/>
            <w:tcBorders>
              <w:top w:val="single" w:sz="12" w:space="0" w:color="2A85E8" w:themeColor="text2" w:themeTint="80"/>
              <w:bottom w:val="single" w:sz="8" w:space="0" w:color="2A85E8" w:themeColor="text2" w:themeTint="80"/>
            </w:tcBorders>
          </w:tcPr>
          <w:p w14:paraId="2C6670C0" w14:textId="77777777" w:rsidR="00134D03" w:rsidRPr="00466019" w:rsidRDefault="00134D03" w:rsidP="00134D03">
            <w:pPr>
              <w:spacing w:after="0" w:line="240" w:lineRule="auto"/>
              <w:cnfStyle w:val="000000100000" w:firstRow="0" w:lastRow="0" w:firstColumn="0" w:lastColumn="0" w:oddVBand="0" w:evenVBand="0" w:oddHBand="1" w:evenHBand="0" w:firstRowFirstColumn="0" w:firstRowLastColumn="0" w:lastRowFirstColumn="0" w:lastRowLastColumn="0"/>
              <w:rPr>
                <w:i/>
                <w:sz w:val="14"/>
                <w:szCs w:val="14"/>
              </w:rPr>
            </w:pPr>
            <w:r w:rsidRPr="00466019">
              <w:rPr>
                <w:i/>
                <w:sz w:val="14"/>
                <w:szCs w:val="14"/>
              </w:rPr>
              <w:t>Physical Baseline Design Delivered</w:t>
            </w:r>
          </w:p>
        </w:tc>
        <w:tc>
          <w:tcPr>
            <w:tcW w:w="993" w:type="dxa"/>
            <w:tcBorders>
              <w:top w:val="single" w:sz="12" w:space="0" w:color="2A85E8" w:themeColor="text2" w:themeTint="80"/>
              <w:bottom w:val="single" w:sz="8" w:space="0" w:color="2A85E8" w:themeColor="text2" w:themeTint="80"/>
            </w:tcBorders>
          </w:tcPr>
          <w:p w14:paraId="71003E21" w14:textId="77777777" w:rsidR="00134D03" w:rsidRPr="00466019" w:rsidRDefault="00134D03" w:rsidP="00134D03">
            <w:pPr>
              <w:spacing w:after="0" w:line="240" w:lineRule="auto"/>
              <w:cnfStyle w:val="000000100000" w:firstRow="0" w:lastRow="0" w:firstColumn="0" w:lastColumn="0" w:oddVBand="0" w:evenVBand="0" w:oddHBand="1" w:evenHBand="0" w:firstRowFirstColumn="0" w:firstRowLastColumn="0" w:lastRowFirstColumn="0" w:lastRowLastColumn="0"/>
              <w:rPr>
                <w:i/>
                <w:sz w:val="14"/>
                <w:szCs w:val="14"/>
              </w:rPr>
            </w:pPr>
            <w:r w:rsidRPr="00466019">
              <w:rPr>
                <w:i/>
                <w:sz w:val="14"/>
                <w:szCs w:val="14"/>
              </w:rPr>
              <w:t>Oct 22</w:t>
            </w:r>
          </w:p>
        </w:tc>
        <w:tc>
          <w:tcPr>
            <w:tcW w:w="1755" w:type="dxa"/>
            <w:tcBorders>
              <w:top w:val="single" w:sz="12" w:space="0" w:color="2A85E8" w:themeColor="text2" w:themeTint="80"/>
              <w:bottom w:val="single" w:sz="8" w:space="0" w:color="2A85E8" w:themeColor="text2" w:themeTint="80"/>
            </w:tcBorders>
          </w:tcPr>
          <w:p w14:paraId="315C63A9" w14:textId="77777777" w:rsidR="00134D03" w:rsidRPr="00466019" w:rsidRDefault="00134D03" w:rsidP="00134D03">
            <w:pPr>
              <w:spacing w:after="0" w:line="240" w:lineRule="auto"/>
              <w:jc w:val="center"/>
              <w:cnfStyle w:val="000000100000" w:firstRow="0" w:lastRow="0" w:firstColumn="0" w:lastColumn="0" w:oddVBand="0" w:evenVBand="0" w:oddHBand="1" w:evenHBand="0" w:firstRowFirstColumn="0" w:firstRowLastColumn="0" w:lastRowFirstColumn="0" w:lastRowLastColumn="0"/>
              <w:rPr>
                <w:i/>
                <w:sz w:val="14"/>
                <w:szCs w:val="14"/>
              </w:rPr>
            </w:pPr>
            <w:r w:rsidRPr="00466019">
              <w:rPr>
                <w:i/>
                <w:sz w:val="14"/>
                <w:szCs w:val="14"/>
              </w:rPr>
              <w:t>Oct 22</w:t>
            </w:r>
          </w:p>
        </w:tc>
      </w:tr>
      <w:tr w:rsidR="008F1989" w:rsidRPr="00CE070F" w14:paraId="363E2AED" w14:textId="77777777" w:rsidTr="006B255E">
        <w:trPr>
          <w:trHeight w:val="263"/>
        </w:trPr>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8" w:space="0" w:color="2A85E8" w:themeColor="text2" w:themeTint="80"/>
            </w:tcBorders>
          </w:tcPr>
          <w:p w14:paraId="765FA22C" w14:textId="77777777" w:rsidR="00134D03" w:rsidRPr="00466019" w:rsidRDefault="00134D03" w:rsidP="00813C43">
            <w:pPr>
              <w:spacing w:after="0" w:line="240" w:lineRule="auto"/>
              <w:rPr>
                <w:sz w:val="14"/>
                <w:szCs w:val="14"/>
              </w:rPr>
            </w:pPr>
            <w:r w:rsidRPr="00466019">
              <w:rPr>
                <w:sz w:val="14"/>
                <w:szCs w:val="14"/>
              </w:rPr>
              <w:t>System Integration Test</w:t>
            </w:r>
          </w:p>
        </w:tc>
        <w:tc>
          <w:tcPr>
            <w:tcW w:w="3260" w:type="dxa"/>
            <w:vMerge w:val="restart"/>
            <w:tcBorders>
              <w:top w:val="single" w:sz="8" w:space="0" w:color="2A85E8" w:themeColor="text2" w:themeTint="80"/>
            </w:tcBorders>
          </w:tcPr>
          <w:p w14:paraId="4DDD6EE4" w14:textId="2F6083E4" w:rsidR="00134D03" w:rsidRPr="00466019" w:rsidRDefault="00134D03" w:rsidP="00134D03">
            <w:pPr>
              <w:pStyle w:val="ListParagraph"/>
              <w:numPr>
                <w:ilvl w:val="0"/>
                <w:numId w:val="35"/>
              </w:numPr>
              <w:ind w:left="173" w:hanging="173"/>
              <w:contextualSpacing/>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 xml:space="preserve">Introduction of Minimum Viable Cohort (MVC) needed to test full functional </w:t>
            </w:r>
            <w:r w:rsidR="008F29DF">
              <w:rPr>
                <w:sz w:val="14"/>
                <w:szCs w:val="14"/>
              </w:rPr>
              <w:t>D</w:t>
            </w:r>
            <w:r w:rsidRPr="00466019">
              <w:rPr>
                <w:sz w:val="14"/>
                <w:szCs w:val="14"/>
              </w:rPr>
              <w:t>esign</w:t>
            </w:r>
          </w:p>
          <w:p w14:paraId="42F3F2E0" w14:textId="28837013" w:rsidR="00134D03" w:rsidRPr="00466019" w:rsidRDefault="00134D03" w:rsidP="00134D03">
            <w:pPr>
              <w:pStyle w:val="ListParagraph"/>
              <w:numPr>
                <w:ilvl w:val="0"/>
                <w:numId w:val="35"/>
              </w:numPr>
              <w:ind w:left="173" w:hanging="173"/>
              <w:contextualSpacing/>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 xml:space="preserve">Parallel cohort of non-MVC SIT </w:t>
            </w:r>
            <w:r w:rsidR="00372E19" w:rsidRPr="00466019">
              <w:rPr>
                <w:sz w:val="14"/>
                <w:szCs w:val="14"/>
              </w:rPr>
              <w:t>PP</w:t>
            </w:r>
            <w:r w:rsidR="00F534CE" w:rsidRPr="00466019">
              <w:rPr>
                <w:sz w:val="14"/>
                <w:szCs w:val="14"/>
              </w:rPr>
              <w:t>s</w:t>
            </w:r>
            <w:r w:rsidRPr="00466019">
              <w:rPr>
                <w:sz w:val="14"/>
                <w:szCs w:val="14"/>
              </w:rPr>
              <w:t xml:space="preserve"> to provide resilience to MVC and ensure all </w:t>
            </w:r>
            <w:r w:rsidR="00372E19" w:rsidRPr="00466019">
              <w:rPr>
                <w:sz w:val="14"/>
                <w:szCs w:val="14"/>
              </w:rPr>
              <w:t>PP</w:t>
            </w:r>
            <w:r w:rsidR="00F534CE" w:rsidRPr="00466019">
              <w:rPr>
                <w:sz w:val="14"/>
                <w:szCs w:val="14"/>
              </w:rPr>
              <w:t>s</w:t>
            </w:r>
            <w:r w:rsidRPr="00466019">
              <w:rPr>
                <w:sz w:val="14"/>
                <w:szCs w:val="14"/>
              </w:rPr>
              <w:t xml:space="preserve"> who wish to participate in SIT can</w:t>
            </w:r>
          </w:p>
          <w:p w14:paraId="23B9513F" w14:textId="556F5FAB" w:rsidR="00134D03" w:rsidRPr="00466019" w:rsidRDefault="00134D03" w:rsidP="00134D03">
            <w:pPr>
              <w:pStyle w:val="ListParagraph"/>
              <w:numPr>
                <w:ilvl w:val="0"/>
                <w:numId w:val="35"/>
              </w:numPr>
              <w:ind w:left="173" w:hanging="173"/>
              <w:contextualSpacing/>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 xml:space="preserve">Staggered CIT entry for SIT </w:t>
            </w:r>
            <w:r w:rsidR="00372E19" w:rsidRPr="00466019">
              <w:rPr>
                <w:sz w:val="14"/>
                <w:szCs w:val="14"/>
              </w:rPr>
              <w:t>PP</w:t>
            </w:r>
            <w:r w:rsidR="00363F07" w:rsidRPr="00466019">
              <w:rPr>
                <w:sz w:val="14"/>
                <w:szCs w:val="14"/>
              </w:rPr>
              <w:t>s</w:t>
            </w:r>
            <w:r w:rsidRPr="00466019">
              <w:rPr>
                <w:sz w:val="14"/>
                <w:szCs w:val="14"/>
              </w:rPr>
              <w:t xml:space="preserve"> in place to de-risk entry into testing</w:t>
            </w:r>
            <w:r w:rsidR="003C6049" w:rsidRPr="00466019">
              <w:rPr>
                <w:sz w:val="14"/>
                <w:szCs w:val="14"/>
              </w:rPr>
              <w:t xml:space="preserve">, </w:t>
            </w:r>
            <w:r w:rsidR="006C4EBD" w:rsidRPr="00466019">
              <w:rPr>
                <w:sz w:val="14"/>
                <w:szCs w:val="14"/>
              </w:rPr>
              <w:t>particularly</w:t>
            </w:r>
            <w:r w:rsidR="003C6049" w:rsidRPr="00466019">
              <w:rPr>
                <w:sz w:val="14"/>
                <w:szCs w:val="14"/>
              </w:rPr>
              <w:t xml:space="preserve"> M</w:t>
            </w:r>
            <w:r w:rsidR="006C4EBD" w:rsidRPr="00466019">
              <w:rPr>
                <w:sz w:val="14"/>
                <w:szCs w:val="14"/>
              </w:rPr>
              <w:t>P</w:t>
            </w:r>
            <w:r w:rsidR="003C6049" w:rsidRPr="00466019">
              <w:rPr>
                <w:sz w:val="14"/>
                <w:szCs w:val="14"/>
              </w:rPr>
              <w:t>RS</w:t>
            </w:r>
          </w:p>
          <w:p w14:paraId="176E9782" w14:textId="735BFC3A" w:rsidR="00134D03" w:rsidRPr="00466019" w:rsidRDefault="00134D03" w:rsidP="00134D03">
            <w:pPr>
              <w:pStyle w:val="ListParagraph"/>
              <w:numPr>
                <w:ilvl w:val="0"/>
                <w:numId w:val="35"/>
              </w:numPr>
              <w:ind w:left="173" w:hanging="173"/>
              <w:contextualSpacing/>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Additional migration and transition design test activities added to SIT scope and plan</w:t>
            </w:r>
          </w:p>
        </w:tc>
        <w:tc>
          <w:tcPr>
            <w:tcW w:w="993" w:type="dxa"/>
            <w:tcBorders>
              <w:top w:val="single" w:sz="8" w:space="0" w:color="2A85E8" w:themeColor="text2" w:themeTint="80"/>
              <w:bottom w:val="single" w:sz="4" w:space="0" w:color="2A85E8" w:themeColor="text2" w:themeTint="80"/>
            </w:tcBorders>
          </w:tcPr>
          <w:p w14:paraId="1FF0F5CC" w14:textId="77777777" w:rsidR="00134D03" w:rsidRPr="00466019" w:rsidRDefault="00134D03" w:rsidP="00DF1BE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M9</w:t>
            </w:r>
          </w:p>
          <w:p w14:paraId="08B723DB" w14:textId="07F75D6C" w:rsidR="00537636" w:rsidRPr="00466019" w:rsidRDefault="00537636" w:rsidP="00DF1BE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(Level 1)</w:t>
            </w:r>
          </w:p>
        </w:tc>
        <w:tc>
          <w:tcPr>
            <w:tcW w:w="1684" w:type="dxa"/>
            <w:tcBorders>
              <w:top w:val="single" w:sz="8" w:space="0" w:color="2A85E8" w:themeColor="text2" w:themeTint="80"/>
              <w:bottom w:val="single" w:sz="4" w:space="0" w:color="2A85E8" w:themeColor="text2" w:themeTint="80"/>
            </w:tcBorders>
          </w:tcPr>
          <w:p w14:paraId="74E742ED" w14:textId="77777777" w:rsidR="00134D03" w:rsidRPr="00466019" w:rsidRDefault="00134D03" w:rsidP="00134D03">
            <w:pPr>
              <w:spacing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SIT Start</w:t>
            </w:r>
          </w:p>
        </w:tc>
        <w:tc>
          <w:tcPr>
            <w:tcW w:w="993" w:type="dxa"/>
            <w:tcBorders>
              <w:top w:val="single" w:sz="8" w:space="0" w:color="2A85E8" w:themeColor="text2" w:themeTint="80"/>
              <w:bottom w:val="single" w:sz="4" w:space="0" w:color="2A85E8" w:themeColor="text2" w:themeTint="80"/>
            </w:tcBorders>
          </w:tcPr>
          <w:p w14:paraId="66FF6B0B" w14:textId="77777777" w:rsidR="00134D03" w:rsidRPr="00466019" w:rsidRDefault="00134D03" w:rsidP="00134D03">
            <w:pPr>
              <w:spacing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Aug 23</w:t>
            </w:r>
          </w:p>
        </w:tc>
        <w:tc>
          <w:tcPr>
            <w:tcW w:w="1755" w:type="dxa"/>
            <w:tcBorders>
              <w:top w:val="single" w:sz="8" w:space="0" w:color="2A85E8" w:themeColor="text2" w:themeTint="80"/>
              <w:bottom w:val="single" w:sz="4" w:space="0" w:color="2A85E8" w:themeColor="text2" w:themeTint="80"/>
            </w:tcBorders>
          </w:tcPr>
          <w:p w14:paraId="6FBA6307" w14:textId="77777777" w:rsidR="00134D03" w:rsidRPr="00466019" w:rsidRDefault="00134D03" w:rsidP="00134D0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Oct 23</w:t>
            </w:r>
          </w:p>
          <w:p w14:paraId="5C76022C" w14:textId="77777777" w:rsidR="00134D03" w:rsidRPr="00466019" w:rsidRDefault="00134D03" w:rsidP="00134D0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 xml:space="preserve">(+ 2 </w:t>
            </w:r>
            <w:proofErr w:type="spellStart"/>
            <w:r w:rsidRPr="00466019">
              <w:rPr>
                <w:sz w:val="14"/>
                <w:szCs w:val="14"/>
              </w:rPr>
              <w:t>mths</w:t>
            </w:r>
            <w:proofErr w:type="spellEnd"/>
            <w:r w:rsidRPr="00466019">
              <w:rPr>
                <w:sz w:val="14"/>
                <w:szCs w:val="14"/>
              </w:rPr>
              <w:t>)</w:t>
            </w:r>
          </w:p>
        </w:tc>
      </w:tr>
      <w:tr w:rsidR="008F1989" w:rsidRPr="00CE070F" w14:paraId="251E968D" w14:textId="77777777" w:rsidTr="006B255E">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134" w:type="dxa"/>
            <w:vMerge/>
          </w:tcPr>
          <w:p w14:paraId="0A0190E1" w14:textId="77777777" w:rsidR="00134D03" w:rsidRPr="00466019" w:rsidRDefault="00134D03" w:rsidP="00813C43">
            <w:pPr>
              <w:spacing w:after="0" w:line="240" w:lineRule="auto"/>
              <w:rPr>
                <w:sz w:val="14"/>
                <w:szCs w:val="14"/>
              </w:rPr>
            </w:pPr>
          </w:p>
        </w:tc>
        <w:tc>
          <w:tcPr>
            <w:tcW w:w="3260" w:type="dxa"/>
            <w:vMerge/>
          </w:tcPr>
          <w:p w14:paraId="791FC5DA" w14:textId="77777777" w:rsidR="00134D03" w:rsidRPr="00466019" w:rsidRDefault="00134D03" w:rsidP="00134D03">
            <w:pPr>
              <w:pStyle w:val="ListParagraph"/>
              <w:numPr>
                <w:ilvl w:val="0"/>
                <w:numId w:val="35"/>
              </w:numPr>
              <w:ind w:left="173" w:hanging="173"/>
              <w:contextualSpacing/>
              <w:cnfStyle w:val="000000100000" w:firstRow="0" w:lastRow="0" w:firstColumn="0" w:lastColumn="0" w:oddVBand="0" w:evenVBand="0" w:oddHBand="1" w:evenHBand="0" w:firstRowFirstColumn="0" w:firstRowLastColumn="0" w:lastRowFirstColumn="0" w:lastRowLastColumn="0"/>
              <w:rPr>
                <w:sz w:val="14"/>
                <w:szCs w:val="14"/>
              </w:rPr>
            </w:pPr>
          </w:p>
        </w:tc>
        <w:tc>
          <w:tcPr>
            <w:tcW w:w="993" w:type="dxa"/>
          </w:tcPr>
          <w:p w14:paraId="52F62C4A" w14:textId="77777777" w:rsidR="00134D03" w:rsidRPr="00466019" w:rsidRDefault="00134D03" w:rsidP="00DF1BE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M10</w:t>
            </w:r>
          </w:p>
        </w:tc>
        <w:tc>
          <w:tcPr>
            <w:tcW w:w="1684" w:type="dxa"/>
          </w:tcPr>
          <w:p w14:paraId="490DE288" w14:textId="77777777" w:rsidR="00134D03" w:rsidRPr="00466019" w:rsidRDefault="00134D03" w:rsidP="00134D03">
            <w:pPr>
              <w:spacing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Central Systems ready for migrating MPAN</w:t>
            </w:r>
          </w:p>
        </w:tc>
        <w:tc>
          <w:tcPr>
            <w:tcW w:w="993" w:type="dxa"/>
          </w:tcPr>
          <w:p w14:paraId="34B85878" w14:textId="77777777" w:rsidR="00134D03" w:rsidRPr="00466019" w:rsidRDefault="00134D03" w:rsidP="00134D03">
            <w:pPr>
              <w:spacing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Sep 24</w:t>
            </w:r>
          </w:p>
        </w:tc>
        <w:tc>
          <w:tcPr>
            <w:tcW w:w="1755" w:type="dxa"/>
          </w:tcPr>
          <w:p w14:paraId="1F26BE00" w14:textId="77777777" w:rsidR="00134D03" w:rsidRPr="00466019" w:rsidRDefault="00134D03" w:rsidP="00134D0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Mar 25</w:t>
            </w:r>
          </w:p>
          <w:p w14:paraId="2C53C7A4" w14:textId="77777777" w:rsidR="00134D03" w:rsidRPr="00466019" w:rsidRDefault="00134D03" w:rsidP="00134D0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 xml:space="preserve">(+6 </w:t>
            </w:r>
            <w:proofErr w:type="spellStart"/>
            <w:r w:rsidRPr="00466019">
              <w:rPr>
                <w:sz w:val="14"/>
                <w:szCs w:val="14"/>
              </w:rPr>
              <w:t>mths</w:t>
            </w:r>
            <w:proofErr w:type="spellEnd"/>
            <w:r w:rsidRPr="00466019">
              <w:rPr>
                <w:sz w:val="14"/>
                <w:szCs w:val="14"/>
              </w:rPr>
              <w:t>)</w:t>
            </w:r>
          </w:p>
        </w:tc>
      </w:tr>
      <w:tr w:rsidR="008F1989" w:rsidRPr="00CE070F" w14:paraId="40272AF8" w14:textId="77777777" w:rsidTr="006B255E">
        <w:trPr>
          <w:trHeight w:val="263"/>
        </w:trPr>
        <w:tc>
          <w:tcPr>
            <w:cnfStyle w:val="001000000000" w:firstRow="0" w:lastRow="0" w:firstColumn="1" w:lastColumn="0" w:oddVBand="0" w:evenVBand="0" w:oddHBand="0" w:evenHBand="0" w:firstRowFirstColumn="0" w:firstRowLastColumn="0" w:lastRowFirstColumn="0" w:lastRowLastColumn="0"/>
            <w:tcW w:w="1134" w:type="dxa"/>
            <w:vMerge/>
          </w:tcPr>
          <w:p w14:paraId="21826D00" w14:textId="77777777" w:rsidR="00134D03" w:rsidRPr="00466019" w:rsidRDefault="00134D03" w:rsidP="00813C43">
            <w:pPr>
              <w:spacing w:after="0" w:line="240" w:lineRule="auto"/>
              <w:rPr>
                <w:sz w:val="14"/>
                <w:szCs w:val="14"/>
              </w:rPr>
            </w:pPr>
          </w:p>
        </w:tc>
        <w:tc>
          <w:tcPr>
            <w:tcW w:w="3260" w:type="dxa"/>
            <w:vMerge/>
          </w:tcPr>
          <w:p w14:paraId="239C614F" w14:textId="77777777" w:rsidR="00134D03" w:rsidRPr="00466019" w:rsidRDefault="00134D03" w:rsidP="00134D03">
            <w:pPr>
              <w:pStyle w:val="ListParagraph"/>
              <w:numPr>
                <w:ilvl w:val="0"/>
                <w:numId w:val="35"/>
              </w:numPr>
              <w:ind w:left="173" w:hanging="173"/>
              <w:contextualSpacing/>
              <w:cnfStyle w:val="000000000000" w:firstRow="0" w:lastRow="0" w:firstColumn="0" w:lastColumn="0" w:oddVBand="0" w:evenVBand="0" w:oddHBand="0" w:evenHBand="0" w:firstRowFirstColumn="0" w:firstRowLastColumn="0" w:lastRowFirstColumn="0" w:lastRowLastColumn="0"/>
              <w:rPr>
                <w:sz w:val="14"/>
                <w:szCs w:val="14"/>
              </w:rPr>
            </w:pPr>
          </w:p>
        </w:tc>
        <w:tc>
          <w:tcPr>
            <w:tcW w:w="993" w:type="dxa"/>
            <w:tcBorders>
              <w:top w:val="single" w:sz="4" w:space="0" w:color="2A85E8" w:themeColor="text2" w:themeTint="80"/>
              <w:bottom w:val="single" w:sz="8" w:space="0" w:color="2A85E8" w:themeColor="text2" w:themeTint="80"/>
            </w:tcBorders>
          </w:tcPr>
          <w:p w14:paraId="654E4C6F" w14:textId="77777777" w:rsidR="00134D03" w:rsidRPr="00542C8B" w:rsidRDefault="00134D03" w:rsidP="00DF1BE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542C8B">
              <w:rPr>
                <w:sz w:val="14"/>
                <w:szCs w:val="14"/>
              </w:rPr>
              <w:t>M10*</w:t>
            </w:r>
          </w:p>
          <w:p w14:paraId="414DD20A" w14:textId="043A2750" w:rsidR="00134D03" w:rsidRPr="00466019" w:rsidRDefault="004A503A" w:rsidP="00DF1BE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542C8B">
              <w:rPr>
                <w:sz w:val="14"/>
                <w:szCs w:val="14"/>
              </w:rPr>
              <w:t>[Contingent Milestone]</w:t>
            </w:r>
          </w:p>
        </w:tc>
        <w:tc>
          <w:tcPr>
            <w:tcW w:w="1684" w:type="dxa"/>
            <w:tcBorders>
              <w:top w:val="single" w:sz="4" w:space="0" w:color="2A85E8" w:themeColor="text2" w:themeTint="80"/>
              <w:bottom w:val="single" w:sz="8" w:space="0" w:color="2A85E8" w:themeColor="text2" w:themeTint="80"/>
            </w:tcBorders>
          </w:tcPr>
          <w:p w14:paraId="617FA844" w14:textId="2CB60A00" w:rsidR="00134D03" w:rsidRPr="00466019" w:rsidRDefault="00134D03" w:rsidP="00134D03">
            <w:pPr>
              <w:spacing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Central Systems ready for migrating MPAN</w:t>
            </w:r>
            <w:r w:rsidR="009B56BE" w:rsidRPr="00466019">
              <w:rPr>
                <w:sz w:val="14"/>
                <w:szCs w:val="14"/>
              </w:rPr>
              <w:t>s</w:t>
            </w:r>
            <w:r w:rsidRPr="00466019">
              <w:rPr>
                <w:sz w:val="14"/>
                <w:szCs w:val="14"/>
              </w:rPr>
              <w:t xml:space="preserve"> – Late Exit (Up to 3 months)</w:t>
            </w:r>
          </w:p>
        </w:tc>
        <w:tc>
          <w:tcPr>
            <w:tcW w:w="993" w:type="dxa"/>
            <w:tcBorders>
              <w:top w:val="single" w:sz="4" w:space="0" w:color="2A85E8" w:themeColor="text2" w:themeTint="80"/>
              <w:bottom w:val="single" w:sz="8" w:space="0" w:color="2A85E8" w:themeColor="text2" w:themeTint="80"/>
            </w:tcBorders>
          </w:tcPr>
          <w:p w14:paraId="79672259" w14:textId="5EAA6489" w:rsidR="00134D03" w:rsidRPr="00466019" w:rsidRDefault="00245E5C" w:rsidP="00134D03">
            <w:pPr>
              <w:spacing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n/a</w:t>
            </w:r>
          </w:p>
        </w:tc>
        <w:tc>
          <w:tcPr>
            <w:tcW w:w="1755" w:type="dxa"/>
            <w:tcBorders>
              <w:top w:val="single" w:sz="4" w:space="0" w:color="2A85E8" w:themeColor="text2" w:themeTint="80"/>
              <w:bottom w:val="single" w:sz="8" w:space="0" w:color="2A85E8" w:themeColor="text2" w:themeTint="80"/>
            </w:tcBorders>
          </w:tcPr>
          <w:p w14:paraId="049DB4E2" w14:textId="77777777" w:rsidR="00134D03" w:rsidRPr="00466019" w:rsidRDefault="00134D03" w:rsidP="00134D0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Jun 25</w:t>
            </w:r>
          </w:p>
          <w:p w14:paraId="31310204" w14:textId="77777777" w:rsidR="00134D03" w:rsidRPr="00466019" w:rsidRDefault="00134D03" w:rsidP="00134D0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 xml:space="preserve">(+9 </w:t>
            </w:r>
            <w:proofErr w:type="spellStart"/>
            <w:r w:rsidRPr="00466019">
              <w:rPr>
                <w:sz w:val="14"/>
                <w:szCs w:val="14"/>
              </w:rPr>
              <w:t>mths</w:t>
            </w:r>
            <w:proofErr w:type="spellEnd"/>
            <w:r w:rsidRPr="00466019">
              <w:rPr>
                <w:sz w:val="14"/>
                <w:szCs w:val="14"/>
              </w:rPr>
              <w:t>)</w:t>
            </w:r>
          </w:p>
        </w:tc>
      </w:tr>
      <w:tr w:rsidR="008F1989" w:rsidRPr="00CE070F" w14:paraId="5BFDA75B" w14:textId="77777777" w:rsidTr="006B255E">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8" w:space="0" w:color="2A85E8" w:themeColor="text2" w:themeTint="80"/>
            </w:tcBorders>
          </w:tcPr>
          <w:p w14:paraId="39A84BEE" w14:textId="77777777" w:rsidR="00134D03" w:rsidRPr="00466019" w:rsidRDefault="00134D03" w:rsidP="00813C43">
            <w:pPr>
              <w:spacing w:after="0" w:line="240" w:lineRule="auto"/>
              <w:rPr>
                <w:sz w:val="14"/>
                <w:szCs w:val="14"/>
              </w:rPr>
            </w:pPr>
            <w:r w:rsidRPr="00466019">
              <w:rPr>
                <w:sz w:val="14"/>
                <w:szCs w:val="14"/>
              </w:rPr>
              <w:t>Code Drafting</w:t>
            </w:r>
          </w:p>
        </w:tc>
        <w:tc>
          <w:tcPr>
            <w:tcW w:w="3260" w:type="dxa"/>
            <w:tcBorders>
              <w:top w:val="single" w:sz="8" w:space="0" w:color="2A85E8" w:themeColor="text2" w:themeTint="80"/>
            </w:tcBorders>
          </w:tcPr>
          <w:p w14:paraId="0875A927" w14:textId="77777777" w:rsidR="00134D03" w:rsidRPr="00466019" w:rsidRDefault="00134D03" w:rsidP="00134D03">
            <w:pPr>
              <w:pStyle w:val="ListParagraph"/>
              <w:numPr>
                <w:ilvl w:val="0"/>
                <w:numId w:val="35"/>
              </w:numPr>
              <w:ind w:left="173" w:hanging="173"/>
              <w:contextualSpacing/>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The Code drafting timeline has been extended to allow sufficient time for drafting and actioning of consultation comments as well as adding contingency</w:t>
            </w:r>
          </w:p>
          <w:p w14:paraId="24E6FFC8" w14:textId="49DFC0FF" w:rsidR="00134D03" w:rsidRPr="00466019" w:rsidRDefault="00134D03" w:rsidP="00134D03">
            <w:pPr>
              <w:pStyle w:val="ListParagraph"/>
              <w:numPr>
                <w:ilvl w:val="0"/>
                <w:numId w:val="35"/>
              </w:numPr>
              <w:ind w:left="173" w:hanging="173"/>
              <w:contextualSpacing/>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 xml:space="preserve">Code Artefacts consultations have been extended to 3 weeks reflecting </w:t>
            </w:r>
            <w:r w:rsidR="009B56BE" w:rsidRPr="00466019">
              <w:rPr>
                <w:sz w:val="14"/>
                <w:szCs w:val="14"/>
              </w:rPr>
              <w:t>R</w:t>
            </w:r>
            <w:r w:rsidRPr="00466019">
              <w:rPr>
                <w:sz w:val="14"/>
                <w:szCs w:val="14"/>
              </w:rPr>
              <w:t xml:space="preserve">ound 3 consultation feedback </w:t>
            </w:r>
          </w:p>
          <w:p w14:paraId="4CEF617D" w14:textId="2169002C" w:rsidR="00134D03" w:rsidRPr="00466019" w:rsidRDefault="00134D03" w:rsidP="00134D03">
            <w:pPr>
              <w:pStyle w:val="ListParagraph"/>
              <w:numPr>
                <w:ilvl w:val="0"/>
                <w:numId w:val="35"/>
              </w:numPr>
              <w:ind w:left="173" w:hanging="173"/>
              <w:contextualSpacing/>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Consequential code change has been baselined and included in the code drafting plan</w:t>
            </w:r>
          </w:p>
        </w:tc>
        <w:tc>
          <w:tcPr>
            <w:tcW w:w="993" w:type="dxa"/>
            <w:tcBorders>
              <w:top w:val="single" w:sz="8" w:space="0" w:color="2A85E8" w:themeColor="text2" w:themeTint="80"/>
            </w:tcBorders>
          </w:tcPr>
          <w:p w14:paraId="01BCEDBC" w14:textId="77777777" w:rsidR="00134D03" w:rsidRPr="00466019" w:rsidRDefault="00134D03" w:rsidP="00DF1BE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M6</w:t>
            </w:r>
          </w:p>
          <w:p w14:paraId="167BDD57" w14:textId="503F2171" w:rsidR="00732616" w:rsidRPr="00466019" w:rsidRDefault="00732616" w:rsidP="00DF1BE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(Level 1)</w:t>
            </w:r>
          </w:p>
        </w:tc>
        <w:tc>
          <w:tcPr>
            <w:tcW w:w="1684" w:type="dxa"/>
            <w:tcBorders>
              <w:top w:val="single" w:sz="8" w:space="0" w:color="2A85E8" w:themeColor="text2" w:themeTint="80"/>
            </w:tcBorders>
          </w:tcPr>
          <w:p w14:paraId="28E71FC9" w14:textId="77777777" w:rsidR="00134D03" w:rsidRPr="00466019" w:rsidRDefault="00134D03" w:rsidP="00134D03">
            <w:pPr>
              <w:spacing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Code Changes Baselined</w:t>
            </w:r>
          </w:p>
        </w:tc>
        <w:tc>
          <w:tcPr>
            <w:tcW w:w="993" w:type="dxa"/>
            <w:tcBorders>
              <w:top w:val="single" w:sz="8" w:space="0" w:color="2A85E8" w:themeColor="text2" w:themeTint="80"/>
            </w:tcBorders>
          </w:tcPr>
          <w:p w14:paraId="45BB18F1" w14:textId="24B08E2F" w:rsidR="00134D03" w:rsidRPr="00466019" w:rsidRDefault="00933867" w:rsidP="00134D03">
            <w:pPr>
              <w:spacing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Jul</w:t>
            </w:r>
            <w:r w:rsidR="00134D03" w:rsidRPr="00466019">
              <w:rPr>
                <w:sz w:val="14"/>
                <w:szCs w:val="14"/>
              </w:rPr>
              <w:t>-23</w:t>
            </w:r>
          </w:p>
          <w:p w14:paraId="35B8B4DC" w14:textId="77777777" w:rsidR="00134D03" w:rsidRPr="00466019" w:rsidRDefault="00134D03" w:rsidP="00134D03">
            <w:pPr>
              <w:spacing w:after="0" w:line="240" w:lineRule="auto"/>
              <w:cnfStyle w:val="000000100000" w:firstRow="0" w:lastRow="0" w:firstColumn="0" w:lastColumn="0" w:oddVBand="0" w:evenVBand="0" w:oddHBand="1" w:evenHBand="0" w:firstRowFirstColumn="0" w:firstRowLastColumn="0" w:lastRowFirstColumn="0" w:lastRowLastColumn="0"/>
              <w:rPr>
                <w:sz w:val="14"/>
                <w:szCs w:val="14"/>
              </w:rPr>
            </w:pPr>
          </w:p>
        </w:tc>
        <w:tc>
          <w:tcPr>
            <w:tcW w:w="1755" w:type="dxa"/>
            <w:tcBorders>
              <w:top w:val="single" w:sz="8" w:space="0" w:color="2A85E8" w:themeColor="text2" w:themeTint="80"/>
            </w:tcBorders>
          </w:tcPr>
          <w:p w14:paraId="09FF3790" w14:textId="27FBDFB0" w:rsidR="00134D03" w:rsidRPr="00466019" w:rsidRDefault="006B1070" w:rsidP="00134D0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 xml:space="preserve">Aug </w:t>
            </w:r>
            <w:r w:rsidR="00134D03" w:rsidRPr="00466019">
              <w:rPr>
                <w:sz w:val="14"/>
                <w:szCs w:val="14"/>
              </w:rPr>
              <w:t>24</w:t>
            </w:r>
          </w:p>
          <w:p w14:paraId="1F034869" w14:textId="04C12FBE" w:rsidR="00134D03" w:rsidRPr="00466019" w:rsidRDefault="00134D03" w:rsidP="00134D0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(+1</w:t>
            </w:r>
            <w:r w:rsidR="00245E5C" w:rsidRPr="00466019">
              <w:rPr>
                <w:sz w:val="14"/>
                <w:szCs w:val="14"/>
              </w:rPr>
              <w:t>6</w:t>
            </w:r>
            <w:r w:rsidRPr="00466019">
              <w:rPr>
                <w:sz w:val="14"/>
                <w:szCs w:val="14"/>
              </w:rPr>
              <w:t xml:space="preserve"> </w:t>
            </w:r>
            <w:proofErr w:type="spellStart"/>
            <w:r w:rsidRPr="00466019">
              <w:rPr>
                <w:sz w:val="14"/>
                <w:szCs w:val="14"/>
              </w:rPr>
              <w:t>mths</w:t>
            </w:r>
            <w:proofErr w:type="spellEnd"/>
            <w:r w:rsidRPr="00466019">
              <w:rPr>
                <w:sz w:val="14"/>
                <w:szCs w:val="14"/>
              </w:rPr>
              <w:t>)</w:t>
            </w:r>
          </w:p>
        </w:tc>
      </w:tr>
      <w:tr w:rsidR="008F1989" w:rsidRPr="00CE070F" w14:paraId="482706F6" w14:textId="77777777" w:rsidTr="006B255E">
        <w:trPr>
          <w:trHeight w:val="255"/>
        </w:trPr>
        <w:tc>
          <w:tcPr>
            <w:cnfStyle w:val="001000000000" w:firstRow="0" w:lastRow="0" w:firstColumn="1" w:lastColumn="0" w:oddVBand="0" w:evenVBand="0" w:oddHBand="0" w:evenHBand="0" w:firstRowFirstColumn="0" w:firstRowLastColumn="0" w:lastRowFirstColumn="0" w:lastRowLastColumn="0"/>
            <w:tcW w:w="1134" w:type="dxa"/>
            <w:vMerge/>
          </w:tcPr>
          <w:p w14:paraId="2D0A2547" w14:textId="77777777" w:rsidR="00134D03" w:rsidRPr="00466019" w:rsidRDefault="00134D03" w:rsidP="00813C43">
            <w:pPr>
              <w:spacing w:after="0" w:line="240" w:lineRule="auto"/>
              <w:rPr>
                <w:sz w:val="14"/>
                <w:szCs w:val="14"/>
              </w:rPr>
            </w:pPr>
          </w:p>
        </w:tc>
        <w:tc>
          <w:tcPr>
            <w:tcW w:w="3260" w:type="dxa"/>
          </w:tcPr>
          <w:p w14:paraId="7944D8C0" w14:textId="02514679" w:rsidR="00134D03" w:rsidRPr="00466019" w:rsidRDefault="00134D03" w:rsidP="00134D03">
            <w:pPr>
              <w:pStyle w:val="ListParagraph"/>
              <w:numPr>
                <w:ilvl w:val="0"/>
                <w:numId w:val="35"/>
              </w:numPr>
              <w:ind w:left="173" w:hanging="173"/>
              <w:contextualSpacing/>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SCR Powers will be utilised by O</w:t>
            </w:r>
            <w:r w:rsidR="00535B87" w:rsidRPr="00466019">
              <w:rPr>
                <w:sz w:val="14"/>
                <w:szCs w:val="14"/>
              </w:rPr>
              <w:t>fgem</w:t>
            </w:r>
            <w:r w:rsidRPr="00466019">
              <w:rPr>
                <w:sz w:val="14"/>
                <w:szCs w:val="14"/>
              </w:rPr>
              <w:t xml:space="preserve"> rather than SMAP</w:t>
            </w:r>
          </w:p>
        </w:tc>
        <w:tc>
          <w:tcPr>
            <w:tcW w:w="993" w:type="dxa"/>
          </w:tcPr>
          <w:p w14:paraId="613C3449" w14:textId="77777777" w:rsidR="00134D03" w:rsidRPr="00466019" w:rsidRDefault="00134D03" w:rsidP="00DF1BE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M7</w:t>
            </w:r>
          </w:p>
        </w:tc>
        <w:tc>
          <w:tcPr>
            <w:tcW w:w="1684" w:type="dxa"/>
          </w:tcPr>
          <w:p w14:paraId="5DAEBC25" w14:textId="77777777" w:rsidR="00134D03" w:rsidRPr="00466019" w:rsidRDefault="00134D03" w:rsidP="00134D03">
            <w:pPr>
              <w:spacing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Smart Meters Act powers enabled</w:t>
            </w:r>
          </w:p>
        </w:tc>
        <w:tc>
          <w:tcPr>
            <w:tcW w:w="993" w:type="dxa"/>
          </w:tcPr>
          <w:p w14:paraId="1374B94D" w14:textId="244B5813" w:rsidR="00134D03" w:rsidRPr="00466019" w:rsidRDefault="00EA2448" w:rsidP="00134D03">
            <w:pPr>
              <w:spacing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Aug</w:t>
            </w:r>
            <w:r w:rsidR="00134D03" w:rsidRPr="00466019">
              <w:rPr>
                <w:sz w:val="14"/>
                <w:szCs w:val="14"/>
              </w:rPr>
              <w:t>-23</w:t>
            </w:r>
          </w:p>
          <w:p w14:paraId="7FF57AFD" w14:textId="77777777" w:rsidR="00134D03" w:rsidRPr="00466019" w:rsidRDefault="00134D03" w:rsidP="00134D03">
            <w:pPr>
              <w:spacing w:after="0" w:line="240" w:lineRule="auto"/>
              <w:cnfStyle w:val="000000000000" w:firstRow="0" w:lastRow="0" w:firstColumn="0" w:lastColumn="0" w:oddVBand="0" w:evenVBand="0" w:oddHBand="0" w:evenHBand="0" w:firstRowFirstColumn="0" w:firstRowLastColumn="0" w:lastRowFirstColumn="0" w:lastRowLastColumn="0"/>
              <w:rPr>
                <w:sz w:val="14"/>
                <w:szCs w:val="14"/>
              </w:rPr>
            </w:pPr>
          </w:p>
        </w:tc>
        <w:tc>
          <w:tcPr>
            <w:tcW w:w="1755" w:type="dxa"/>
          </w:tcPr>
          <w:p w14:paraId="077C28B6" w14:textId="797E90D0" w:rsidR="00134D03" w:rsidRPr="00466019" w:rsidRDefault="007C4682" w:rsidP="00134D0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Pr>
                <w:sz w:val="14"/>
                <w:szCs w:val="14"/>
              </w:rPr>
              <w:t>Nov</w:t>
            </w:r>
            <w:r w:rsidR="00134D03" w:rsidRPr="00466019">
              <w:rPr>
                <w:sz w:val="14"/>
                <w:szCs w:val="14"/>
              </w:rPr>
              <w:t xml:space="preserve"> 24</w:t>
            </w:r>
          </w:p>
          <w:p w14:paraId="413277B4" w14:textId="07867972" w:rsidR="00134D03" w:rsidRPr="00466019" w:rsidRDefault="00134D03" w:rsidP="00134D0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(+1</w:t>
            </w:r>
            <w:r w:rsidR="007C4682">
              <w:rPr>
                <w:sz w:val="14"/>
                <w:szCs w:val="14"/>
              </w:rPr>
              <w:t>8</w:t>
            </w:r>
            <w:r w:rsidRPr="00466019">
              <w:rPr>
                <w:sz w:val="14"/>
                <w:szCs w:val="14"/>
              </w:rPr>
              <w:t xml:space="preserve"> </w:t>
            </w:r>
            <w:proofErr w:type="spellStart"/>
            <w:r w:rsidRPr="00466019">
              <w:rPr>
                <w:sz w:val="14"/>
                <w:szCs w:val="14"/>
              </w:rPr>
              <w:t>mths</w:t>
            </w:r>
            <w:proofErr w:type="spellEnd"/>
            <w:r w:rsidRPr="00466019">
              <w:rPr>
                <w:sz w:val="14"/>
                <w:szCs w:val="14"/>
              </w:rPr>
              <w:t>)</w:t>
            </w:r>
          </w:p>
        </w:tc>
      </w:tr>
      <w:tr w:rsidR="008F1989" w:rsidRPr="00CE070F" w14:paraId="29675C6E" w14:textId="77777777" w:rsidTr="006B255E">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134" w:type="dxa"/>
            <w:vMerge/>
          </w:tcPr>
          <w:p w14:paraId="1C42EBA7" w14:textId="77777777" w:rsidR="00134D03" w:rsidRPr="00466019" w:rsidRDefault="00134D03" w:rsidP="00813C43">
            <w:pPr>
              <w:spacing w:after="0" w:line="240" w:lineRule="auto"/>
              <w:rPr>
                <w:sz w:val="14"/>
                <w:szCs w:val="14"/>
              </w:rPr>
            </w:pPr>
          </w:p>
        </w:tc>
        <w:tc>
          <w:tcPr>
            <w:tcW w:w="3260" w:type="dxa"/>
            <w:tcBorders>
              <w:bottom w:val="single" w:sz="8" w:space="0" w:color="2A85E8" w:themeColor="text2" w:themeTint="80"/>
            </w:tcBorders>
          </w:tcPr>
          <w:p w14:paraId="4E5728CE" w14:textId="77777777" w:rsidR="00134D03" w:rsidRPr="00466019" w:rsidRDefault="00134D03" w:rsidP="00134D03">
            <w:pPr>
              <w:pStyle w:val="ListParagraph"/>
              <w:numPr>
                <w:ilvl w:val="0"/>
                <w:numId w:val="35"/>
              </w:numPr>
              <w:ind w:left="173" w:hanging="173"/>
              <w:contextualSpacing/>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M8 will be aligned to M10 to logically link final code version with system release for Go-Live</w:t>
            </w:r>
          </w:p>
        </w:tc>
        <w:tc>
          <w:tcPr>
            <w:tcW w:w="993" w:type="dxa"/>
            <w:tcBorders>
              <w:bottom w:val="single" w:sz="8" w:space="0" w:color="2A85E8" w:themeColor="text2" w:themeTint="80"/>
            </w:tcBorders>
          </w:tcPr>
          <w:p w14:paraId="00C53717" w14:textId="77777777" w:rsidR="00134D03" w:rsidRPr="00466019" w:rsidRDefault="00134D03" w:rsidP="00DF1BE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M8</w:t>
            </w:r>
          </w:p>
        </w:tc>
        <w:tc>
          <w:tcPr>
            <w:tcW w:w="1684" w:type="dxa"/>
            <w:tcBorders>
              <w:bottom w:val="single" w:sz="8" w:space="0" w:color="2A85E8" w:themeColor="text2" w:themeTint="80"/>
            </w:tcBorders>
          </w:tcPr>
          <w:p w14:paraId="28DF0F13" w14:textId="77777777" w:rsidR="00134D03" w:rsidRPr="00466019" w:rsidRDefault="00134D03" w:rsidP="00134D03">
            <w:pPr>
              <w:spacing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Code Changes Delivered</w:t>
            </w:r>
          </w:p>
        </w:tc>
        <w:tc>
          <w:tcPr>
            <w:tcW w:w="993" w:type="dxa"/>
            <w:tcBorders>
              <w:bottom w:val="single" w:sz="8" w:space="0" w:color="2A85E8" w:themeColor="text2" w:themeTint="80"/>
            </w:tcBorders>
          </w:tcPr>
          <w:p w14:paraId="10521BB5" w14:textId="77777777" w:rsidR="00134D03" w:rsidRPr="00466019" w:rsidRDefault="00134D03" w:rsidP="00134D03">
            <w:pPr>
              <w:spacing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Nov-22</w:t>
            </w:r>
          </w:p>
        </w:tc>
        <w:tc>
          <w:tcPr>
            <w:tcW w:w="1755" w:type="dxa"/>
            <w:tcBorders>
              <w:bottom w:val="single" w:sz="8" w:space="0" w:color="2A85E8" w:themeColor="text2" w:themeTint="80"/>
            </w:tcBorders>
          </w:tcPr>
          <w:p w14:paraId="38FD9887" w14:textId="77777777" w:rsidR="00134D03" w:rsidRPr="00466019" w:rsidRDefault="00134D03" w:rsidP="00134D0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Mar 25</w:t>
            </w:r>
          </w:p>
          <w:p w14:paraId="3E24EB65" w14:textId="51162DD3" w:rsidR="00134D03" w:rsidRPr="00466019" w:rsidRDefault="00134D03" w:rsidP="00134D0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 xml:space="preserve">(+28 </w:t>
            </w:r>
            <w:proofErr w:type="spellStart"/>
            <w:r w:rsidRPr="00466019">
              <w:rPr>
                <w:sz w:val="14"/>
                <w:szCs w:val="14"/>
              </w:rPr>
              <w:t>mths</w:t>
            </w:r>
            <w:proofErr w:type="spellEnd"/>
            <w:r w:rsidRPr="00466019">
              <w:rPr>
                <w:sz w:val="14"/>
                <w:szCs w:val="14"/>
              </w:rPr>
              <w:t>)</w:t>
            </w:r>
          </w:p>
        </w:tc>
      </w:tr>
      <w:tr w:rsidR="008F1989" w:rsidRPr="00CE070F" w14:paraId="644F1D6F" w14:textId="77777777" w:rsidTr="006B255E">
        <w:trPr>
          <w:trHeight w:val="263"/>
        </w:trPr>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8" w:space="0" w:color="2A85E8" w:themeColor="text2" w:themeTint="80"/>
            </w:tcBorders>
          </w:tcPr>
          <w:p w14:paraId="7D51C086" w14:textId="77777777" w:rsidR="00134D03" w:rsidRPr="00466019" w:rsidRDefault="00134D03" w:rsidP="00813C43">
            <w:pPr>
              <w:spacing w:after="0" w:line="240" w:lineRule="auto"/>
              <w:rPr>
                <w:sz w:val="14"/>
                <w:szCs w:val="14"/>
              </w:rPr>
            </w:pPr>
            <w:r w:rsidRPr="00466019">
              <w:rPr>
                <w:sz w:val="14"/>
                <w:szCs w:val="14"/>
              </w:rPr>
              <w:t>Qualification</w:t>
            </w:r>
          </w:p>
        </w:tc>
        <w:tc>
          <w:tcPr>
            <w:tcW w:w="3260" w:type="dxa"/>
            <w:tcBorders>
              <w:top w:val="single" w:sz="8" w:space="0" w:color="2A85E8" w:themeColor="text2" w:themeTint="80"/>
            </w:tcBorders>
          </w:tcPr>
          <w:p w14:paraId="4453C958" w14:textId="5AE8D097" w:rsidR="00134D03" w:rsidRPr="00466019" w:rsidRDefault="00134D03" w:rsidP="00134D03">
            <w:pPr>
              <w:pStyle w:val="ListParagraph"/>
              <w:numPr>
                <w:ilvl w:val="0"/>
                <w:numId w:val="35"/>
              </w:numPr>
              <w:ind w:left="173" w:hanging="173"/>
              <w:contextualSpacing/>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All LDSO</w:t>
            </w:r>
            <w:r w:rsidR="00535B87" w:rsidRPr="00466019">
              <w:rPr>
                <w:sz w:val="14"/>
                <w:szCs w:val="14"/>
              </w:rPr>
              <w:t>s</w:t>
            </w:r>
            <w:r w:rsidRPr="00466019">
              <w:rPr>
                <w:sz w:val="14"/>
                <w:szCs w:val="14"/>
              </w:rPr>
              <w:t xml:space="preserve"> qualify via </w:t>
            </w:r>
            <w:r w:rsidRPr="00466019">
              <w:rPr>
                <w:i/>
                <w:sz w:val="14"/>
                <w:szCs w:val="14"/>
              </w:rPr>
              <w:t>equivalence</w:t>
            </w:r>
            <w:r w:rsidRPr="00466019">
              <w:rPr>
                <w:sz w:val="14"/>
                <w:szCs w:val="14"/>
              </w:rPr>
              <w:t xml:space="preserve"> if undertaking SIT or non-</w:t>
            </w:r>
            <w:r w:rsidR="00943192" w:rsidRPr="00466019">
              <w:rPr>
                <w:sz w:val="14"/>
                <w:szCs w:val="14"/>
              </w:rPr>
              <w:t xml:space="preserve">SIT </w:t>
            </w:r>
            <w:r w:rsidRPr="00466019">
              <w:rPr>
                <w:sz w:val="14"/>
                <w:szCs w:val="14"/>
              </w:rPr>
              <w:t>LDSO testing before Go-Live, as new dependency</w:t>
            </w:r>
          </w:p>
        </w:tc>
        <w:tc>
          <w:tcPr>
            <w:tcW w:w="993" w:type="dxa"/>
            <w:tcBorders>
              <w:top w:val="single" w:sz="8" w:space="0" w:color="2A85E8" w:themeColor="text2" w:themeTint="80"/>
            </w:tcBorders>
          </w:tcPr>
          <w:p w14:paraId="5D6007C3" w14:textId="77777777" w:rsidR="00134D03" w:rsidRPr="00466019" w:rsidRDefault="00134D03" w:rsidP="00DF1BE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 xml:space="preserve">M10 </w:t>
            </w:r>
          </w:p>
        </w:tc>
        <w:tc>
          <w:tcPr>
            <w:tcW w:w="1684" w:type="dxa"/>
            <w:tcBorders>
              <w:top w:val="single" w:sz="8" w:space="0" w:color="2A85E8" w:themeColor="text2" w:themeTint="80"/>
            </w:tcBorders>
          </w:tcPr>
          <w:p w14:paraId="4816B907" w14:textId="77777777" w:rsidR="00134D03" w:rsidRPr="00466019" w:rsidRDefault="00134D03" w:rsidP="00134D03">
            <w:pPr>
              <w:spacing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Central Systems ready for migrating MPAN</w:t>
            </w:r>
          </w:p>
        </w:tc>
        <w:tc>
          <w:tcPr>
            <w:tcW w:w="993" w:type="dxa"/>
            <w:tcBorders>
              <w:top w:val="single" w:sz="8" w:space="0" w:color="2A85E8" w:themeColor="text2" w:themeTint="80"/>
            </w:tcBorders>
          </w:tcPr>
          <w:p w14:paraId="2AC51EAE" w14:textId="77777777" w:rsidR="00134D03" w:rsidRPr="00466019" w:rsidRDefault="00134D03" w:rsidP="00134D03">
            <w:pPr>
              <w:spacing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Sep 24</w:t>
            </w:r>
          </w:p>
        </w:tc>
        <w:tc>
          <w:tcPr>
            <w:tcW w:w="1755" w:type="dxa"/>
            <w:tcBorders>
              <w:top w:val="single" w:sz="8" w:space="0" w:color="2A85E8" w:themeColor="text2" w:themeTint="80"/>
            </w:tcBorders>
          </w:tcPr>
          <w:p w14:paraId="6736CA95" w14:textId="77777777" w:rsidR="00134D03" w:rsidRPr="00466019" w:rsidRDefault="00134D03" w:rsidP="00134D0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Mar 25</w:t>
            </w:r>
          </w:p>
          <w:p w14:paraId="3C069A02" w14:textId="77777777" w:rsidR="00134D03" w:rsidRPr="00466019" w:rsidRDefault="00134D03" w:rsidP="00134D0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 xml:space="preserve">(+6 </w:t>
            </w:r>
            <w:proofErr w:type="spellStart"/>
            <w:r w:rsidRPr="00466019">
              <w:rPr>
                <w:sz w:val="14"/>
                <w:szCs w:val="14"/>
              </w:rPr>
              <w:t>mths</w:t>
            </w:r>
            <w:proofErr w:type="spellEnd"/>
            <w:r w:rsidRPr="00466019">
              <w:rPr>
                <w:sz w:val="14"/>
                <w:szCs w:val="14"/>
              </w:rPr>
              <w:t>)</w:t>
            </w:r>
          </w:p>
        </w:tc>
      </w:tr>
      <w:tr w:rsidR="008F1989" w:rsidRPr="00CE070F" w14:paraId="4D287214" w14:textId="77777777" w:rsidTr="006B255E">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134" w:type="dxa"/>
            <w:vMerge/>
          </w:tcPr>
          <w:p w14:paraId="4A291BF1" w14:textId="77777777" w:rsidR="00134D03" w:rsidRPr="00466019" w:rsidRDefault="00134D03" w:rsidP="00813C43">
            <w:pPr>
              <w:spacing w:after="0" w:line="240" w:lineRule="auto"/>
              <w:rPr>
                <w:sz w:val="14"/>
                <w:szCs w:val="14"/>
              </w:rPr>
            </w:pPr>
          </w:p>
        </w:tc>
        <w:tc>
          <w:tcPr>
            <w:tcW w:w="3260" w:type="dxa"/>
            <w:tcBorders>
              <w:bottom w:val="single" w:sz="8" w:space="0" w:color="2A85E8" w:themeColor="text2" w:themeTint="80"/>
            </w:tcBorders>
          </w:tcPr>
          <w:p w14:paraId="2621C69E" w14:textId="3100181E" w:rsidR="00134D03" w:rsidRPr="00466019" w:rsidRDefault="00372E19" w:rsidP="00134D03">
            <w:pPr>
              <w:pStyle w:val="ListParagraph"/>
              <w:numPr>
                <w:ilvl w:val="0"/>
                <w:numId w:val="35"/>
              </w:numPr>
              <w:ind w:left="173" w:hanging="173"/>
              <w:contextualSpacing/>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PP</w:t>
            </w:r>
            <w:r w:rsidR="00895A72" w:rsidRPr="00466019">
              <w:rPr>
                <w:sz w:val="14"/>
                <w:szCs w:val="14"/>
              </w:rPr>
              <w:t>s</w:t>
            </w:r>
            <w:r w:rsidR="00134D03" w:rsidRPr="00466019">
              <w:rPr>
                <w:sz w:val="14"/>
                <w:szCs w:val="14"/>
              </w:rPr>
              <w:t xml:space="preserve"> undergoing SIT will not have to perform Qualification Testing other than completing QAD under equivalence principle</w:t>
            </w:r>
          </w:p>
          <w:p w14:paraId="78CD5B9C" w14:textId="73E6F022" w:rsidR="00134D03" w:rsidRPr="00466019" w:rsidRDefault="00134D03" w:rsidP="00134D03">
            <w:pPr>
              <w:pStyle w:val="ListParagraph"/>
              <w:numPr>
                <w:ilvl w:val="0"/>
                <w:numId w:val="35"/>
              </w:numPr>
              <w:ind w:left="173" w:hanging="173"/>
              <w:contextualSpacing/>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 xml:space="preserve">Some elements of </w:t>
            </w:r>
            <w:r w:rsidR="00A56123" w:rsidRPr="00466019">
              <w:rPr>
                <w:sz w:val="14"/>
                <w:szCs w:val="14"/>
              </w:rPr>
              <w:t>Q</w:t>
            </w:r>
            <w:r w:rsidRPr="00466019">
              <w:rPr>
                <w:sz w:val="14"/>
                <w:szCs w:val="14"/>
              </w:rPr>
              <w:t xml:space="preserve">ualification testing for non-SIT </w:t>
            </w:r>
            <w:r w:rsidR="00372E19" w:rsidRPr="00466019">
              <w:rPr>
                <w:sz w:val="14"/>
                <w:szCs w:val="14"/>
              </w:rPr>
              <w:t>PP</w:t>
            </w:r>
            <w:r w:rsidR="00895A72" w:rsidRPr="00466019">
              <w:rPr>
                <w:sz w:val="14"/>
                <w:szCs w:val="14"/>
              </w:rPr>
              <w:t>s</w:t>
            </w:r>
            <w:r w:rsidRPr="00466019">
              <w:rPr>
                <w:sz w:val="14"/>
                <w:szCs w:val="14"/>
              </w:rPr>
              <w:t xml:space="preserve"> might be avoided based on reliance</w:t>
            </w:r>
            <w:r w:rsidR="00AA0CF5" w:rsidRPr="00466019">
              <w:rPr>
                <w:sz w:val="14"/>
                <w:szCs w:val="14"/>
              </w:rPr>
              <w:t xml:space="preserve"> </w:t>
            </w:r>
            <w:r w:rsidR="00AA0CF5" w:rsidRPr="00525ED4">
              <w:rPr>
                <w:sz w:val="14"/>
                <w:szCs w:val="14"/>
              </w:rPr>
              <w:t>on other PP testing</w:t>
            </w:r>
            <w:r w:rsidR="00F63F75">
              <w:rPr>
                <w:sz w:val="14"/>
                <w:szCs w:val="14"/>
              </w:rPr>
              <w:t xml:space="preserve"> on a case-by-case basis</w:t>
            </w:r>
          </w:p>
          <w:p w14:paraId="7940630F" w14:textId="7D974BD9" w:rsidR="00134D03" w:rsidRPr="00466019" w:rsidRDefault="00134D03" w:rsidP="00134D03">
            <w:pPr>
              <w:pStyle w:val="ListParagraph"/>
              <w:numPr>
                <w:ilvl w:val="0"/>
                <w:numId w:val="35"/>
              </w:numPr>
              <w:ind w:left="173" w:hanging="173"/>
              <w:contextualSpacing/>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 xml:space="preserve">Principle of phasing key to allowing </w:t>
            </w:r>
            <w:r w:rsidR="00372E19" w:rsidRPr="00466019">
              <w:rPr>
                <w:sz w:val="14"/>
                <w:szCs w:val="14"/>
              </w:rPr>
              <w:t>PP</w:t>
            </w:r>
            <w:r w:rsidR="00895A72" w:rsidRPr="00466019">
              <w:rPr>
                <w:sz w:val="14"/>
                <w:szCs w:val="14"/>
              </w:rPr>
              <w:t>s</w:t>
            </w:r>
            <w:r w:rsidRPr="00466019">
              <w:rPr>
                <w:sz w:val="14"/>
                <w:szCs w:val="14"/>
              </w:rPr>
              <w:t xml:space="preserve"> to progress through qualification as pace of the fastest and into migration </w:t>
            </w:r>
          </w:p>
        </w:tc>
        <w:tc>
          <w:tcPr>
            <w:tcW w:w="993" w:type="dxa"/>
            <w:tcBorders>
              <w:bottom w:val="single" w:sz="8" w:space="0" w:color="2A85E8" w:themeColor="text2" w:themeTint="80"/>
            </w:tcBorders>
          </w:tcPr>
          <w:p w14:paraId="384F2A04" w14:textId="77777777" w:rsidR="00134D03" w:rsidRPr="00466019" w:rsidRDefault="00134D03" w:rsidP="00DF1BE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M14</w:t>
            </w:r>
          </w:p>
          <w:p w14:paraId="36252C2A" w14:textId="3FF02950" w:rsidR="008438EA" w:rsidRPr="00466019" w:rsidRDefault="008438EA" w:rsidP="00DF1BE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(Level 1)</w:t>
            </w:r>
          </w:p>
        </w:tc>
        <w:tc>
          <w:tcPr>
            <w:tcW w:w="1684" w:type="dxa"/>
            <w:tcBorders>
              <w:bottom w:val="single" w:sz="8" w:space="0" w:color="2A85E8" w:themeColor="text2" w:themeTint="80"/>
            </w:tcBorders>
          </w:tcPr>
          <w:p w14:paraId="4B1C0885" w14:textId="6F41A90E" w:rsidR="00134D03" w:rsidRPr="00466019" w:rsidRDefault="00134D03" w:rsidP="00134D03">
            <w:pPr>
              <w:spacing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All suppliers must be able to accept MPANs under the new TOM (</w:t>
            </w:r>
            <w:r w:rsidR="00025C18" w:rsidRPr="00466019">
              <w:rPr>
                <w:sz w:val="14"/>
                <w:szCs w:val="14"/>
              </w:rPr>
              <w:t>‘</w:t>
            </w:r>
            <w:r w:rsidRPr="00466019">
              <w:rPr>
                <w:sz w:val="14"/>
                <w:szCs w:val="14"/>
              </w:rPr>
              <w:t>one</w:t>
            </w:r>
            <w:r w:rsidR="00025C18" w:rsidRPr="00466019">
              <w:rPr>
                <w:sz w:val="14"/>
                <w:szCs w:val="14"/>
              </w:rPr>
              <w:t>-</w:t>
            </w:r>
            <w:r w:rsidRPr="00466019">
              <w:rPr>
                <w:sz w:val="14"/>
                <w:szCs w:val="14"/>
              </w:rPr>
              <w:t>way gate</w:t>
            </w:r>
            <w:r w:rsidR="00025C18" w:rsidRPr="00466019">
              <w:rPr>
                <w:sz w:val="14"/>
                <w:szCs w:val="14"/>
              </w:rPr>
              <w:t>’</w:t>
            </w:r>
            <w:r w:rsidRPr="00466019">
              <w:rPr>
                <w:sz w:val="14"/>
                <w:szCs w:val="14"/>
              </w:rPr>
              <w:t>)</w:t>
            </w:r>
          </w:p>
        </w:tc>
        <w:tc>
          <w:tcPr>
            <w:tcW w:w="993" w:type="dxa"/>
            <w:tcBorders>
              <w:bottom w:val="single" w:sz="8" w:space="0" w:color="2A85E8" w:themeColor="text2" w:themeTint="80"/>
            </w:tcBorders>
          </w:tcPr>
          <w:p w14:paraId="0D7FB82D" w14:textId="77777777" w:rsidR="00134D03" w:rsidRPr="00466019" w:rsidRDefault="00134D03" w:rsidP="00134D03">
            <w:pPr>
              <w:spacing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Feb 25</w:t>
            </w:r>
          </w:p>
        </w:tc>
        <w:tc>
          <w:tcPr>
            <w:tcW w:w="1755" w:type="dxa"/>
            <w:tcBorders>
              <w:bottom w:val="single" w:sz="8" w:space="0" w:color="2A85E8" w:themeColor="text2" w:themeTint="80"/>
            </w:tcBorders>
          </w:tcPr>
          <w:p w14:paraId="77C9525D" w14:textId="77777777" w:rsidR="00134D03" w:rsidRPr="00466019" w:rsidRDefault="00134D03" w:rsidP="00134D0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Mar 26</w:t>
            </w:r>
          </w:p>
          <w:p w14:paraId="0169A696" w14:textId="77777777" w:rsidR="00134D03" w:rsidRPr="00466019" w:rsidRDefault="00134D03" w:rsidP="00134D0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 xml:space="preserve">(+13 </w:t>
            </w:r>
            <w:proofErr w:type="spellStart"/>
            <w:r w:rsidRPr="00466019">
              <w:rPr>
                <w:sz w:val="14"/>
                <w:szCs w:val="14"/>
              </w:rPr>
              <w:t>mths</w:t>
            </w:r>
            <w:proofErr w:type="spellEnd"/>
            <w:r w:rsidRPr="00466019">
              <w:rPr>
                <w:sz w:val="14"/>
                <w:szCs w:val="14"/>
              </w:rPr>
              <w:t>)</w:t>
            </w:r>
          </w:p>
        </w:tc>
      </w:tr>
      <w:tr w:rsidR="008F1989" w:rsidRPr="00CE070F" w14:paraId="2E56ED0E" w14:textId="77777777" w:rsidTr="006B255E">
        <w:trPr>
          <w:trHeight w:val="348"/>
        </w:trPr>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8" w:space="0" w:color="2A85E8" w:themeColor="text2" w:themeTint="80"/>
            </w:tcBorders>
          </w:tcPr>
          <w:p w14:paraId="23AD3BD7" w14:textId="77777777" w:rsidR="00134D03" w:rsidRPr="00466019" w:rsidRDefault="00134D03" w:rsidP="00813C43">
            <w:pPr>
              <w:spacing w:after="0" w:line="240" w:lineRule="auto"/>
              <w:rPr>
                <w:sz w:val="14"/>
                <w:szCs w:val="14"/>
              </w:rPr>
            </w:pPr>
            <w:r w:rsidRPr="00466019">
              <w:rPr>
                <w:sz w:val="14"/>
                <w:szCs w:val="14"/>
              </w:rPr>
              <w:t>Migration</w:t>
            </w:r>
          </w:p>
        </w:tc>
        <w:tc>
          <w:tcPr>
            <w:tcW w:w="3260" w:type="dxa"/>
            <w:vMerge w:val="restart"/>
            <w:tcBorders>
              <w:top w:val="single" w:sz="8" w:space="0" w:color="2A85E8" w:themeColor="text2" w:themeTint="80"/>
            </w:tcBorders>
          </w:tcPr>
          <w:p w14:paraId="47DD6C7D" w14:textId="04C68D46" w:rsidR="00134D03" w:rsidRPr="00466019" w:rsidRDefault="00134D03" w:rsidP="00134D03">
            <w:pPr>
              <w:pStyle w:val="ListParagraph"/>
              <w:numPr>
                <w:ilvl w:val="0"/>
                <w:numId w:val="35"/>
              </w:numPr>
              <w:ind w:left="173" w:hanging="173"/>
              <w:contextualSpacing/>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Window extended to 18 months based on modelling of MPAN migration</w:t>
            </w:r>
          </w:p>
          <w:p w14:paraId="1497D8E5" w14:textId="077A52D7" w:rsidR="00134D03" w:rsidRPr="00466019" w:rsidRDefault="00134D03" w:rsidP="00134D03">
            <w:pPr>
              <w:pStyle w:val="ListParagraph"/>
              <w:numPr>
                <w:ilvl w:val="0"/>
                <w:numId w:val="35"/>
              </w:numPr>
              <w:ind w:left="173" w:hanging="173"/>
              <w:contextualSpacing/>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 xml:space="preserve">MVC and SIT </w:t>
            </w:r>
            <w:r w:rsidR="00372E19" w:rsidRPr="00466019">
              <w:rPr>
                <w:sz w:val="14"/>
                <w:szCs w:val="14"/>
              </w:rPr>
              <w:t>PP</w:t>
            </w:r>
            <w:r w:rsidR="00025C18" w:rsidRPr="00466019">
              <w:rPr>
                <w:sz w:val="14"/>
                <w:szCs w:val="14"/>
              </w:rPr>
              <w:t>s</w:t>
            </w:r>
            <w:r w:rsidRPr="00466019">
              <w:rPr>
                <w:sz w:val="14"/>
                <w:szCs w:val="14"/>
              </w:rPr>
              <w:t xml:space="preserve"> have additional 6 months for migration, representing 6</w:t>
            </w:r>
            <w:r w:rsidR="00025C18" w:rsidRPr="00466019">
              <w:rPr>
                <w:sz w:val="14"/>
                <w:szCs w:val="14"/>
              </w:rPr>
              <w:t>-</w:t>
            </w:r>
            <w:r w:rsidRPr="00466019">
              <w:rPr>
                <w:sz w:val="14"/>
                <w:szCs w:val="14"/>
              </w:rPr>
              <w:t>month acceleration versus non-phased</w:t>
            </w:r>
            <w:r w:rsidR="00025C18" w:rsidRPr="00466019">
              <w:rPr>
                <w:sz w:val="14"/>
                <w:szCs w:val="14"/>
              </w:rPr>
              <w:t xml:space="preserve"> </w:t>
            </w:r>
            <w:r w:rsidRPr="00466019">
              <w:rPr>
                <w:sz w:val="14"/>
                <w:szCs w:val="14"/>
              </w:rPr>
              <w:t>/</w:t>
            </w:r>
            <w:r w:rsidR="00025C18" w:rsidRPr="00466019">
              <w:rPr>
                <w:sz w:val="14"/>
                <w:szCs w:val="14"/>
              </w:rPr>
              <w:t xml:space="preserve"> </w:t>
            </w:r>
            <w:r w:rsidRPr="00466019">
              <w:rPr>
                <w:sz w:val="14"/>
                <w:szCs w:val="14"/>
              </w:rPr>
              <w:t>big bang approach</w:t>
            </w:r>
          </w:p>
          <w:p w14:paraId="206888BC" w14:textId="016F20DB" w:rsidR="00134D03" w:rsidRPr="00466019" w:rsidRDefault="00134D03" w:rsidP="00134D03">
            <w:pPr>
              <w:pStyle w:val="ListParagraph"/>
              <w:numPr>
                <w:ilvl w:val="0"/>
                <w:numId w:val="35"/>
              </w:numPr>
              <w:ind w:left="173" w:hanging="173"/>
              <w:contextualSpacing/>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 xml:space="preserve">Non-SIT </w:t>
            </w:r>
            <w:r w:rsidR="00372E19" w:rsidRPr="00466019">
              <w:rPr>
                <w:sz w:val="14"/>
                <w:szCs w:val="14"/>
              </w:rPr>
              <w:t>PP</w:t>
            </w:r>
            <w:r w:rsidR="00025C18" w:rsidRPr="00466019">
              <w:rPr>
                <w:sz w:val="14"/>
                <w:szCs w:val="14"/>
              </w:rPr>
              <w:t>s</w:t>
            </w:r>
            <w:r w:rsidRPr="00466019">
              <w:rPr>
                <w:sz w:val="14"/>
                <w:szCs w:val="14"/>
              </w:rPr>
              <w:t xml:space="preserve"> will have </w:t>
            </w:r>
            <w:proofErr w:type="gramStart"/>
            <w:r w:rsidRPr="00466019">
              <w:rPr>
                <w:sz w:val="14"/>
                <w:szCs w:val="14"/>
              </w:rPr>
              <w:t>6-12 month</w:t>
            </w:r>
            <w:proofErr w:type="gramEnd"/>
            <w:r w:rsidRPr="00466019">
              <w:rPr>
                <w:sz w:val="14"/>
                <w:szCs w:val="14"/>
              </w:rPr>
              <w:t xml:space="preserve"> migration window depending on timing of phase and exit from </w:t>
            </w:r>
            <w:r w:rsidR="00EE4797" w:rsidRPr="00466019">
              <w:rPr>
                <w:sz w:val="14"/>
                <w:szCs w:val="14"/>
              </w:rPr>
              <w:t>Qualification</w:t>
            </w:r>
          </w:p>
        </w:tc>
        <w:tc>
          <w:tcPr>
            <w:tcW w:w="993" w:type="dxa"/>
            <w:tcBorders>
              <w:top w:val="single" w:sz="8" w:space="0" w:color="2A85E8" w:themeColor="text2" w:themeTint="80"/>
            </w:tcBorders>
          </w:tcPr>
          <w:p w14:paraId="167169AF" w14:textId="77777777" w:rsidR="00134D03" w:rsidRPr="00466019" w:rsidRDefault="00134D03" w:rsidP="00DF1BE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M11</w:t>
            </w:r>
          </w:p>
          <w:p w14:paraId="655248F8" w14:textId="3E1E336F" w:rsidR="00732616" w:rsidRPr="00466019" w:rsidRDefault="00732616" w:rsidP="00DF1BE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(Level 1)</w:t>
            </w:r>
          </w:p>
        </w:tc>
        <w:tc>
          <w:tcPr>
            <w:tcW w:w="1684" w:type="dxa"/>
            <w:tcBorders>
              <w:top w:val="single" w:sz="8" w:space="0" w:color="2A85E8" w:themeColor="text2" w:themeTint="80"/>
            </w:tcBorders>
          </w:tcPr>
          <w:p w14:paraId="20C64689" w14:textId="77777777" w:rsidR="00134D03" w:rsidRPr="00466019" w:rsidRDefault="00134D03" w:rsidP="00134D03">
            <w:pPr>
              <w:spacing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Start of migration for UMS/Advanced</w:t>
            </w:r>
          </w:p>
        </w:tc>
        <w:tc>
          <w:tcPr>
            <w:tcW w:w="993" w:type="dxa"/>
            <w:tcBorders>
              <w:top w:val="single" w:sz="8" w:space="0" w:color="2A85E8" w:themeColor="text2" w:themeTint="80"/>
            </w:tcBorders>
          </w:tcPr>
          <w:p w14:paraId="718CB395" w14:textId="77777777" w:rsidR="00134D03" w:rsidRPr="00466019" w:rsidRDefault="00134D03" w:rsidP="00134D03">
            <w:pPr>
              <w:spacing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Oct 24</w:t>
            </w:r>
          </w:p>
          <w:p w14:paraId="3DD255B6" w14:textId="77777777" w:rsidR="00134D03" w:rsidRPr="00466019" w:rsidRDefault="00134D03" w:rsidP="00134D03">
            <w:pPr>
              <w:spacing w:after="0" w:line="240" w:lineRule="auto"/>
              <w:cnfStyle w:val="000000000000" w:firstRow="0" w:lastRow="0" w:firstColumn="0" w:lastColumn="0" w:oddVBand="0" w:evenVBand="0" w:oddHBand="0" w:evenHBand="0" w:firstRowFirstColumn="0" w:firstRowLastColumn="0" w:lastRowFirstColumn="0" w:lastRowLastColumn="0"/>
              <w:rPr>
                <w:sz w:val="14"/>
                <w:szCs w:val="14"/>
              </w:rPr>
            </w:pPr>
          </w:p>
        </w:tc>
        <w:tc>
          <w:tcPr>
            <w:tcW w:w="1755" w:type="dxa"/>
            <w:tcBorders>
              <w:top w:val="single" w:sz="8" w:space="0" w:color="2A85E8" w:themeColor="text2" w:themeTint="80"/>
            </w:tcBorders>
          </w:tcPr>
          <w:p w14:paraId="492F0740" w14:textId="3880FE7C" w:rsidR="00134D03" w:rsidRPr="00466019" w:rsidRDefault="004F72B8" w:rsidP="00134D0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Ap</w:t>
            </w:r>
            <w:r w:rsidR="00134D03" w:rsidRPr="00466019">
              <w:rPr>
                <w:sz w:val="14"/>
                <w:szCs w:val="14"/>
              </w:rPr>
              <w:t>r 25</w:t>
            </w:r>
          </w:p>
          <w:p w14:paraId="2C35FDD0" w14:textId="47AFBC14" w:rsidR="00134D03" w:rsidRPr="00466019" w:rsidRDefault="00134D03" w:rsidP="00134D0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w:t>
            </w:r>
            <w:r w:rsidR="00541992" w:rsidRPr="00466019">
              <w:rPr>
                <w:sz w:val="14"/>
                <w:szCs w:val="14"/>
              </w:rPr>
              <w:t>6</w:t>
            </w:r>
            <w:r w:rsidRPr="00466019">
              <w:rPr>
                <w:sz w:val="14"/>
                <w:szCs w:val="14"/>
              </w:rPr>
              <w:t xml:space="preserve"> </w:t>
            </w:r>
            <w:proofErr w:type="spellStart"/>
            <w:r w:rsidRPr="00466019">
              <w:rPr>
                <w:sz w:val="14"/>
                <w:szCs w:val="14"/>
              </w:rPr>
              <w:t>mths</w:t>
            </w:r>
            <w:proofErr w:type="spellEnd"/>
            <w:r w:rsidRPr="00466019">
              <w:rPr>
                <w:sz w:val="14"/>
                <w:szCs w:val="14"/>
              </w:rPr>
              <w:t>)</w:t>
            </w:r>
          </w:p>
        </w:tc>
      </w:tr>
      <w:tr w:rsidR="008F1989" w:rsidRPr="00CE070F" w14:paraId="102472D8" w14:textId="77777777" w:rsidTr="006B255E">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1134" w:type="dxa"/>
            <w:vMerge/>
          </w:tcPr>
          <w:p w14:paraId="57D0F96B" w14:textId="77777777" w:rsidR="00134D03" w:rsidRPr="00466019" w:rsidRDefault="00134D03" w:rsidP="00813C43">
            <w:pPr>
              <w:spacing w:after="0" w:line="240" w:lineRule="auto"/>
              <w:rPr>
                <w:sz w:val="14"/>
                <w:szCs w:val="14"/>
              </w:rPr>
            </w:pPr>
          </w:p>
        </w:tc>
        <w:tc>
          <w:tcPr>
            <w:tcW w:w="3260" w:type="dxa"/>
            <w:vMerge/>
          </w:tcPr>
          <w:p w14:paraId="06FD54B7" w14:textId="77777777" w:rsidR="00134D03" w:rsidRPr="00466019" w:rsidRDefault="00134D03" w:rsidP="00134D03">
            <w:pPr>
              <w:spacing w:after="0"/>
              <w:cnfStyle w:val="000000100000" w:firstRow="0" w:lastRow="0" w:firstColumn="0" w:lastColumn="0" w:oddVBand="0" w:evenVBand="0" w:oddHBand="1" w:evenHBand="0" w:firstRowFirstColumn="0" w:firstRowLastColumn="0" w:lastRowFirstColumn="0" w:lastRowLastColumn="0"/>
              <w:rPr>
                <w:sz w:val="14"/>
                <w:szCs w:val="14"/>
              </w:rPr>
            </w:pPr>
          </w:p>
        </w:tc>
        <w:tc>
          <w:tcPr>
            <w:tcW w:w="993" w:type="dxa"/>
          </w:tcPr>
          <w:p w14:paraId="3FA7B7F6" w14:textId="77777777" w:rsidR="00134D03" w:rsidRPr="00466019" w:rsidRDefault="00134D03" w:rsidP="00DF1BE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M12</w:t>
            </w:r>
          </w:p>
        </w:tc>
        <w:tc>
          <w:tcPr>
            <w:tcW w:w="1684" w:type="dxa"/>
          </w:tcPr>
          <w:p w14:paraId="20493D26" w14:textId="77777777" w:rsidR="00134D03" w:rsidRPr="00466019" w:rsidRDefault="00134D03" w:rsidP="00134D03">
            <w:pPr>
              <w:spacing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 xml:space="preserve">Start of migration for Smart/Non-smart </w:t>
            </w:r>
          </w:p>
        </w:tc>
        <w:tc>
          <w:tcPr>
            <w:tcW w:w="993" w:type="dxa"/>
          </w:tcPr>
          <w:p w14:paraId="34BB9A0C" w14:textId="77777777" w:rsidR="00134D03" w:rsidRPr="00466019" w:rsidRDefault="00134D03" w:rsidP="00134D03">
            <w:pPr>
              <w:spacing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Nov 24</w:t>
            </w:r>
          </w:p>
        </w:tc>
        <w:tc>
          <w:tcPr>
            <w:tcW w:w="1755" w:type="dxa"/>
          </w:tcPr>
          <w:p w14:paraId="1C117D87" w14:textId="77777777" w:rsidR="00134D03" w:rsidRPr="00466019" w:rsidRDefault="00134D03" w:rsidP="00134D0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Apr 25</w:t>
            </w:r>
          </w:p>
          <w:p w14:paraId="66095C3D" w14:textId="3BCF2DB9" w:rsidR="00134D03" w:rsidRPr="00466019" w:rsidRDefault="00134D03" w:rsidP="00134D0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w:t>
            </w:r>
            <w:r w:rsidR="005F2793" w:rsidRPr="00466019">
              <w:rPr>
                <w:sz w:val="14"/>
                <w:szCs w:val="14"/>
              </w:rPr>
              <w:t>+</w:t>
            </w:r>
            <w:r w:rsidR="003076D2" w:rsidRPr="00466019">
              <w:rPr>
                <w:sz w:val="14"/>
                <w:szCs w:val="14"/>
              </w:rPr>
              <w:t>5</w:t>
            </w:r>
            <w:r w:rsidRPr="00466019">
              <w:rPr>
                <w:sz w:val="14"/>
                <w:szCs w:val="14"/>
              </w:rPr>
              <w:t xml:space="preserve"> </w:t>
            </w:r>
            <w:proofErr w:type="spellStart"/>
            <w:r w:rsidRPr="00466019">
              <w:rPr>
                <w:sz w:val="14"/>
                <w:szCs w:val="14"/>
              </w:rPr>
              <w:t>mths</w:t>
            </w:r>
            <w:proofErr w:type="spellEnd"/>
            <w:r w:rsidRPr="00466019">
              <w:rPr>
                <w:sz w:val="14"/>
                <w:szCs w:val="14"/>
              </w:rPr>
              <w:t>)</w:t>
            </w:r>
          </w:p>
        </w:tc>
      </w:tr>
      <w:tr w:rsidR="008F1989" w:rsidRPr="00CE070F" w14:paraId="667FAAC5" w14:textId="77777777" w:rsidTr="006B255E">
        <w:trPr>
          <w:trHeight w:val="331"/>
        </w:trPr>
        <w:tc>
          <w:tcPr>
            <w:cnfStyle w:val="001000000000" w:firstRow="0" w:lastRow="0" w:firstColumn="1" w:lastColumn="0" w:oddVBand="0" w:evenVBand="0" w:oddHBand="0" w:evenHBand="0" w:firstRowFirstColumn="0" w:firstRowLastColumn="0" w:lastRowFirstColumn="0" w:lastRowLastColumn="0"/>
            <w:tcW w:w="1134" w:type="dxa"/>
            <w:vMerge/>
          </w:tcPr>
          <w:p w14:paraId="61568469" w14:textId="77777777" w:rsidR="00134D03" w:rsidRPr="00466019" w:rsidRDefault="00134D03" w:rsidP="00813C43">
            <w:pPr>
              <w:spacing w:after="0" w:line="240" w:lineRule="auto"/>
              <w:rPr>
                <w:sz w:val="14"/>
                <w:szCs w:val="14"/>
              </w:rPr>
            </w:pPr>
          </w:p>
        </w:tc>
        <w:tc>
          <w:tcPr>
            <w:tcW w:w="3260" w:type="dxa"/>
            <w:vMerge/>
          </w:tcPr>
          <w:p w14:paraId="4F2295F9" w14:textId="77777777" w:rsidR="00134D03" w:rsidRPr="00466019" w:rsidRDefault="00134D03" w:rsidP="00134D03">
            <w:pPr>
              <w:spacing w:after="0"/>
              <w:cnfStyle w:val="000000000000" w:firstRow="0" w:lastRow="0" w:firstColumn="0" w:lastColumn="0" w:oddVBand="0" w:evenVBand="0" w:oddHBand="0" w:evenHBand="0" w:firstRowFirstColumn="0" w:firstRowLastColumn="0" w:lastRowFirstColumn="0" w:lastRowLastColumn="0"/>
              <w:rPr>
                <w:sz w:val="14"/>
                <w:szCs w:val="14"/>
              </w:rPr>
            </w:pPr>
          </w:p>
        </w:tc>
        <w:tc>
          <w:tcPr>
            <w:tcW w:w="993" w:type="dxa"/>
          </w:tcPr>
          <w:p w14:paraId="7CE04586" w14:textId="77777777" w:rsidR="00134D03" w:rsidRPr="00466019" w:rsidRDefault="00134D03" w:rsidP="00DF1BE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M13</w:t>
            </w:r>
          </w:p>
        </w:tc>
        <w:tc>
          <w:tcPr>
            <w:tcW w:w="1684" w:type="dxa"/>
          </w:tcPr>
          <w:p w14:paraId="42D81E3D" w14:textId="6090238B" w:rsidR="00134D03" w:rsidRPr="00466019" w:rsidRDefault="00134D03" w:rsidP="00134D03">
            <w:pPr>
              <w:spacing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L</w:t>
            </w:r>
            <w:r w:rsidR="001144B8">
              <w:rPr>
                <w:sz w:val="14"/>
                <w:szCs w:val="14"/>
              </w:rPr>
              <w:t xml:space="preserve">oad </w:t>
            </w:r>
            <w:r w:rsidRPr="00466019">
              <w:rPr>
                <w:sz w:val="14"/>
                <w:szCs w:val="14"/>
              </w:rPr>
              <w:t>S</w:t>
            </w:r>
            <w:r w:rsidR="007C5FD7">
              <w:rPr>
                <w:sz w:val="14"/>
                <w:szCs w:val="14"/>
              </w:rPr>
              <w:t xml:space="preserve">haping </w:t>
            </w:r>
            <w:r w:rsidR="00B74140">
              <w:rPr>
                <w:sz w:val="14"/>
                <w:szCs w:val="14"/>
              </w:rPr>
              <w:t>S</w:t>
            </w:r>
            <w:r w:rsidR="005B1BBC">
              <w:rPr>
                <w:sz w:val="14"/>
                <w:szCs w:val="14"/>
              </w:rPr>
              <w:t>ervice</w:t>
            </w:r>
            <w:r w:rsidR="00DE4C0C">
              <w:rPr>
                <w:sz w:val="14"/>
                <w:szCs w:val="14"/>
              </w:rPr>
              <w:t xml:space="preserve"> </w:t>
            </w:r>
            <w:r w:rsidR="00B74140">
              <w:rPr>
                <w:sz w:val="14"/>
                <w:szCs w:val="14"/>
              </w:rPr>
              <w:t>(LS</w:t>
            </w:r>
            <w:r w:rsidRPr="00466019">
              <w:rPr>
                <w:sz w:val="14"/>
                <w:szCs w:val="14"/>
              </w:rPr>
              <w:t>S</w:t>
            </w:r>
            <w:r w:rsidR="00B74140">
              <w:rPr>
                <w:sz w:val="14"/>
                <w:szCs w:val="14"/>
              </w:rPr>
              <w:t>)</w:t>
            </w:r>
            <w:r w:rsidRPr="00466019">
              <w:rPr>
                <w:sz w:val="14"/>
                <w:szCs w:val="14"/>
              </w:rPr>
              <w:t xml:space="preserve"> Switched On</w:t>
            </w:r>
          </w:p>
        </w:tc>
        <w:tc>
          <w:tcPr>
            <w:tcW w:w="993" w:type="dxa"/>
          </w:tcPr>
          <w:p w14:paraId="780CEE09" w14:textId="77777777" w:rsidR="00134D03" w:rsidRPr="00466019" w:rsidRDefault="00134D03" w:rsidP="00134D03">
            <w:pPr>
              <w:spacing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Nov 24</w:t>
            </w:r>
          </w:p>
        </w:tc>
        <w:tc>
          <w:tcPr>
            <w:tcW w:w="1755" w:type="dxa"/>
          </w:tcPr>
          <w:p w14:paraId="2314D458" w14:textId="1619DF9C" w:rsidR="00134D03" w:rsidRPr="00466019" w:rsidRDefault="00980993" w:rsidP="00134D0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 xml:space="preserve">Mar </w:t>
            </w:r>
            <w:r w:rsidR="00134D03" w:rsidRPr="00466019">
              <w:rPr>
                <w:sz w:val="14"/>
                <w:szCs w:val="14"/>
              </w:rPr>
              <w:t>25</w:t>
            </w:r>
          </w:p>
          <w:p w14:paraId="7122FE38" w14:textId="79A42F7F" w:rsidR="00134D03" w:rsidRPr="00466019" w:rsidRDefault="00134D03" w:rsidP="00134D0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w:t>
            </w:r>
            <w:r w:rsidR="00B2647A" w:rsidRPr="00466019">
              <w:rPr>
                <w:sz w:val="14"/>
                <w:szCs w:val="14"/>
              </w:rPr>
              <w:t>4</w:t>
            </w:r>
            <w:r w:rsidRPr="00466019">
              <w:rPr>
                <w:sz w:val="14"/>
                <w:szCs w:val="14"/>
              </w:rPr>
              <w:t xml:space="preserve"> </w:t>
            </w:r>
            <w:proofErr w:type="spellStart"/>
            <w:r w:rsidRPr="00466019">
              <w:rPr>
                <w:sz w:val="14"/>
                <w:szCs w:val="14"/>
              </w:rPr>
              <w:t>mths</w:t>
            </w:r>
            <w:proofErr w:type="spellEnd"/>
            <w:r w:rsidRPr="00466019">
              <w:rPr>
                <w:sz w:val="14"/>
                <w:szCs w:val="14"/>
              </w:rPr>
              <w:t>)</w:t>
            </w:r>
          </w:p>
        </w:tc>
      </w:tr>
      <w:tr w:rsidR="008F1989" w:rsidRPr="00CE070F" w14:paraId="542052D1" w14:textId="77777777" w:rsidTr="006B255E">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1134" w:type="dxa"/>
            <w:vMerge/>
            <w:tcBorders>
              <w:bottom w:val="single" w:sz="8" w:space="0" w:color="2A85E8" w:themeColor="text2" w:themeTint="80"/>
            </w:tcBorders>
          </w:tcPr>
          <w:p w14:paraId="4AC72E4B" w14:textId="77777777" w:rsidR="00134D03" w:rsidRPr="00466019" w:rsidRDefault="00134D03" w:rsidP="00813C43">
            <w:pPr>
              <w:spacing w:after="0" w:line="240" w:lineRule="auto"/>
              <w:rPr>
                <w:sz w:val="14"/>
                <w:szCs w:val="14"/>
              </w:rPr>
            </w:pPr>
          </w:p>
        </w:tc>
        <w:tc>
          <w:tcPr>
            <w:tcW w:w="3260" w:type="dxa"/>
            <w:vMerge/>
            <w:tcBorders>
              <w:bottom w:val="single" w:sz="8" w:space="0" w:color="2A85E8" w:themeColor="text2" w:themeTint="80"/>
            </w:tcBorders>
          </w:tcPr>
          <w:p w14:paraId="5647CE35" w14:textId="77777777" w:rsidR="00134D03" w:rsidRPr="00466019" w:rsidRDefault="00134D03" w:rsidP="00134D03">
            <w:pPr>
              <w:spacing w:after="0"/>
              <w:cnfStyle w:val="000000100000" w:firstRow="0" w:lastRow="0" w:firstColumn="0" w:lastColumn="0" w:oddVBand="0" w:evenVBand="0" w:oddHBand="1" w:evenHBand="0" w:firstRowFirstColumn="0" w:firstRowLastColumn="0" w:lastRowFirstColumn="0" w:lastRowLastColumn="0"/>
              <w:rPr>
                <w:sz w:val="14"/>
                <w:szCs w:val="14"/>
              </w:rPr>
            </w:pPr>
          </w:p>
        </w:tc>
        <w:tc>
          <w:tcPr>
            <w:tcW w:w="993" w:type="dxa"/>
            <w:tcBorders>
              <w:bottom w:val="single" w:sz="8" w:space="0" w:color="2A85E8" w:themeColor="text2" w:themeTint="80"/>
            </w:tcBorders>
          </w:tcPr>
          <w:p w14:paraId="67A4CE38" w14:textId="77777777" w:rsidR="00134D03" w:rsidRPr="00466019" w:rsidRDefault="00134D03" w:rsidP="00DF1BE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M15</w:t>
            </w:r>
          </w:p>
          <w:p w14:paraId="1BBEB4BA" w14:textId="50B6EA7D" w:rsidR="008438EA" w:rsidRPr="00466019" w:rsidRDefault="008438EA" w:rsidP="00DF1BE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(Level 1)</w:t>
            </w:r>
          </w:p>
        </w:tc>
        <w:tc>
          <w:tcPr>
            <w:tcW w:w="1684" w:type="dxa"/>
            <w:tcBorders>
              <w:bottom w:val="single" w:sz="8" w:space="0" w:color="2A85E8" w:themeColor="text2" w:themeTint="80"/>
            </w:tcBorders>
          </w:tcPr>
          <w:p w14:paraId="7E280581" w14:textId="77777777" w:rsidR="00134D03" w:rsidRPr="00466019" w:rsidRDefault="00134D03" w:rsidP="00134D03">
            <w:pPr>
              <w:spacing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Full Transition Complete</w:t>
            </w:r>
          </w:p>
        </w:tc>
        <w:tc>
          <w:tcPr>
            <w:tcW w:w="993" w:type="dxa"/>
            <w:tcBorders>
              <w:bottom w:val="single" w:sz="8" w:space="0" w:color="2A85E8" w:themeColor="text2" w:themeTint="80"/>
            </w:tcBorders>
          </w:tcPr>
          <w:p w14:paraId="60682012" w14:textId="77777777" w:rsidR="00134D03" w:rsidRPr="00466019" w:rsidRDefault="00134D03" w:rsidP="00134D03">
            <w:pPr>
              <w:spacing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Oct 25</w:t>
            </w:r>
          </w:p>
        </w:tc>
        <w:tc>
          <w:tcPr>
            <w:tcW w:w="1755" w:type="dxa"/>
            <w:tcBorders>
              <w:bottom w:val="single" w:sz="8" w:space="0" w:color="2A85E8" w:themeColor="text2" w:themeTint="80"/>
            </w:tcBorders>
          </w:tcPr>
          <w:p w14:paraId="15A33646" w14:textId="77777777" w:rsidR="00134D03" w:rsidRPr="00466019" w:rsidRDefault="00134D03" w:rsidP="00134D0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Oct 26</w:t>
            </w:r>
          </w:p>
          <w:p w14:paraId="3165C5D7" w14:textId="77777777" w:rsidR="00134D03" w:rsidRPr="00466019" w:rsidRDefault="00134D03" w:rsidP="00134D0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 xml:space="preserve">(+12 </w:t>
            </w:r>
            <w:proofErr w:type="spellStart"/>
            <w:r w:rsidRPr="00466019">
              <w:rPr>
                <w:sz w:val="14"/>
                <w:szCs w:val="14"/>
              </w:rPr>
              <w:t>mths</w:t>
            </w:r>
            <w:proofErr w:type="spellEnd"/>
            <w:r w:rsidRPr="00466019">
              <w:rPr>
                <w:sz w:val="14"/>
                <w:szCs w:val="14"/>
              </w:rPr>
              <w:t>)</w:t>
            </w:r>
          </w:p>
        </w:tc>
      </w:tr>
      <w:tr w:rsidR="008F1989" w:rsidRPr="00CE070F" w14:paraId="6D4C0DFD" w14:textId="77777777" w:rsidTr="006B255E">
        <w:trPr>
          <w:trHeight w:val="260"/>
        </w:trPr>
        <w:tc>
          <w:tcPr>
            <w:cnfStyle w:val="001000000000" w:firstRow="0" w:lastRow="0" w:firstColumn="1" w:lastColumn="0" w:oddVBand="0" w:evenVBand="0" w:oddHBand="0" w:evenHBand="0" w:firstRowFirstColumn="0" w:firstRowLastColumn="0" w:lastRowFirstColumn="0" w:lastRowLastColumn="0"/>
            <w:tcW w:w="1134" w:type="dxa"/>
            <w:vMerge w:val="restart"/>
            <w:tcBorders>
              <w:top w:val="single" w:sz="8" w:space="0" w:color="2A85E8" w:themeColor="text2" w:themeTint="80"/>
              <w:bottom w:val="single" w:sz="12" w:space="0" w:color="0070C0"/>
            </w:tcBorders>
          </w:tcPr>
          <w:p w14:paraId="10553C43" w14:textId="77777777" w:rsidR="00134D03" w:rsidRPr="00466019" w:rsidRDefault="00134D03" w:rsidP="00813C43">
            <w:pPr>
              <w:spacing w:after="0" w:line="240" w:lineRule="auto"/>
              <w:rPr>
                <w:sz w:val="14"/>
                <w:szCs w:val="14"/>
              </w:rPr>
            </w:pPr>
            <w:r w:rsidRPr="00466019">
              <w:rPr>
                <w:sz w:val="14"/>
                <w:szCs w:val="14"/>
              </w:rPr>
              <w:t>New Settlement Timetable</w:t>
            </w:r>
          </w:p>
        </w:tc>
        <w:tc>
          <w:tcPr>
            <w:tcW w:w="3260" w:type="dxa"/>
            <w:vMerge w:val="restart"/>
            <w:tcBorders>
              <w:top w:val="single" w:sz="8" w:space="0" w:color="2A85E8" w:themeColor="text2" w:themeTint="80"/>
              <w:bottom w:val="single" w:sz="12" w:space="0" w:color="0070C0"/>
            </w:tcBorders>
          </w:tcPr>
          <w:p w14:paraId="30F59D99" w14:textId="77777777" w:rsidR="00134D03" w:rsidRPr="00466019" w:rsidRDefault="00134D03" w:rsidP="00134D03">
            <w:pPr>
              <w:pStyle w:val="ListParagraph"/>
              <w:numPr>
                <w:ilvl w:val="0"/>
                <w:numId w:val="36"/>
              </w:numPr>
              <w:ind w:left="164" w:hanging="164"/>
              <w:contextualSpacing/>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Cutover to the new settlement timetable will take place following stabilisation period 2 months post migration completion and up to 8 months after M15</w:t>
            </w:r>
          </w:p>
        </w:tc>
        <w:tc>
          <w:tcPr>
            <w:tcW w:w="993" w:type="dxa"/>
            <w:tcBorders>
              <w:top w:val="single" w:sz="8" w:space="0" w:color="2A85E8" w:themeColor="text2" w:themeTint="80"/>
            </w:tcBorders>
          </w:tcPr>
          <w:p w14:paraId="071D42E2" w14:textId="77777777" w:rsidR="00134D03" w:rsidRPr="00466019" w:rsidRDefault="00134D03" w:rsidP="00DF1BE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M16</w:t>
            </w:r>
          </w:p>
          <w:p w14:paraId="59ABC674" w14:textId="315DD7E5" w:rsidR="008438EA" w:rsidRPr="00466019" w:rsidRDefault="008438EA" w:rsidP="00DF1BED">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(Level 1)</w:t>
            </w:r>
          </w:p>
        </w:tc>
        <w:tc>
          <w:tcPr>
            <w:tcW w:w="1684" w:type="dxa"/>
            <w:tcBorders>
              <w:top w:val="single" w:sz="8" w:space="0" w:color="2A85E8" w:themeColor="text2" w:themeTint="80"/>
            </w:tcBorders>
          </w:tcPr>
          <w:p w14:paraId="2DE9421C" w14:textId="77777777" w:rsidR="00134D03" w:rsidRPr="00466019" w:rsidRDefault="00134D03" w:rsidP="00134D03">
            <w:pPr>
              <w:spacing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Cutover to New Settlement timetable</w:t>
            </w:r>
          </w:p>
        </w:tc>
        <w:tc>
          <w:tcPr>
            <w:tcW w:w="993" w:type="dxa"/>
            <w:tcBorders>
              <w:top w:val="single" w:sz="8" w:space="0" w:color="2A85E8" w:themeColor="text2" w:themeTint="80"/>
            </w:tcBorders>
          </w:tcPr>
          <w:p w14:paraId="6899EA36" w14:textId="77777777" w:rsidR="00134D03" w:rsidRPr="00466019" w:rsidRDefault="00134D03" w:rsidP="00134D03">
            <w:pPr>
              <w:spacing w:after="0" w:line="240" w:lineRule="auto"/>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Nov 25</w:t>
            </w:r>
          </w:p>
          <w:p w14:paraId="73BB02BD" w14:textId="77777777" w:rsidR="00134D03" w:rsidRPr="00466019" w:rsidDel="00955886" w:rsidRDefault="00134D03" w:rsidP="00134D03">
            <w:pPr>
              <w:spacing w:after="0" w:line="240" w:lineRule="auto"/>
              <w:cnfStyle w:val="000000000000" w:firstRow="0" w:lastRow="0" w:firstColumn="0" w:lastColumn="0" w:oddVBand="0" w:evenVBand="0" w:oddHBand="0" w:evenHBand="0" w:firstRowFirstColumn="0" w:firstRowLastColumn="0" w:lastRowFirstColumn="0" w:lastRowLastColumn="0"/>
              <w:rPr>
                <w:sz w:val="14"/>
                <w:szCs w:val="14"/>
              </w:rPr>
            </w:pPr>
          </w:p>
        </w:tc>
        <w:tc>
          <w:tcPr>
            <w:tcW w:w="1755" w:type="dxa"/>
            <w:tcBorders>
              <w:top w:val="single" w:sz="8" w:space="0" w:color="2A85E8" w:themeColor="text2" w:themeTint="80"/>
            </w:tcBorders>
          </w:tcPr>
          <w:p w14:paraId="686506CB" w14:textId="77777777" w:rsidR="00134D03" w:rsidRPr="00466019" w:rsidRDefault="00134D03" w:rsidP="00134D0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 xml:space="preserve">Dec 26 </w:t>
            </w:r>
          </w:p>
          <w:p w14:paraId="06C27696" w14:textId="335F345D" w:rsidR="00134D03" w:rsidRPr="00466019" w:rsidRDefault="00134D03" w:rsidP="00134D03">
            <w:pPr>
              <w:spacing w:after="0" w:line="240" w:lineRule="auto"/>
              <w:jc w:val="center"/>
              <w:cnfStyle w:val="000000000000" w:firstRow="0" w:lastRow="0" w:firstColumn="0" w:lastColumn="0" w:oddVBand="0" w:evenVBand="0" w:oddHBand="0" w:evenHBand="0" w:firstRowFirstColumn="0" w:firstRowLastColumn="0" w:lastRowFirstColumn="0" w:lastRowLastColumn="0"/>
              <w:rPr>
                <w:sz w:val="14"/>
                <w:szCs w:val="14"/>
              </w:rPr>
            </w:pPr>
            <w:r w:rsidRPr="00466019">
              <w:rPr>
                <w:sz w:val="14"/>
                <w:szCs w:val="14"/>
              </w:rPr>
              <w:t>(+1</w:t>
            </w:r>
            <w:r w:rsidR="005656CD" w:rsidRPr="00466019">
              <w:rPr>
                <w:sz w:val="14"/>
                <w:szCs w:val="14"/>
              </w:rPr>
              <w:t>3</w:t>
            </w:r>
            <w:r w:rsidRPr="00466019">
              <w:rPr>
                <w:sz w:val="14"/>
                <w:szCs w:val="14"/>
              </w:rPr>
              <w:t xml:space="preserve"> </w:t>
            </w:r>
            <w:proofErr w:type="spellStart"/>
            <w:r w:rsidRPr="00466019">
              <w:rPr>
                <w:sz w:val="14"/>
                <w:szCs w:val="14"/>
              </w:rPr>
              <w:t>mths</w:t>
            </w:r>
            <w:proofErr w:type="spellEnd"/>
            <w:r w:rsidRPr="00466019">
              <w:rPr>
                <w:sz w:val="14"/>
                <w:szCs w:val="14"/>
              </w:rPr>
              <w:t>)</w:t>
            </w:r>
          </w:p>
        </w:tc>
      </w:tr>
      <w:tr w:rsidR="008F1989" w:rsidRPr="00CE070F" w14:paraId="13108818" w14:textId="77777777" w:rsidTr="006B255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134" w:type="dxa"/>
            <w:vMerge/>
            <w:tcBorders>
              <w:top w:val="nil"/>
              <w:bottom w:val="single" w:sz="12" w:space="0" w:color="0070C0"/>
            </w:tcBorders>
          </w:tcPr>
          <w:p w14:paraId="19C19747" w14:textId="77777777" w:rsidR="00134D03" w:rsidRPr="00466019" w:rsidRDefault="00134D03" w:rsidP="00134D03">
            <w:pPr>
              <w:spacing w:after="0"/>
              <w:rPr>
                <w:sz w:val="14"/>
                <w:szCs w:val="14"/>
              </w:rPr>
            </w:pPr>
          </w:p>
        </w:tc>
        <w:tc>
          <w:tcPr>
            <w:tcW w:w="3260" w:type="dxa"/>
            <w:vMerge/>
            <w:tcBorders>
              <w:top w:val="nil"/>
              <w:bottom w:val="single" w:sz="12" w:space="0" w:color="0070C0"/>
            </w:tcBorders>
          </w:tcPr>
          <w:p w14:paraId="32D535B7" w14:textId="77777777" w:rsidR="00134D03" w:rsidRPr="00466019" w:rsidRDefault="00134D03" w:rsidP="00134D03">
            <w:pPr>
              <w:pStyle w:val="ListParagraph"/>
              <w:numPr>
                <w:ilvl w:val="0"/>
                <w:numId w:val="36"/>
              </w:numPr>
              <w:ind w:left="164" w:hanging="164"/>
              <w:contextualSpacing/>
              <w:cnfStyle w:val="000000100000" w:firstRow="0" w:lastRow="0" w:firstColumn="0" w:lastColumn="0" w:oddVBand="0" w:evenVBand="0" w:oddHBand="1" w:evenHBand="0" w:firstRowFirstColumn="0" w:firstRowLastColumn="0" w:lastRowFirstColumn="0" w:lastRowLastColumn="0"/>
              <w:rPr>
                <w:sz w:val="14"/>
                <w:szCs w:val="14"/>
              </w:rPr>
            </w:pPr>
          </w:p>
        </w:tc>
        <w:tc>
          <w:tcPr>
            <w:tcW w:w="993" w:type="dxa"/>
            <w:tcBorders>
              <w:bottom w:val="single" w:sz="12" w:space="0" w:color="2A85E8" w:themeColor="text2" w:themeTint="80"/>
            </w:tcBorders>
          </w:tcPr>
          <w:p w14:paraId="0CDFCF72" w14:textId="77777777" w:rsidR="00134D03" w:rsidRDefault="00134D03" w:rsidP="00DF1BE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M16*</w:t>
            </w:r>
          </w:p>
          <w:p w14:paraId="387A8CCA" w14:textId="56E7683D" w:rsidR="00134D03" w:rsidRPr="00466019" w:rsidRDefault="00334FE8" w:rsidP="00DF1BED">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542C8B">
              <w:rPr>
                <w:sz w:val="14"/>
                <w:szCs w:val="14"/>
              </w:rPr>
              <w:t>[Contingent Milestone]</w:t>
            </w:r>
          </w:p>
        </w:tc>
        <w:tc>
          <w:tcPr>
            <w:tcW w:w="1684" w:type="dxa"/>
            <w:tcBorders>
              <w:bottom w:val="single" w:sz="12" w:space="0" w:color="2A85E8" w:themeColor="text2" w:themeTint="80"/>
            </w:tcBorders>
          </w:tcPr>
          <w:p w14:paraId="5077FD05" w14:textId="3AE47CE9" w:rsidR="00134D03" w:rsidRPr="00466019" w:rsidRDefault="00134D03" w:rsidP="00134D03">
            <w:pPr>
              <w:spacing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Cutover to New Settlement timetable – Late</w:t>
            </w:r>
            <w:r w:rsidR="00A220D7" w:rsidRPr="00466019">
              <w:rPr>
                <w:sz w:val="14"/>
                <w:szCs w:val="14"/>
              </w:rPr>
              <w:t>st</w:t>
            </w:r>
            <w:r w:rsidRPr="00466019">
              <w:rPr>
                <w:sz w:val="14"/>
                <w:szCs w:val="14"/>
              </w:rPr>
              <w:t xml:space="preserve"> </w:t>
            </w:r>
            <w:r w:rsidR="00A220D7" w:rsidRPr="00466019">
              <w:rPr>
                <w:sz w:val="14"/>
                <w:szCs w:val="14"/>
              </w:rPr>
              <w:t>Cutover</w:t>
            </w:r>
          </w:p>
        </w:tc>
        <w:tc>
          <w:tcPr>
            <w:tcW w:w="993" w:type="dxa"/>
            <w:tcBorders>
              <w:bottom w:val="single" w:sz="12" w:space="0" w:color="2A85E8" w:themeColor="text2" w:themeTint="80"/>
            </w:tcBorders>
          </w:tcPr>
          <w:p w14:paraId="26328847" w14:textId="1F4C26D6" w:rsidR="00134D03" w:rsidRPr="00466019" w:rsidRDefault="00245E5C" w:rsidP="00134D03">
            <w:pPr>
              <w:spacing w:after="0" w:line="240" w:lineRule="auto"/>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n/a</w:t>
            </w:r>
          </w:p>
        </w:tc>
        <w:tc>
          <w:tcPr>
            <w:tcW w:w="1755" w:type="dxa"/>
            <w:tcBorders>
              <w:bottom w:val="single" w:sz="12" w:space="0" w:color="2A85E8" w:themeColor="text2" w:themeTint="80"/>
            </w:tcBorders>
          </w:tcPr>
          <w:p w14:paraId="7BA2CF00" w14:textId="4CEDC3E2" w:rsidR="00134D03" w:rsidRPr="00466019" w:rsidRDefault="00B7683A" w:rsidP="00134D0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4"/>
                <w:szCs w:val="14"/>
              </w:rPr>
            </w:pPr>
            <w:r>
              <w:rPr>
                <w:sz w:val="14"/>
                <w:szCs w:val="14"/>
              </w:rPr>
              <w:t>May</w:t>
            </w:r>
            <w:r w:rsidRPr="00466019">
              <w:rPr>
                <w:sz w:val="14"/>
                <w:szCs w:val="14"/>
              </w:rPr>
              <w:t xml:space="preserve"> </w:t>
            </w:r>
            <w:r w:rsidR="00134D03" w:rsidRPr="00466019">
              <w:rPr>
                <w:sz w:val="14"/>
                <w:szCs w:val="14"/>
              </w:rPr>
              <w:t>27</w:t>
            </w:r>
          </w:p>
          <w:p w14:paraId="2FEC3095" w14:textId="5E97C149" w:rsidR="00134D03" w:rsidRPr="00466019" w:rsidRDefault="00134D03" w:rsidP="00134D03">
            <w:pPr>
              <w:spacing w:after="0" w:line="240" w:lineRule="auto"/>
              <w:jc w:val="center"/>
              <w:cnfStyle w:val="000000100000" w:firstRow="0" w:lastRow="0" w:firstColumn="0" w:lastColumn="0" w:oddVBand="0" w:evenVBand="0" w:oddHBand="1" w:evenHBand="0" w:firstRowFirstColumn="0" w:firstRowLastColumn="0" w:lastRowFirstColumn="0" w:lastRowLastColumn="0"/>
              <w:rPr>
                <w:sz w:val="14"/>
                <w:szCs w:val="14"/>
              </w:rPr>
            </w:pPr>
            <w:r w:rsidRPr="00466019">
              <w:rPr>
                <w:sz w:val="14"/>
                <w:szCs w:val="14"/>
              </w:rPr>
              <w:t>(+1</w:t>
            </w:r>
            <w:r w:rsidR="00251644" w:rsidRPr="00466019">
              <w:rPr>
                <w:sz w:val="14"/>
                <w:szCs w:val="14"/>
              </w:rPr>
              <w:t>9</w:t>
            </w:r>
            <w:r w:rsidRPr="00466019">
              <w:rPr>
                <w:sz w:val="14"/>
                <w:szCs w:val="14"/>
              </w:rPr>
              <w:t xml:space="preserve"> </w:t>
            </w:r>
            <w:proofErr w:type="spellStart"/>
            <w:r w:rsidRPr="00466019">
              <w:rPr>
                <w:sz w:val="14"/>
                <w:szCs w:val="14"/>
              </w:rPr>
              <w:t>mths</w:t>
            </w:r>
            <w:proofErr w:type="spellEnd"/>
            <w:r w:rsidRPr="00466019">
              <w:rPr>
                <w:sz w:val="14"/>
                <w:szCs w:val="14"/>
              </w:rPr>
              <w:t>)</w:t>
            </w:r>
          </w:p>
        </w:tc>
      </w:tr>
    </w:tbl>
    <w:p w14:paraId="1B4DF11D" w14:textId="4A52AF97" w:rsidR="008D328D" w:rsidRDefault="008D328D" w:rsidP="00C61805">
      <w:pPr>
        <w:pStyle w:val="Heading3"/>
        <w:numPr>
          <w:ilvl w:val="0"/>
          <w:numId w:val="0"/>
        </w:numPr>
        <w:pBdr>
          <w:top w:val="none" w:sz="0" w:space="0" w:color="auto"/>
        </w:pBdr>
        <w:ind w:left="720" w:hanging="720"/>
        <w:rPr>
          <w:sz w:val="20"/>
          <w:szCs w:val="20"/>
        </w:rPr>
      </w:pPr>
      <w:r>
        <w:rPr>
          <w:sz w:val="20"/>
          <w:szCs w:val="20"/>
        </w:rPr>
        <w:t xml:space="preserve">Annex A </w:t>
      </w:r>
      <w:r w:rsidR="00927FA5">
        <w:rPr>
          <w:sz w:val="20"/>
          <w:szCs w:val="20"/>
        </w:rPr>
        <w:t>– Supporting Informat</w:t>
      </w:r>
      <w:r w:rsidR="004A5EA4">
        <w:rPr>
          <w:sz w:val="20"/>
          <w:szCs w:val="20"/>
        </w:rPr>
        <w:t>ion to Part A</w:t>
      </w:r>
    </w:p>
    <w:p w14:paraId="55234BF6" w14:textId="3B0283BC" w:rsidR="004E2962" w:rsidRPr="007B592B" w:rsidRDefault="006B255E" w:rsidP="001B1576">
      <w:pPr>
        <w:pStyle w:val="MHHSBody"/>
        <w:spacing w:before="120"/>
        <w:jc w:val="center"/>
        <w:rPr>
          <w:b/>
          <w:bCs/>
          <w:sz w:val="16"/>
          <w:szCs w:val="18"/>
        </w:rPr>
      </w:pPr>
      <w:r>
        <w:rPr>
          <w:b/>
          <w:bCs/>
          <w:sz w:val="16"/>
          <w:szCs w:val="18"/>
        </w:rPr>
        <w:t xml:space="preserve">Table A-1 </w:t>
      </w:r>
      <w:r w:rsidR="00A56302">
        <w:rPr>
          <w:b/>
          <w:bCs/>
          <w:sz w:val="16"/>
          <w:szCs w:val="18"/>
        </w:rPr>
        <w:t>Ch</w:t>
      </w:r>
      <w:r w:rsidR="00C32C27" w:rsidRPr="007B592B">
        <w:rPr>
          <w:b/>
          <w:bCs/>
          <w:sz w:val="16"/>
          <w:szCs w:val="18"/>
        </w:rPr>
        <w:t>ange in</w:t>
      </w:r>
      <w:r w:rsidR="00F76DCC" w:rsidRPr="007B592B">
        <w:rPr>
          <w:b/>
          <w:bCs/>
          <w:sz w:val="16"/>
          <w:szCs w:val="18"/>
        </w:rPr>
        <w:t xml:space="preserve"> Tier 1</w:t>
      </w:r>
      <w:r w:rsidR="00C32C27" w:rsidRPr="007B592B">
        <w:rPr>
          <w:b/>
          <w:bCs/>
          <w:sz w:val="16"/>
          <w:szCs w:val="18"/>
        </w:rPr>
        <w:t xml:space="preserve"> Milestones versus CR009</w:t>
      </w:r>
    </w:p>
    <w:p w14:paraId="3C277558" w14:textId="7D71457E" w:rsidR="001A6A59" w:rsidRPr="000D652A" w:rsidRDefault="00F971D5" w:rsidP="001A6A59">
      <w:pPr>
        <w:pStyle w:val="MHHSBody"/>
        <w:spacing w:after="40"/>
        <w:rPr>
          <w:bCs/>
          <w:sz w:val="16"/>
          <w:szCs w:val="16"/>
        </w:rPr>
      </w:pPr>
      <w:r w:rsidRPr="005A7894">
        <w:rPr>
          <w:b/>
          <w:sz w:val="16"/>
          <w:szCs w:val="16"/>
        </w:rPr>
        <w:t>Note</w:t>
      </w:r>
      <w:r w:rsidR="001A6A59">
        <w:rPr>
          <w:b/>
          <w:sz w:val="16"/>
          <w:szCs w:val="16"/>
        </w:rPr>
        <w:t xml:space="preserve"> 1.  </w:t>
      </w:r>
      <w:r w:rsidR="002E39F1">
        <w:rPr>
          <w:bCs/>
          <w:sz w:val="16"/>
          <w:szCs w:val="16"/>
        </w:rPr>
        <w:t>Level 1 milestones are Tier 1 milestones which cannot be moved more than 3 month</w:t>
      </w:r>
      <w:r w:rsidR="00645507">
        <w:rPr>
          <w:bCs/>
          <w:sz w:val="16"/>
          <w:szCs w:val="16"/>
        </w:rPr>
        <w:t>s</w:t>
      </w:r>
      <w:r w:rsidR="002E39F1">
        <w:rPr>
          <w:bCs/>
          <w:sz w:val="16"/>
          <w:szCs w:val="16"/>
        </w:rPr>
        <w:t xml:space="preserve"> without approval from Ofgem.</w:t>
      </w:r>
    </w:p>
    <w:p w14:paraId="7A3E82C1" w14:textId="77777777" w:rsidR="001A6A59" w:rsidRDefault="001A6A59">
      <w:pPr>
        <w:spacing w:after="160" w:line="259" w:lineRule="auto"/>
        <w:rPr>
          <w:b/>
          <w:sz w:val="16"/>
          <w:szCs w:val="16"/>
        </w:rPr>
      </w:pPr>
      <w:r>
        <w:rPr>
          <w:b/>
          <w:sz w:val="16"/>
          <w:szCs w:val="16"/>
        </w:rPr>
        <w:br w:type="page"/>
      </w:r>
    </w:p>
    <w:p w14:paraId="6186A998" w14:textId="637AD686" w:rsidR="004E2962" w:rsidRPr="00C32C27" w:rsidRDefault="00F971D5" w:rsidP="000D652A">
      <w:pPr>
        <w:pStyle w:val="MHHSBody"/>
        <w:spacing w:after="40"/>
        <w:rPr>
          <w:b/>
          <w:bCs/>
          <w:sz w:val="16"/>
          <w:szCs w:val="18"/>
        </w:rPr>
      </w:pPr>
      <w:r w:rsidRPr="00154A21">
        <w:rPr>
          <w:sz w:val="16"/>
          <w:szCs w:val="16"/>
        </w:rPr>
        <w:t>‘</w:t>
      </w:r>
    </w:p>
    <w:tbl>
      <w:tblPr>
        <w:tblStyle w:val="PlainTable2"/>
        <w:tblW w:w="10206" w:type="dxa"/>
        <w:tblCellMar>
          <w:top w:w="28" w:type="dxa"/>
          <w:bottom w:w="28" w:type="dxa"/>
        </w:tblCellMar>
        <w:tblLook w:val="04A0" w:firstRow="1" w:lastRow="0" w:firstColumn="1" w:lastColumn="0" w:noHBand="0" w:noVBand="1"/>
      </w:tblPr>
      <w:tblGrid>
        <w:gridCol w:w="1286"/>
        <w:gridCol w:w="3261"/>
        <w:gridCol w:w="3234"/>
        <w:gridCol w:w="2425"/>
      </w:tblGrid>
      <w:tr w:rsidR="00C4619D" w:rsidRPr="00C4619D" w14:paraId="2DD7432B" w14:textId="77777777" w:rsidTr="00FF24FD">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286" w:type="dxa"/>
            <w:tcBorders>
              <w:top w:val="single" w:sz="12" w:space="0" w:color="2A85E8" w:themeColor="text1" w:themeTint="80"/>
              <w:bottom w:val="single" w:sz="12" w:space="0" w:color="2A85E8" w:themeColor="text1" w:themeTint="80"/>
            </w:tcBorders>
            <w:shd w:val="clear" w:color="auto" w:fill="F2F2F2" w:themeFill="background1" w:themeFillShade="F2"/>
          </w:tcPr>
          <w:p w14:paraId="11604C22" w14:textId="77777777" w:rsidR="00C4619D" w:rsidRPr="00C4619D" w:rsidRDefault="00C4619D" w:rsidP="004C508B">
            <w:pPr>
              <w:spacing w:after="0" w:line="240" w:lineRule="auto"/>
              <w:rPr>
                <w:sz w:val="16"/>
                <w:szCs w:val="16"/>
              </w:rPr>
            </w:pPr>
            <w:r w:rsidRPr="00C4619D">
              <w:rPr>
                <w:sz w:val="16"/>
                <w:szCs w:val="16"/>
              </w:rPr>
              <w:t>Phase</w:t>
            </w:r>
          </w:p>
        </w:tc>
        <w:tc>
          <w:tcPr>
            <w:tcW w:w="3261" w:type="dxa"/>
            <w:tcBorders>
              <w:top w:val="single" w:sz="12" w:space="0" w:color="2A85E8" w:themeColor="text1" w:themeTint="80"/>
              <w:bottom w:val="single" w:sz="12" w:space="0" w:color="2A85E8" w:themeColor="text1" w:themeTint="80"/>
            </w:tcBorders>
            <w:shd w:val="clear" w:color="auto" w:fill="F2F2F2" w:themeFill="background1" w:themeFillShade="F2"/>
          </w:tcPr>
          <w:p w14:paraId="36556DE6" w14:textId="77777777" w:rsidR="00C4619D" w:rsidRPr="00C4619D" w:rsidRDefault="00C4619D" w:rsidP="004C508B">
            <w:pPr>
              <w:spacing w:after="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C4619D">
              <w:rPr>
                <w:sz w:val="16"/>
                <w:szCs w:val="16"/>
              </w:rPr>
              <w:t>Critical Path Drivers - Planning Rationale</w:t>
            </w:r>
          </w:p>
        </w:tc>
        <w:tc>
          <w:tcPr>
            <w:tcW w:w="3234" w:type="dxa"/>
            <w:tcBorders>
              <w:top w:val="single" w:sz="12" w:space="0" w:color="2A85E8" w:themeColor="text1" w:themeTint="80"/>
              <w:bottom w:val="single" w:sz="12" w:space="0" w:color="2A85E8" w:themeColor="text1" w:themeTint="80"/>
            </w:tcBorders>
            <w:shd w:val="clear" w:color="auto" w:fill="F2F2F2" w:themeFill="background1" w:themeFillShade="F2"/>
          </w:tcPr>
          <w:p w14:paraId="0665D737" w14:textId="77777777" w:rsidR="00C4619D" w:rsidRPr="00C4619D" w:rsidRDefault="00C4619D" w:rsidP="004C508B">
            <w:pPr>
              <w:spacing w:after="0" w:line="240" w:lineRule="auto"/>
              <w:cnfStyle w:val="100000000000" w:firstRow="1" w:lastRow="0" w:firstColumn="0" w:lastColumn="0" w:oddVBand="0" w:evenVBand="0" w:oddHBand="0" w:evenHBand="0" w:firstRowFirstColumn="0" w:firstRowLastColumn="0" w:lastRowFirstColumn="0" w:lastRowLastColumn="0"/>
              <w:rPr>
                <w:sz w:val="16"/>
                <w:szCs w:val="16"/>
              </w:rPr>
            </w:pPr>
            <w:r w:rsidRPr="00C4619D">
              <w:rPr>
                <w:sz w:val="16"/>
                <w:szCs w:val="16"/>
              </w:rPr>
              <w:t>Contingency - Options &amp; Levers</w:t>
            </w:r>
          </w:p>
        </w:tc>
        <w:tc>
          <w:tcPr>
            <w:tcW w:w="2425" w:type="dxa"/>
            <w:tcBorders>
              <w:top w:val="single" w:sz="12" w:space="0" w:color="2A85E8" w:themeColor="text1" w:themeTint="80"/>
              <w:bottom w:val="single" w:sz="12" w:space="0" w:color="2A85E8" w:themeColor="text1" w:themeTint="80"/>
            </w:tcBorders>
            <w:shd w:val="clear" w:color="auto" w:fill="F2F2F2" w:themeFill="background1" w:themeFillShade="F2"/>
          </w:tcPr>
          <w:p w14:paraId="0BFE1779" w14:textId="109E1254" w:rsidR="00C4619D" w:rsidRPr="00FD4B2C" w:rsidRDefault="00C4619D" w:rsidP="004C508B">
            <w:pPr>
              <w:spacing w:after="0" w:line="240" w:lineRule="auto"/>
              <w:cnfStyle w:val="100000000000" w:firstRow="1" w:lastRow="0" w:firstColumn="0" w:lastColumn="0" w:oddVBand="0" w:evenVBand="0" w:oddHBand="0" w:evenHBand="0" w:firstRowFirstColumn="0" w:firstRowLastColumn="0" w:lastRowFirstColumn="0" w:lastRowLastColumn="0"/>
              <w:rPr>
                <w:b w:val="0"/>
                <w:bCs w:val="0"/>
                <w:sz w:val="16"/>
                <w:szCs w:val="16"/>
              </w:rPr>
            </w:pPr>
            <w:r w:rsidRPr="00C4619D">
              <w:rPr>
                <w:sz w:val="16"/>
                <w:szCs w:val="16"/>
              </w:rPr>
              <w:t>Implementation Approach Section(s)</w:t>
            </w:r>
            <w:r w:rsidR="00D32ED7">
              <w:rPr>
                <w:sz w:val="16"/>
                <w:szCs w:val="16"/>
              </w:rPr>
              <w:t xml:space="preserve"> </w:t>
            </w:r>
            <w:r w:rsidR="00D32ED7">
              <w:rPr>
                <w:b w:val="0"/>
                <w:bCs w:val="0"/>
                <w:sz w:val="16"/>
                <w:szCs w:val="16"/>
              </w:rPr>
              <w:t>(See Ref 4)</w:t>
            </w:r>
          </w:p>
        </w:tc>
      </w:tr>
      <w:tr w:rsidR="00C4619D" w:rsidRPr="00C4619D" w14:paraId="658D4BB0" w14:textId="77777777" w:rsidTr="00FF24F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86" w:type="dxa"/>
            <w:tcBorders>
              <w:top w:val="single" w:sz="12" w:space="0" w:color="2A85E8" w:themeColor="text1" w:themeTint="80"/>
              <w:bottom w:val="single" w:sz="8" w:space="0" w:color="2A85E8" w:themeColor="text1" w:themeTint="80"/>
            </w:tcBorders>
          </w:tcPr>
          <w:p w14:paraId="363883AA" w14:textId="5636BE32" w:rsidR="00C4619D" w:rsidRPr="00C4619D" w:rsidRDefault="00C4619D" w:rsidP="00FF24FD">
            <w:pPr>
              <w:spacing w:after="0" w:line="240" w:lineRule="auto"/>
              <w:contextualSpacing/>
              <w:rPr>
                <w:sz w:val="16"/>
                <w:szCs w:val="16"/>
              </w:rPr>
            </w:pPr>
            <w:r w:rsidRPr="00C4619D">
              <w:rPr>
                <w:sz w:val="16"/>
                <w:szCs w:val="16"/>
              </w:rPr>
              <w:t xml:space="preserve">Design Build Test – SIT </w:t>
            </w:r>
            <w:r w:rsidR="00372E19">
              <w:rPr>
                <w:sz w:val="16"/>
                <w:szCs w:val="16"/>
              </w:rPr>
              <w:t>PP</w:t>
            </w:r>
            <w:r w:rsidR="00D6081F">
              <w:rPr>
                <w:sz w:val="16"/>
                <w:szCs w:val="16"/>
              </w:rPr>
              <w:t>s</w:t>
            </w:r>
          </w:p>
          <w:p w14:paraId="311FEFB1" w14:textId="77777777" w:rsidR="00C4619D" w:rsidRPr="00C4619D" w:rsidRDefault="00C4619D" w:rsidP="00FF24FD">
            <w:pPr>
              <w:spacing w:after="0" w:line="240" w:lineRule="auto"/>
              <w:contextualSpacing/>
              <w:rPr>
                <w:sz w:val="16"/>
                <w:szCs w:val="16"/>
              </w:rPr>
            </w:pPr>
          </w:p>
        </w:tc>
        <w:tc>
          <w:tcPr>
            <w:tcW w:w="3261" w:type="dxa"/>
            <w:tcBorders>
              <w:top w:val="single" w:sz="12" w:space="0" w:color="2A85E8" w:themeColor="text1" w:themeTint="80"/>
              <w:bottom w:val="single" w:sz="8" w:space="0" w:color="2A85E8" w:themeColor="text1" w:themeTint="80"/>
            </w:tcBorders>
          </w:tcPr>
          <w:p w14:paraId="313B3876" w14:textId="77777777" w:rsidR="00C4619D" w:rsidRPr="00C4619D" w:rsidRDefault="00C4619D" w:rsidP="00C4619D">
            <w:pPr>
              <w:pStyle w:val="ListParagraph"/>
              <w:numPr>
                <w:ilvl w:val="0"/>
                <w:numId w:val="35"/>
              </w:numPr>
              <w:ind w:left="173" w:hanging="173"/>
              <w:contextualSpacing/>
              <w:cnfStyle w:val="000000100000" w:firstRow="0" w:lastRow="0" w:firstColumn="0" w:lastColumn="0" w:oddVBand="0" w:evenVBand="0" w:oddHBand="1" w:evenHBand="0" w:firstRowFirstColumn="0" w:firstRowLastColumn="0" w:lastRowFirstColumn="0" w:lastRowLastColumn="0"/>
              <w:rPr>
                <w:sz w:val="16"/>
                <w:szCs w:val="16"/>
              </w:rPr>
            </w:pPr>
            <w:r w:rsidRPr="00C4619D">
              <w:rPr>
                <w:sz w:val="16"/>
                <w:szCs w:val="16"/>
              </w:rPr>
              <w:t>Central Party DBT plans and forecast PIT exit</w:t>
            </w:r>
          </w:p>
          <w:p w14:paraId="47F1D491" w14:textId="55BEE725" w:rsidR="00C4619D" w:rsidRPr="00C4619D" w:rsidRDefault="00295AE8" w:rsidP="00C4619D">
            <w:pPr>
              <w:pStyle w:val="ListParagraph"/>
              <w:numPr>
                <w:ilvl w:val="0"/>
                <w:numId w:val="35"/>
              </w:numPr>
              <w:ind w:left="173" w:hanging="173"/>
              <w:contextualSpacing/>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T</w:t>
            </w:r>
            <w:r w:rsidR="00C4619D" w:rsidRPr="00C4619D">
              <w:rPr>
                <w:sz w:val="16"/>
                <w:szCs w:val="16"/>
              </w:rPr>
              <w:t xml:space="preserve">ime required for SIT Test Scenario and Script preparation – </w:t>
            </w:r>
            <w:r w:rsidR="00E263D3">
              <w:rPr>
                <w:sz w:val="16"/>
                <w:szCs w:val="16"/>
              </w:rPr>
              <w:t xml:space="preserve">timescales modelled using </w:t>
            </w:r>
            <w:r w:rsidR="00C4619D" w:rsidRPr="00C4619D">
              <w:rPr>
                <w:sz w:val="16"/>
                <w:szCs w:val="16"/>
              </w:rPr>
              <w:t>estimation tool</w:t>
            </w:r>
          </w:p>
        </w:tc>
        <w:tc>
          <w:tcPr>
            <w:tcW w:w="3234" w:type="dxa"/>
            <w:tcBorders>
              <w:top w:val="single" w:sz="12" w:space="0" w:color="2A85E8" w:themeColor="text1" w:themeTint="80"/>
              <w:bottom w:val="single" w:sz="8" w:space="0" w:color="2A85E8" w:themeColor="text1" w:themeTint="80"/>
            </w:tcBorders>
          </w:tcPr>
          <w:p w14:paraId="2374A661" w14:textId="5DC3E046" w:rsidR="00C4619D" w:rsidRPr="00C4619D" w:rsidRDefault="00C4619D" w:rsidP="00C4619D">
            <w:pPr>
              <w:pStyle w:val="ListParagraph"/>
              <w:numPr>
                <w:ilvl w:val="0"/>
                <w:numId w:val="35"/>
              </w:numPr>
              <w:contextualSpacing/>
              <w:cnfStyle w:val="000000100000" w:firstRow="0" w:lastRow="0" w:firstColumn="0" w:lastColumn="0" w:oddVBand="0" w:evenVBand="0" w:oddHBand="1" w:evenHBand="0" w:firstRowFirstColumn="0" w:firstRowLastColumn="0" w:lastRowFirstColumn="0" w:lastRowLastColumn="0"/>
              <w:rPr>
                <w:i/>
                <w:iCs/>
                <w:sz w:val="16"/>
                <w:szCs w:val="16"/>
              </w:rPr>
            </w:pPr>
            <w:r w:rsidRPr="00C4619D">
              <w:rPr>
                <w:sz w:val="16"/>
                <w:szCs w:val="16"/>
              </w:rPr>
              <w:t>Staggered functional drops during CIT window – requires relaxation on policy of PIT completion due by 29 Sep 23</w:t>
            </w:r>
            <w:r w:rsidR="00310AD6">
              <w:rPr>
                <w:sz w:val="16"/>
                <w:szCs w:val="16"/>
              </w:rPr>
              <w:t>,</w:t>
            </w:r>
            <w:r w:rsidR="00634B6D">
              <w:rPr>
                <w:sz w:val="16"/>
                <w:szCs w:val="16"/>
              </w:rPr>
              <w:t xml:space="preserve"> and CIT entry criteria</w:t>
            </w:r>
          </w:p>
          <w:p w14:paraId="4D1F99B3" w14:textId="4A003315" w:rsidR="00C4619D" w:rsidRPr="00C4619D" w:rsidRDefault="00C4619D" w:rsidP="00C4619D">
            <w:pPr>
              <w:pStyle w:val="ListParagraph"/>
              <w:numPr>
                <w:ilvl w:val="0"/>
                <w:numId w:val="35"/>
              </w:numPr>
              <w:contextualSpacing/>
              <w:cnfStyle w:val="000000100000" w:firstRow="0" w:lastRow="0" w:firstColumn="0" w:lastColumn="0" w:oddVBand="0" w:evenVBand="0" w:oddHBand="1" w:evenHBand="0" w:firstRowFirstColumn="0" w:firstRowLastColumn="0" w:lastRowFirstColumn="0" w:lastRowLastColumn="0"/>
              <w:rPr>
                <w:i/>
                <w:iCs/>
                <w:sz w:val="16"/>
                <w:szCs w:val="16"/>
              </w:rPr>
            </w:pPr>
            <w:r w:rsidRPr="00C4619D">
              <w:rPr>
                <w:sz w:val="16"/>
                <w:szCs w:val="16"/>
              </w:rPr>
              <w:t>Governance contingency – Up to 1 month between PIT Completion due 29 Sep 23 and CIT start 30 Oct</w:t>
            </w:r>
            <w:r w:rsidR="00310AD6">
              <w:rPr>
                <w:sz w:val="16"/>
                <w:szCs w:val="16"/>
              </w:rPr>
              <w:t xml:space="preserve"> 23</w:t>
            </w:r>
          </w:p>
        </w:tc>
        <w:tc>
          <w:tcPr>
            <w:tcW w:w="2425" w:type="dxa"/>
            <w:tcBorders>
              <w:top w:val="single" w:sz="12" w:space="0" w:color="2A85E8" w:themeColor="text1" w:themeTint="80"/>
              <w:bottom w:val="single" w:sz="8" w:space="0" w:color="2A85E8" w:themeColor="text1" w:themeTint="80"/>
            </w:tcBorders>
          </w:tcPr>
          <w:p w14:paraId="50584649" w14:textId="64CE359C" w:rsidR="00C4619D" w:rsidRPr="00C4619D" w:rsidRDefault="00601DEC">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Design</w:t>
            </w:r>
            <w:r w:rsidR="00B72727">
              <w:rPr>
                <w:sz w:val="16"/>
                <w:szCs w:val="16"/>
              </w:rPr>
              <w:t>, Build, Test</w:t>
            </w:r>
          </w:p>
        </w:tc>
      </w:tr>
      <w:tr w:rsidR="00C4619D" w:rsidRPr="00C4619D" w14:paraId="056AB11C" w14:textId="77777777" w:rsidTr="00FF24FD">
        <w:trPr>
          <w:trHeight w:val="1273"/>
        </w:trPr>
        <w:tc>
          <w:tcPr>
            <w:cnfStyle w:val="001000000000" w:firstRow="0" w:lastRow="0" w:firstColumn="1" w:lastColumn="0" w:oddVBand="0" w:evenVBand="0" w:oddHBand="0" w:evenHBand="0" w:firstRowFirstColumn="0" w:firstRowLastColumn="0" w:lastRowFirstColumn="0" w:lastRowLastColumn="0"/>
            <w:tcW w:w="1286" w:type="dxa"/>
            <w:tcBorders>
              <w:top w:val="single" w:sz="8" w:space="0" w:color="2A85E8" w:themeColor="text1" w:themeTint="80"/>
            </w:tcBorders>
          </w:tcPr>
          <w:p w14:paraId="789D91B9" w14:textId="77777777" w:rsidR="00C4619D" w:rsidRPr="00C4619D" w:rsidRDefault="00C4619D" w:rsidP="00FF24FD">
            <w:pPr>
              <w:spacing w:after="0" w:line="240" w:lineRule="auto"/>
              <w:contextualSpacing/>
              <w:rPr>
                <w:sz w:val="16"/>
                <w:szCs w:val="16"/>
              </w:rPr>
            </w:pPr>
            <w:r w:rsidRPr="00C4619D">
              <w:rPr>
                <w:sz w:val="16"/>
                <w:szCs w:val="16"/>
              </w:rPr>
              <w:t>System Integration Test</w:t>
            </w:r>
          </w:p>
        </w:tc>
        <w:tc>
          <w:tcPr>
            <w:tcW w:w="3261" w:type="dxa"/>
            <w:tcBorders>
              <w:top w:val="single" w:sz="8" w:space="0" w:color="2A85E8" w:themeColor="text1" w:themeTint="80"/>
            </w:tcBorders>
          </w:tcPr>
          <w:p w14:paraId="4FEC70E6" w14:textId="17B64F4F" w:rsidR="00C4619D" w:rsidRPr="00C4619D" w:rsidRDefault="00C4619D" w:rsidP="00C4619D">
            <w:pPr>
              <w:pStyle w:val="ListParagraph"/>
              <w:numPr>
                <w:ilvl w:val="0"/>
                <w:numId w:val="35"/>
              </w:numPr>
              <w:ind w:left="173" w:hanging="173"/>
              <w:contextualSpacing/>
              <w:cnfStyle w:val="000000000000" w:firstRow="0" w:lastRow="0" w:firstColumn="0" w:lastColumn="0" w:oddVBand="0" w:evenVBand="0" w:oddHBand="0" w:evenHBand="0" w:firstRowFirstColumn="0" w:firstRowLastColumn="0" w:lastRowFirstColumn="0" w:lastRowLastColumn="0"/>
              <w:rPr>
                <w:sz w:val="16"/>
                <w:szCs w:val="16"/>
              </w:rPr>
            </w:pPr>
            <w:r w:rsidRPr="00C4619D">
              <w:rPr>
                <w:sz w:val="16"/>
                <w:szCs w:val="16"/>
              </w:rPr>
              <w:t xml:space="preserve">Critical Path driven by SIT functional testing based on three cycles of testing </w:t>
            </w:r>
            <w:r w:rsidR="006857A6">
              <w:rPr>
                <w:sz w:val="16"/>
                <w:szCs w:val="16"/>
              </w:rPr>
              <w:t>and one regression test post</w:t>
            </w:r>
            <w:r w:rsidR="00310AD6">
              <w:rPr>
                <w:sz w:val="16"/>
                <w:szCs w:val="16"/>
              </w:rPr>
              <w:t>-</w:t>
            </w:r>
            <w:r w:rsidR="006857A6">
              <w:rPr>
                <w:sz w:val="16"/>
                <w:szCs w:val="16"/>
              </w:rPr>
              <w:t>SIT migration</w:t>
            </w:r>
          </w:p>
          <w:p w14:paraId="3CB409C9" w14:textId="480D4D82" w:rsidR="00C4619D" w:rsidRPr="00C4619D" w:rsidRDefault="00C4619D" w:rsidP="00C4619D">
            <w:pPr>
              <w:pStyle w:val="ListParagraph"/>
              <w:numPr>
                <w:ilvl w:val="0"/>
                <w:numId w:val="35"/>
              </w:numPr>
              <w:ind w:left="173" w:hanging="173"/>
              <w:contextualSpacing/>
              <w:cnfStyle w:val="000000000000" w:firstRow="0" w:lastRow="0" w:firstColumn="0" w:lastColumn="0" w:oddVBand="0" w:evenVBand="0" w:oddHBand="0" w:evenHBand="0" w:firstRowFirstColumn="0" w:firstRowLastColumn="0" w:lastRowFirstColumn="0" w:lastRowLastColumn="0"/>
              <w:rPr>
                <w:sz w:val="16"/>
                <w:szCs w:val="16"/>
              </w:rPr>
            </w:pPr>
            <w:r w:rsidRPr="00C4619D">
              <w:rPr>
                <w:sz w:val="16"/>
                <w:szCs w:val="16"/>
              </w:rPr>
              <w:t xml:space="preserve">Analogous estimates based on FSP metrics and </w:t>
            </w:r>
            <w:r w:rsidR="00C31917" w:rsidRPr="00C4619D">
              <w:rPr>
                <w:sz w:val="16"/>
                <w:szCs w:val="16"/>
              </w:rPr>
              <w:t>benchmarking</w:t>
            </w:r>
          </w:p>
          <w:p w14:paraId="61E842E1" w14:textId="77777777" w:rsidR="00C4619D" w:rsidRPr="00C4619D" w:rsidRDefault="00C4619D" w:rsidP="00C4619D">
            <w:pPr>
              <w:pStyle w:val="ListParagraph"/>
              <w:numPr>
                <w:ilvl w:val="0"/>
                <w:numId w:val="35"/>
              </w:numPr>
              <w:ind w:left="173" w:hanging="173"/>
              <w:contextualSpacing/>
              <w:cnfStyle w:val="000000000000" w:firstRow="0" w:lastRow="0" w:firstColumn="0" w:lastColumn="0" w:oddVBand="0" w:evenVBand="0" w:oddHBand="0" w:evenHBand="0" w:firstRowFirstColumn="0" w:firstRowLastColumn="0" w:lastRowFirstColumn="0" w:lastRowLastColumn="0"/>
              <w:rPr>
                <w:sz w:val="16"/>
                <w:szCs w:val="16"/>
              </w:rPr>
            </w:pPr>
            <w:r w:rsidRPr="00C4619D">
              <w:rPr>
                <w:sz w:val="16"/>
                <w:szCs w:val="16"/>
              </w:rPr>
              <w:t>Proprietary Expleo test estimation tool</w:t>
            </w:r>
          </w:p>
        </w:tc>
        <w:tc>
          <w:tcPr>
            <w:tcW w:w="3234" w:type="dxa"/>
            <w:tcBorders>
              <w:top w:val="single" w:sz="8" w:space="0" w:color="2A85E8" w:themeColor="text1" w:themeTint="80"/>
            </w:tcBorders>
          </w:tcPr>
          <w:p w14:paraId="265A89EE" w14:textId="07E79544" w:rsidR="00C4619D" w:rsidRPr="00C4619D" w:rsidRDefault="00C4619D" w:rsidP="00C4619D">
            <w:pPr>
              <w:pStyle w:val="ListParagraph"/>
              <w:numPr>
                <w:ilvl w:val="0"/>
                <w:numId w:val="35"/>
              </w:numPr>
              <w:contextualSpacing/>
              <w:cnfStyle w:val="000000000000" w:firstRow="0" w:lastRow="0" w:firstColumn="0" w:lastColumn="0" w:oddVBand="0" w:evenVBand="0" w:oddHBand="0" w:evenHBand="0" w:firstRowFirstColumn="0" w:firstRowLastColumn="0" w:lastRowFirstColumn="0" w:lastRowLastColumn="0"/>
              <w:rPr>
                <w:sz w:val="16"/>
                <w:szCs w:val="16"/>
              </w:rPr>
            </w:pPr>
            <w:r w:rsidRPr="00C4619D">
              <w:rPr>
                <w:sz w:val="16"/>
                <w:szCs w:val="16"/>
              </w:rPr>
              <w:t>Embedded in cycle duration estimates</w:t>
            </w:r>
            <w:r w:rsidR="00456F8C">
              <w:rPr>
                <w:sz w:val="16"/>
                <w:szCs w:val="16"/>
              </w:rPr>
              <w:t xml:space="preserve"> and regression test</w:t>
            </w:r>
            <w:r w:rsidR="00825096">
              <w:rPr>
                <w:sz w:val="16"/>
                <w:szCs w:val="16"/>
              </w:rPr>
              <w:t xml:space="preserve"> estimates</w:t>
            </w:r>
          </w:p>
          <w:p w14:paraId="7A6A4148" w14:textId="12C4F886" w:rsidR="00C4619D" w:rsidRPr="00C4619D" w:rsidRDefault="00B375F4" w:rsidP="00C4619D">
            <w:pPr>
              <w:pStyle w:val="ListParagraph"/>
              <w:numPr>
                <w:ilvl w:val="0"/>
                <w:numId w:val="35"/>
              </w:numPr>
              <w:contextualSpacing/>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Invoke in part or full</w:t>
            </w:r>
            <w:r w:rsidRPr="00A734B8">
              <w:rPr>
                <w:sz w:val="16"/>
                <w:szCs w:val="16"/>
              </w:rPr>
              <w:t xml:space="preserve"> </w:t>
            </w:r>
            <w:r w:rsidR="00C4619D" w:rsidRPr="00A734B8">
              <w:rPr>
                <w:sz w:val="16"/>
                <w:szCs w:val="16"/>
              </w:rPr>
              <w:t>M10 + 3</w:t>
            </w:r>
            <w:r>
              <w:rPr>
                <w:sz w:val="16"/>
                <w:szCs w:val="16"/>
              </w:rPr>
              <w:t xml:space="preserve"> </w:t>
            </w:r>
            <w:r w:rsidR="00C4619D" w:rsidRPr="00A734B8">
              <w:rPr>
                <w:sz w:val="16"/>
                <w:szCs w:val="16"/>
              </w:rPr>
              <w:t xml:space="preserve">months Go-Live range </w:t>
            </w:r>
          </w:p>
        </w:tc>
        <w:tc>
          <w:tcPr>
            <w:tcW w:w="2425" w:type="dxa"/>
            <w:tcBorders>
              <w:top w:val="single" w:sz="8" w:space="0" w:color="2A85E8" w:themeColor="text1" w:themeTint="80"/>
            </w:tcBorders>
          </w:tcPr>
          <w:p w14:paraId="59574E7B" w14:textId="77777777" w:rsidR="00C4619D" w:rsidRPr="00A734B8" w:rsidRDefault="00C4619D">
            <w:pPr>
              <w:spacing w:after="0"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A734B8">
              <w:rPr>
                <w:sz w:val="16"/>
                <w:szCs w:val="16"/>
              </w:rPr>
              <w:t xml:space="preserve"> SIT Section</w:t>
            </w:r>
          </w:p>
        </w:tc>
      </w:tr>
      <w:tr w:rsidR="00C4619D" w:rsidRPr="00C4619D" w14:paraId="22CA2455" w14:textId="77777777" w:rsidTr="00FF24FD">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1286" w:type="dxa"/>
            <w:tcBorders>
              <w:top w:val="single" w:sz="8" w:space="0" w:color="2A85E8" w:themeColor="text1" w:themeTint="80"/>
            </w:tcBorders>
          </w:tcPr>
          <w:p w14:paraId="69192C47" w14:textId="77777777" w:rsidR="00C4619D" w:rsidRPr="00C4619D" w:rsidRDefault="00C4619D" w:rsidP="00FF24FD">
            <w:pPr>
              <w:spacing w:after="0" w:line="240" w:lineRule="auto"/>
              <w:contextualSpacing/>
              <w:rPr>
                <w:sz w:val="16"/>
                <w:szCs w:val="16"/>
              </w:rPr>
            </w:pPr>
            <w:r w:rsidRPr="00C4619D">
              <w:rPr>
                <w:sz w:val="16"/>
                <w:szCs w:val="16"/>
              </w:rPr>
              <w:t>Code Drafting</w:t>
            </w:r>
          </w:p>
        </w:tc>
        <w:tc>
          <w:tcPr>
            <w:tcW w:w="3261" w:type="dxa"/>
            <w:tcBorders>
              <w:top w:val="single" w:sz="8" w:space="0" w:color="2A85E8" w:themeColor="text1" w:themeTint="80"/>
            </w:tcBorders>
          </w:tcPr>
          <w:p w14:paraId="05C486F9" w14:textId="41635CD4" w:rsidR="00C4619D" w:rsidRPr="00C4619D" w:rsidRDefault="00C4619D" w:rsidP="00C4619D">
            <w:pPr>
              <w:pStyle w:val="ListParagraph"/>
              <w:numPr>
                <w:ilvl w:val="0"/>
                <w:numId w:val="35"/>
              </w:numPr>
              <w:ind w:left="173" w:hanging="173"/>
              <w:contextualSpacing/>
              <w:cnfStyle w:val="000000100000" w:firstRow="0" w:lastRow="0" w:firstColumn="0" w:lastColumn="0" w:oddVBand="0" w:evenVBand="0" w:oddHBand="1" w:evenHBand="0" w:firstRowFirstColumn="0" w:firstRowLastColumn="0" w:lastRowFirstColumn="0" w:lastRowLastColumn="0"/>
              <w:rPr>
                <w:sz w:val="16"/>
                <w:szCs w:val="16"/>
              </w:rPr>
            </w:pPr>
            <w:r w:rsidRPr="00C4619D">
              <w:rPr>
                <w:sz w:val="16"/>
                <w:szCs w:val="16"/>
              </w:rPr>
              <w:t>Planning on basis of standard 20</w:t>
            </w:r>
            <w:r w:rsidR="00310AD6">
              <w:rPr>
                <w:sz w:val="16"/>
                <w:szCs w:val="16"/>
              </w:rPr>
              <w:t>-</w:t>
            </w:r>
            <w:r w:rsidRPr="00C4619D">
              <w:rPr>
                <w:sz w:val="16"/>
                <w:szCs w:val="16"/>
              </w:rPr>
              <w:t>week consultation and review cycle for each area of code</w:t>
            </w:r>
          </w:p>
        </w:tc>
        <w:tc>
          <w:tcPr>
            <w:tcW w:w="3234" w:type="dxa"/>
            <w:tcBorders>
              <w:top w:val="single" w:sz="8" w:space="0" w:color="2A85E8" w:themeColor="text1" w:themeTint="80"/>
            </w:tcBorders>
          </w:tcPr>
          <w:p w14:paraId="01B8479C" w14:textId="1BECFA5F" w:rsidR="00C4619D" w:rsidRPr="00DF20EB" w:rsidRDefault="00934440">
            <w:pPr>
              <w:pStyle w:val="ListParagraph"/>
              <w:numPr>
                <w:ilvl w:val="0"/>
                <w:numId w:val="35"/>
              </w:numPr>
              <w:contextualSpacing/>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Activities n</w:t>
            </w:r>
            <w:r w:rsidR="00C4619D" w:rsidRPr="00F84A33">
              <w:rPr>
                <w:sz w:val="16"/>
                <w:szCs w:val="16"/>
              </w:rPr>
              <w:t>ot on Critical Path</w:t>
            </w:r>
            <w:r w:rsidR="00DF20EB" w:rsidRPr="00F84A33">
              <w:rPr>
                <w:sz w:val="16"/>
                <w:szCs w:val="16"/>
              </w:rPr>
              <w:t xml:space="preserve"> -</w:t>
            </w:r>
            <w:r w:rsidR="00DF20EB" w:rsidRPr="00DF20EB">
              <w:rPr>
                <w:sz w:val="16"/>
                <w:szCs w:val="16"/>
              </w:rPr>
              <w:t xml:space="preserve"> </w:t>
            </w:r>
            <w:r w:rsidR="00C4619D" w:rsidRPr="00DF20EB">
              <w:rPr>
                <w:sz w:val="16"/>
                <w:szCs w:val="16"/>
              </w:rPr>
              <w:t>c. 3 month</w:t>
            </w:r>
            <w:r w:rsidR="00DF20EB">
              <w:rPr>
                <w:sz w:val="16"/>
                <w:szCs w:val="16"/>
              </w:rPr>
              <w:t>s</w:t>
            </w:r>
            <w:r w:rsidR="00C4619D" w:rsidRPr="00DF20EB">
              <w:rPr>
                <w:sz w:val="16"/>
                <w:szCs w:val="16"/>
              </w:rPr>
              <w:t xml:space="preserve"> float based on soft dependency with QAD process starting at M6</w:t>
            </w:r>
          </w:p>
          <w:p w14:paraId="159FEFDC" w14:textId="6D4DE1AE" w:rsidR="00C4619D" w:rsidRPr="00C4619D" w:rsidRDefault="00C4619D" w:rsidP="00C4619D">
            <w:pPr>
              <w:pStyle w:val="ListParagraph"/>
              <w:numPr>
                <w:ilvl w:val="0"/>
                <w:numId w:val="35"/>
              </w:numPr>
              <w:contextualSpacing/>
              <w:cnfStyle w:val="000000100000" w:firstRow="0" w:lastRow="0" w:firstColumn="0" w:lastColumn="0" w:oddVBand="0" w:evenVBand="0" w:oddHBand="1" w:evenHBand="0" w:firstRowFirstColumn="0" w:firstRowLastColumn="0" w:lastRowFirstColumn="0" w:lastRowLastColumn="0"/>
              <w:rPr>
                <w:sz w:val="16"/>
                <w:szCs w:val="16"/>
              </w:rPr>
            </w:pPr>
            <w:r w:rsidRPr="00C4619D">
              <w:rPr>
                <w:sz w:val="16"/>
                <w:szCs w:val="16"/>
              </w:rPr>
              <w:t xml:space="preserve">Duration of </w:t>
            </w:r>
            <w:r w:rsidR="00A91B61">
              <w:rPr>
                <w:sz w:val="16"/>
                <w:szCs w:val="16"/>
              </w:rPr>
              <w:t>Qualification Assessment D</w:t>
            </w:r>
            <w:r w:rsidR="00AD0EF8">
              <w:rPr>
                <w:sz w:val="16"/>
                <w:szCs w:val="16"/>
              </w:rPr>
              <w:t>ocument</w:t>
            </w:r>
            <w:r w:rsidR="0007445E">
              <w:rPr>
                <w:sz w:val="16"/>
                <w:szCs w:val="16"/>
              </w:rPr>
              <w:t xml:space="preserve"> (</w:t>
            </w:r>
            <w:r w:rsidRPr="00C4619D">
              <w:rPr>
                <w:sz w:val="16"/>
                <w:szCs w:val="16"/>
              </w:rPr>
              <w:t>QAD</w:t>
            </w:r>
            <w:r w:rsidR="0007445E">
              <w:rPr>
                <w:sz w:val="16"/>
                <w:szCs w:val="16"/>
              </w:rPr>
              <w:t>)</w:t>
            </w:r>
            <w:r w:rsidRPr="00C4619D">
              <w:rPr>
                <w:sz w:val="16"/>
                <w:szCs w:val="16"/>
              </w:rPr>
              <w:t xml:space="preserve"> is flexible although PP</w:t>
            </w:r>
            <w:r w:rsidR="00407B9F">
              <w:rPr>
                <w:sz w:val="16"/>
                <w:szCs w:val="16"/>
              </w:rPr>
              <w:t>s</w:t>
            </w:r>
            <w:r w:rsidRPr="00C4619D">
              <w:rPr>
                <w:sz w:val="16"/>
                <w:szCs w:val="16"/>
              </w:rPr>
              <w:t xml:space="preserve"> likely to </w:t>
            </w:r>
            <w:r w:rsidR="00035446">
              <w:rPr>
                <w:sz w:val="16"/>
                <w:szCs w:val="16"/>
              </w:rPr>
              <w:t xml:space="preserve">want to </w:t>
            </w:r>
            <w:r w:rsidRPr="00C4619D">
              <w:rPr>
                <w:sz w:val="16"/>
                <w:szCs w:val="16"/>
              </w:rPr>
              <w:t>start as early as possible</w:t>
            </w:r>
          </w:p>
        </w:tc>
        <w:tc>
          <w:tcPr>
            <w:tcW w:w="2425" w:type="dxa"/>
            <w:tcBorders>
              <w:top w:val="single" w:sz="8" w:space="0" w:color="2A85E8" w:themeColor="text1" w:themeTint="80"/>
            </w:tcBorders>
          </w:tcPr>
          <w:p w14:paraId="33C189A4" w14:textId="77777777" w:rsidR="00C4619D" w:rsidRPr="00C4619D" w:rsidRDefault="00C4619D" w:rsidP="008530AE">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C4619D">
              <w:rPr>
                <w:sz w:val="16"/>
                <w:szCs w:val="16"/>
              </w:rPr>
              <w:t>Code drafting</w:t>
            </w:r>
          </w:p>
        </w:tc>
      </w:tr>
      <w:tr w:rsidR="00C4619D" w:rsidRPr="00C4619D" w14:paraId="6CE2C7A8" w14:textId="77777777" w:rsidTr="00505000">
        <w:trPr>
          <w:trHeight w:val="511"/>
        </w:trPr>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2A85E8" w:themeColor="text1" w:themeTint="80"/>
            </w:tcBorders>
          </w:tcPr>
          <w:p w14:paraId="3FE09CDB" w14:textId="5FD7C1E0" w:rsidR="00C4619D" w:rsidRPr="00C4619D" w:rsidRDefault="00C4619D" w:rsidP="00FF24FD">
            <w:pPr>
              <w:spacing w:after="0" w:line="240" w:lineRule="auto"/>
              <w:contextualSpacing/>
              <w:rPr>
                <w:sz w:val="16"/>
                <w:szCs w:val="16"/>
              </w:rPr>
            </w:pPr>
            <w:r w:rsidRPr="00C4619D">
              <w:rPr>
                <w:sz w:val="16"/>
                <w:szCs w:val="16"/>
              </w:rPr>
              <w:t xml:space="preserve">Design Build Test – </w:t>
            </w:r>
            <w:r w:rsidR="00824ECD">
              <w:rPr>
                <w:sz w:val="16"/>
                <w:szCs w:val="16"/>
              </w:rPr>
              <w:br/>
            </w:r>
            <w:r w:rsidRPr="00C4619D">
              <w:rPr>
                <w:sz w:val="16"/>
                <w:szCs w:val="16"/>
              </w:rPr>
              <w:t xml:space="preserve">non-SIT </w:t>
            </w:r>
            <w:r w:rsidR="00824ECD">
              <w:rPr>
                <w:sz w:val="16"/>
                <w:szCs w:val="16"/>
              </w:rPr>
              <w:t>PP</w:t>
            </w:r>
            <w:r w:rsidR="00D6081F">
              <w:rPr>
                <w:sz w:val="16"/>
                <w:szCs w:val="16"/>
              </w:rPr>
              <w:t>s</w:t>
            </w:r>
          </w:p>
        </w:tc>
        <w:tc>
          <w:tcPr>
            <w:tcW w:w="0" w:type="dxa"/>
            <w:tcBorders>
              <w:top w:val="single" w:sz="8" w:space="0" w:color="2A85E8" w:themeColor="text1" w:themeTint="80"/>
            </w:tcBorders>
          </w:tcPr>
          <w:p w14:paraId="26EE5E71" w14:textId="77777777" w:rsidR="00C4619D" w:rsidRPr="00C4619D" w:rsidRDefault="00C4619D" w:rsidP="00C4619D">
            <w:pPr>
              <w:pStyle w:val="ListParagraph"/>
              <w:numPr>
                <w:ilvl w:val="0"/>
                <w:numId w:val="35"/>
              </w:numPr>
              <w:ind w:left="173" w:hanging="173"/>
              <w:contextualSpacing/>
              <w:cnfStyle w:val="000000000000" w:firstRow="0" w:lastRow="0" w:firstColumn="0" w:lastColumn="0" w:oddVBand="0" w:evenVBand="0" w:oddHBand="0" w:evenHBand="0" w:firstRowFirstColumn="0" w:firstRowLastColumn="0" w:lastRowFirstColumn="0" w:lastRowLastColumn="0"/>
              <w:rPr>
                <w:sz w:val="16"/>
                <w:szCs w:val="16"/>
              </w:rPr>
            </w:pPr>
            <w:r w:rsidRPr="00C4619D">
              <w:rPr>
                <w:sz w:val="16"/>
                <w:szCs w:val="16"/>
              </w:rPr>
              <w:t>DBT plans and PIT exit forecast</w:t>
            </w:r>
          </w:p>
          <w:p w14:paraId="21A9E992" w14:textId="77777777" w:rsidR="00C4619D" w:rsidRPr="00C4619D" w:rsidRDefault="00C4619D">
            <w:pPr>
              <w:pStyle w:val="ListParagraph"/>
              <w:ind w:left="173"/>
              <w:cnfStyle w:val="000000000000" w:firstRow="0" w:lastRow="0" w:firstColumn="0" w:lastColumn="0" w:oddVBand="0" w:evenVBand="0" w:oddHBand="0" w:evenHBand="0" w:firstRowFirstColumn="0" w:firstRowLastColumn="0" w:lastRowFirstColumn="0" w:lastRowLastColumn="0"/>
              <w:rPr>
                <w:sz w:val="16"/>
                <w:szCs w:val="16"/>
              </w:rPr>
            </w:pPr>
          </w:p>
        </w:tc>
        <w:tc>
          <w:tcPr>
            <w:tcW w:w="0" w:type="dxa"/>
            <w:tcBorders>
              <w:top w:val="single" w:sz="8" w:space="0" w:color="2A85E8" w:themeColor="text1" w:themeTint="80"/>
            </w:tcBorders>
          </w:tcPr>
          <w:p w14:paraId="0E725BAF" w14:textId="73359D57" w:rsidR="00C4619D" w:rsidRPr="00C4619D" w:rsidRDefault="00C4619D" w:rsidP="00C4619D">
            <w:pPr>
              <w:pStyle w:val="ListParagraph"/>
              <w:numPr>
                <w:ilvl w:val="0"/>
                <w:numId w:val="35"/>
              </w:numPr>
              <w:contextualSpacing/>
              <w:cnfStyle w:val="000000000000" w:firstRow="0" w:lastRow="0" w:firstColumn="0" w:lastColumn="0" w:oddVBand="0" w:evenVBand="0" w:oddHBand="0" w:evenHBand="0" w:firstRowFirstColumn="0" w:firstRowLastColumn="0" w:lastRowFirstColumn="0" w:lastRowLastColumn="0"/>
              <w:rPr>
                <w:sz w:val="16"/>
                <w:szCs w:val="16"/>
              </w:rPr>
            </w:pPr>
            <w:r w:rsidRPr="00C4619D">
              <w:rPr>
                <w:sz w:val="16"/>
                <w:szCs w:val="16"/>
              </w:rPr>
              <w:t>Phased qualification path provides up to 6</w:t>
            </w:r>
            <w:r w:rsidR="00407B9F">
              <w:rPr>
                <w:sz w:val="16"/>
                <w:szCs w:val="16"/>
              </w:rPr>
              <w:t>-</w:t>
            </w:r>
            <w:r w:rsidRPr="00C4619D">
              <w:rPr>
                <w:sz w:val="16"/>
                <w:szCs w:val="16"/>
              </w:rPr>
              <w:t>month range to enter qualification</w:t>
            </w:r>
          </w:p>
        </w:tc>
        <w:tc>
          <w:tcPr>
            <w:tcW w:w="0" w:type="dxa"/>
            <w:tcBorders>
              <w:top w:val="single" w:sz="8" w:space="0" w:color="2A85E8" w:themeColor="text1" w:themeTint="80"/>
            </w:tcBorders>
          </w:tcPr>
          <w:p w14:paraId="543413A7" w14:textId="77777777" w:rsidR="00C4619D" w:rsidRPr="00C4619D" w:rsidRDefault="00C4619D" w:rsidP="008530AE">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C4619D">
              <w:rPr>
                <w:sz w:val="16"/>
                <w:szCs w:val="16"/>
              </w:rPr>
              <w:t>Qualification &amp; POAP</w:t>
            </w:r>
          </w:p>
        </w:tc>
      </w:tr>
      <w:tr w:rsidR="00C4619D" w:rsidRPr="00C4619D" w14:paraId="006FE708" w14:textId="77777777" w:rsidTr="00FF24FD">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1286" w:type="dxa"/>
            <w:tcBorders>
              <w:top w:val="single" w:sz="8" w:space="0" w:color="2A85E8" w:themeColor="text1" w:themeTint="80"/>
            </w:tcBorders>
          </w:tcPr>
          <w:p w14:paraId="531257A4" w14:textId="77777777" w:rsidR="00C4619D" w:rsidRPr="00C4619D" w:rsidRDefault="00C4619D" w:rsidP="00FF24FD">
            <w:pPr>
              <w:spacing w:after="0" w:line="240" w:lineRule="auto"/>
              <w:contextualSpacing/>
              <w:rPr>
                <w:sz w:val="16"/>
                <w:szCs w:val="16"/>
              </w:rPr>
            </w:pPr>
            <w:r w:rsidRPr="00C4619D">
              <w:rPr>
                <w:sz w:val="16"/>
                <w:szCs w:val="16"/>
              </w:rPr>
              <w:t>Qualification</w:t>
            </w:r>
          </w:p>
        </w:tc>
        <w:tc>
          <w:tcPr>
            <w:tcW w:w="3261" w:type="dxa"/>
            <w:tcBorders>
              <w:top w:val="single" w:sz="8" w:space="0" w:color="2A85E8" w:themeColor="text1" w:themeTint="80"/>
            </w:tcBorders>
          </w:tcPr>
          <w:p w14:paraId="01B8FFBB" w14:textId="547DC8EE" w:rsidR="00C4619D" w:rsidRPr="00C4619D" w:rsidRDefault="00C4619D" w:rsidP="00C4619D">
            <w:pPr>
              <w:pStyle w:val="ListParagraph"/>
              <w:numPr>
                <w:ilvl w:val="0"/>
                <w:numId w:val="35"/>
              </w:numPr>
              <w:ind w:left="173" w:hanging="173"/>
              <w:contextualSpacing/>
              <w:cnfStyle w:val="000000100000" w:firstRow="0" w:lastRow="0" w:firstColumn="0" w:lastColumn="0" w:oddVBand="0" w:evenVBand="0" w:oddHBand="1" w:evenHBand="0" w:firstRowFirstColumn="0" w:firstRowLastColumn="0" w:lastRowFirstColumn="0" w:lastRowLastColumn="0"/>
              <w:rPr>
                <w:sz w:val="16"/>
                <w:szCs w:val="16"/>
              </w:rPr>
            </w:pPr>
            <w:r w:rsidRPr="00C4619D">
              <w:rPr>
                <w:sz w:val="16"/>
                <w:szCs w:val="16"/>
              </w:rPr>
              <w:t xml:space="preserve">Seven tranches, each of 6 months to cater for most complex </w:t>
            </w:r>
            <w:r w:rsidR="00DC451F" w:rsidRPr="00C4619D">
              <w:rPr>
                <w:sz w:val="16"/>
                <w:szCs w:val="16"/>
              </w:rPr>
              <w:t>role</w:t>
            </w:r>
            <w:r w:rsidR="00DC451F">
              <w:rPr>
                <w:sz w:val="16"/>
                <w:szCs w:val="16"/>
              </w:rPr>
              <w:t>s</w:t>
            </w:r>
            <w:r w:rsidRPr="00C4619D">
              <w:rPr>
                <w:sz w:val="16"/>
                <w:szCs w:val="16"/>
              </w:rPr>
              <w:t xml:space="preserve"> and testing requirements plus 2 months governance</w:t>
            </w:r>
          </w:p>
          <w:p w14:paraId="3137518C" w14:textId="6AE2132E" w:rsidR="00C4619D" w:rsidRPr="00C4619D" w:rsidRDefault="00372E19" w:rsidP="00C4619D">
            <w:pPr>
              <w:pStyle w:val="ListParagraph"/>
              <w:numPr>
                <w:ilvl w:val="0"/>
                <w:numId w:val="35"/>
              </w:numPr>
              <w:ind w:left="173" w:hanging="173"/>
              <w:contextualSpacing/>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PP</w:t>
            </w:r>
            <w:r w:rsidR="00407B9F">
              <w:rPr>
                <w:sz w:val="16"/>
                <w:szCs w:val="16"/>
              </w:rPr>
              <w:t>s</w:t>
            </w:r>
            <w:r w:rsidR="00C4619D" w:rsidRPr="00C4619D">
              <w:rPr>
                <w:sz w:val="16"/>
                <w:szCs w:val="16"/>
              </w:rPr>
              <w:t xml:space="preserve"> drop in next available tranche following PAB approval</w:t>
            </w:r>
          </w:p>
        </w:tc>
        <w:tc>
          <w:tcPr>
            <w:tcW w:w="3234" w:type="dxa"/>
            <w:tcBorders>
              <w:top w:val="single" w:sz="8" w:space="0" w:color="2A85E8" w:themeColor="text1" w:themeTint="80"/>
            </w:tcBorders>
          </w:tcPr>
          <w:p w14:paraId="32402C92" w14:textId="7E06C039" w:rsidR="00C4619D" w:rsidRPr="00C4619D" w:rsidRDefault="00C4619D" w:rsidP="00C4619D">
            <w:pPr>
              <w:pStyle w:val="ListParagraph"/>
              <w:numPr>
                <w:ilvl w:val="0"/>
                <w:numId w:val="35"/>
              </w:numPr>
              <w:contextualSpacing/>
              <w:cnfStyle w:val="000000100000" w:firstRow="0" w:lastRow="0" w:firstColumn="0" w:lastColumn="0" w:oddVBand="0" w:evenVBand="0" w:oddHBand="1" w:evenHBand="0" w:firstRowFirstColumn="0" w:firstRowLastColumn="0" w:lastRowFirstColumn="0" w:lastRowLastColumn="0"/>
              <w:rPr>
                <w:sz w:val="16"/>
                <w:szCs w:val="16"/>
              </w:rPr>
            </w:pPr>
            <w:r w:rsidRPr="00C4619D">
              <w:rPr>
                <w:sz w:val="16"/>
                <w:szCs w:val="16"/>
              </w:rPr>
              <w:t xml:space="preserve">Embedded contingency in each tranche as </w:t>
            </w:r>
            <w:r w:rsidR="00372E19">
              <w:rPr>
                <w:sz w:val="16"/>
                <w:szCs w:val="16"/>
              </w:rPr>
              <w:t>PP</w:t>
            </w:r>
            <w:r w:rsidR="00407B9F">
              <w:rPr>
                <w:sz w:val="16"/>
                <w:szCs w:val="16"/>
              </w:rPr>
              <w:t>s</w:t>
            </w:r>
            <w:r w:rsidRPr="00C4619D">
              <w:rPr>
                <w:sz w:val="16"/>
                <w:szCs w:val="16"/>
              </w:rPr>
              <w:t xml:space="preserve"> may not require full 6 months for qualification testing</w:t>
            </w:r>
          </w:p>
          <w:p w14:paraId="62FABD2C" w14:textId="77777777" w:rsidR="00C4619D" w:rsidRPr="00C4619D" w:rsidRDefault="00C4619D" w:rsidP="00C4619D">
            <w:pPr>
              <w:pStyle w:val="ListParagraph"/>
              <w:numPr>
                <w:ilvl w:val="0"/>
                <w:numId w:val="35"/>
              </w:numPr>
              <w:contextualSpacing/>
              <w:cnfStyle w:val="000000100000" w:firstRow="0" w:lastRow="0" w:firstColumn="0" w:lastColumn="0" w:oddVBand="0" w:evenVBand="0" w:oddHBand="1" w:evenHBand="0" w:firstRowFirstColumn="0" w:firstRowLastColumn="0" w:lastRowFirstColumn="0" w:lastRowLastColumn="0"/>
              <w:rPr>
                <w:sz w:val="16"/>
                <w:szCs w:val="16"/>
              </w:rPr>
            </w:pPr>
            <w:r w:rsidRPr="00C4619D">
              <w:rPr>
                <w:sz w:val="16"/>
                <w:szCs w:val="16"/>
              </w:rPr>
              <w:t>Clarification of reliance policy may further reduce average qualification test duration per PP (assumption to be monitored)</w:t>
            </w:r>
          </w:p>
          <w:p w14:paraId="48381C8C" w14:textId="640935ED" w:rsidR="00C4619D" w:rsidRPr="00C4619D" w:rsidRDefault="00C4619D" w:rsidP="00C4619D">
            <w:pPr>
              <w:pStyle w:val="ListParagraph"/>
              <w:numPr>
                <w:ilvl w:val="0"/>
                <w:numId w:val="35"/>
              </w:numPr>
              <w:contextualSpacing/>
              <w:cnfStyle w:val="000000100000" w:firstRow="0" w:lastRow="0" w:firstColumn="0" w:lastColumn="0" w:oddVBand="0" w:evenVBand="0" w:oddHBand="1" w:evenHBand="0" w:firstRowFirstColumn="0" w:firstRowLastColumn="0" w:lastRowFirstColumn="0" w:lastRowLastColumn="0"/>
              <w:rPr>
                <w:sz w:val="16"/>
                <w:szCs w:val="16"/>
              </w:rPr>
            </w:pPr>
            <w:r w:rsidRPr="00C4619D">
              <w:rPr>
                <w:sz w:val="16"/>
                <w:szCs w:val="16"/>
              </w:rPr>
              <w:t>PP</w:t>
            </w:r>
            <w:r w:rsidR="00407B9F">
              <w:rPr>
                <w:sz w:val="16"/>
                <w:szCs w:val="16"/>
              </w:rPr>
              <w:t>s</w:t>
            </w:r>
            <w:r w:rsidRPr="00C4619D">
              <w:rPr>
                <w:sz w:val="16"/>
                <w:szCs w:val="16"/>
              </w:rPr>
              <w:t xml:space="preserve"> with more complex roles actively encouraged to qualify sooner if risk of missing M14 milestone apparent during SI assurance</w:t>
            </w:r>
          </w:p>
        </w:tc>
        <w:tc>
          <w:tcPr>
            <w:tcW w:w="2425" w:type="dxa"/>
            <w:tcBorders>
              <w:top w:val="single" w:sz="8" w:space="0" w:color="2A85E8" w:themeColor="text1" w:themeTint="80"/>
            </w:tcBorders>
          </w:tcPr>
          <w:p w14:paraId="2BABFF5A" w14:textId="77777777" w:rsidR="00C4619D" w:rsidRPr="00C4619D" w:rsidRDefault="00C4619D" w:rsidP="008530AE">
            <w:pPr>
              <w:spacing w:after="0"/>
              <w:cnfStyle w:val="000000100000" w:firstRow="0" w:lastRow="0" w:firstColumn="0" w:lastColumn="0" w:oddVBand="0" w:evenVBand="0" w:oddHBand="1" w:evenHBand="0" w:firstRowFirstColumn="0" w:firstRowLastColumn="0" w:lastRowFirstColumn="0" w:lastRowLastColumn="0"/>
              <w:rPr>
                <w:sz w:val="16"/>
                <w:szCs w:val="16"/>
              </w:rPr>
            </w:pPr>
            <w:r w:rsidRPr="00C4619D">
              <w:rPr>
                <w:sz w:val="16"/>
                <w:szCs w:val="16"/>
              </w:rPr>
              <w:t>Qualification &amp; POAP</w:t>
            </w:r>
          </w:p>
        </w:tc>
      </w:tr>
      <w:tr w:rsidR="00C4619D" w:rsidRPr="00C4619D" w14:paraId="73377838" w14:textId="77777777" w:rsidTr="00C61805">
        <w:trPr>
          <w:trHeight w:val="2041"/>
        </w:trPr>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2A85E8" w:themeColor="text1" w:themeTint="80"/>
            </w:tcBorders>
          </w:tcPr>
          <w:p w14:paraId="5FFECE62" w14:textId="77777777" w:rsidR="00C4619D" w:rsidRPr="00C4619D" w:rsidRDefault="00C4619D" w:rsidP="00FF24FD">
            <w:pPr>
              <w:spacing w:after="0" w:line="240" w:lineRule="auto"/>
              <w:contextualSpacing/>
              <w:rPr>
                <w:sz w:val="16"/>
                <w:szCs w:val="16"/>
              </w:rPr>
            </w:pPr>
            <w:r w:rsidRPr="00C4619D">
              <w:rPr>
                <w:sz w:val="16"/>
                <w:szCs w:val="16"/>
              </w:rPr>
              <w:t>Migration</w:t>
            </w:r>
          </w:p>
        </w:tc>
        <w:tc>
          <w:tcPr>
            <w:tcW w:w="0" w:type="dxa"/>
            <w:tcBorders>
              <w:top w:val="single" w:sz="8" w:space="0" w:color="2A85E8" w:themeColor="text1" w:themeTint="80"/>
            </w:tcBorders>
          </w:tcPr>
          <w:p w14:paraId="4D407372" w14:textId="1144714E" w:rsidR="00C4619D" w:rsidRPr="00C4619D" w:rsidRDefault="00C4619D" w:rsidP="00C4619D">
            <w:pPr>
              <w:pStyle w:val="ListParagraph"/>
              <w:numPr>
                <w:ilvl w:val="0"/>
                <w:numId w:val="35"/>
              </w:numPr>
              <w:ind w:left="173" w:hanging="173"/>
              <w:contextualSpacing/>
              <w:cnfStyle w:val="000000000000" w:firstRow="0" w:lastRow="0" w:firstColumn="0" w:lastColumn="0" w:oddVBand="0" w:evenVBand="0" w:oddHBand="0" w:evenHBand="0" w:firstRowFirstColumn="0" w:firstRowLastColumn="0" w:lastRowFirstColumn="0" w:lastRowLastColumn="0"/>
              <w:rPr>
                <w:sz w:val="16"/>
                <w:szCs w:val="16"/>
              </w:rPr>
            </w:pPr>
            <w:r w:rsidRPr="00C4619D">
              <w:rPr>
                <w:sz w:val="16"/>
                <w:szCs w:val="16"/>
              </w:rPr>
              <w:t xml:space="preserve">Modelling based on ‘S Curve’ </w:t>
            </w:r>
            <w:r w:rsidR="00D10262">
              <w:rPr>
                <w:sz w:val="16"/>
                <w:szCs w:val="16"/>
              </w:rPr>
              <w:t xml:space="preserve">profile </w:t>
            </w:r>
            <w:r w:rsidRPr="00C4619D">
              <w:rPr>
                <w:sz w:val="16"/>
                <w:szCs w:val="16"/>
              </w:rPr>
              <w:t xml:space="preserve">following </w:t>
            </w:r>
            <w:r w:rsidRPr="00C61805">
              <w:rPr>
                <w:i/>
                <w:iCs/>
                <w:sz w:val="16"/>
                <w:szCs w:val="16"/>
              </w:rPr>
              <w:t>crawl-walk-run</w:t>
            </w:r>
            <w:r w:rsidRPr="00C4619D">
              <w:rPr>
                <w:sz w:val="16"/>
                <w:szCs w:val="16"/>
              </w:rPr>
              <w:t xml:space="preserve"> principle</w:t>
            </w:r>
          </w:p>
          <w:p w14:paraId="3C99CCA8" w14:textId="09BB6B45" w:rsidR="00C4619D" w:rsidRPr="00C4619D" w:rsidRDefault="00C4619D" w:rsidP="00C4619D">
            <w:pPr>
              <w:pStyle w:val="ListParagraph"/>
              <w:numPr>
                <w:ilvl w:val="0"/>
                <w:numId w:val="35"/>
              </w:numPr>
              <w:ind w:left="173" w:hanging="173"/>
              <w:contextualSpacing/>
              <w:cnfStyle w:val="000000000000" w:firstRow="0" w:lastRow="0" w:firstColumn="0" w:lastColumn="0" w:oddVBand="0" w:evenVBand="0" w:oddHBand="0" w:evenHBand="0" w:firstRowFirstColumn="0" w:firstRowLastColumn="0" w:lastRowFirstColumn="0" w:lastRowLastColumn="0"/>
              <w:rPr>
                <w:sz w:val="16"/>
                <w:szCs w:val="16"/>
              </w:rPr>
            </w:pPr>
            <w:r w:rsidRPr="00C4619D">
              <w:rPr>
                <w:sz w:val="16"/>
                <w:szCs w:val="16"/>
              </w:rPr>
              <w:t>Expectation of long tail of defective MPAN</w:t>
            </w:r>
            <w:r w:rsidR="00096F48">
              <w:rPr>
                <w:sz w:val="16"/>
                <w:szCs w:val="16"/>
              </w:rPr>
              <w:t>s</w:t>
            </w:r>
            <w:r w:rsidRPr="00C4619D">
              <w:rPr>
                <w:sz w:val="16"/>
                <w:szCs w:val="16"/>
              </w:rPr>
              <w:t xml:space="preserve"> </w:t>
            </w:r>
            <w:r w:rsidR="001F05B3">
              <w:rPr>
                <w:sz w:val="16"/>
                <w:szCs w:val="16"/>
              </w:rPr>
              <w:t>taking extended time to resolve</w:t>
            </w:r>
          </w:p>
          <w:p w14:paraId="734D269D" w14:textId="760EF6CD" w:rsidR="00C4619D" w:rsidRPr="00C4619D" w:rsidRDefault="00C4619D" w:rsidP="00C4619D">
            <w:pPr>
              <w:pStyle w:val="ListParagraph"/>
              <w:numPr>
                <w:ilvl w:val="0"/>
                <w:numId w:val="35"/>
              </w:numPr>
              <w:ind w:left="173" w:hanging="173"/>
              <w:contextualSpacing/>
              <w:cnfStyle w:val="000000000000" w:firstRow="0" w:lastRow="0" w:firstColumn="0" w:lastColumn="0" w:oddVBand="0" w:evenVBand="0" w:oddHBand="0" w:evenHBand="0" w:firstRowFirstColumn="0" w:firstRowLastColumn="0" w:lastRowFirstColumn="0" w:lastRowLastColumn="0"/>
              <w:rPr>
                <w:sz w:val="16"/>
                <w:szCs w:val="16"/>
              </w:rPr>
            </w:pPr>
            <w:r w:rsidRPr="00C4619D">
              <w:rPr>
                <w:sz w:val="16"/>
                <w:szCs w:val="16"/>
              </w:rPr>
              <w:t>Modelling assumptions drawn from FSP parameters</w:t>
            </w:r>
          </w:p>
          <w:p w14:paraId="71CF5037" w14:textId="371F1447" w:rsidR="00C4619D" w:rsidRPr="00C4619D" w:rsidRDefault="00C4619D" w:rsidP="00C4619D">
            <w:pPr>
              <w:pStyle w:val="ListParagraph"/>
              <w:numPr>
                <w:ilvl w:val="0"/>
                <w:numId w:val="35"/>
              </w:numPr>
              <w:ind w:left="173" w:hanging="173"/>
              <w:contextualSpacing/>
              <w:cnfStyle w:val="000000000000" w:firstRow="0" w:lastRow="0" w:firstColumn="0" w:lastColumn="0" w:oddVBand="0" w:evenVBand="0" w:oddHBand="0" w:evenHBand="0" w:firstRowFirstColumn="0" w:firstRowLastColumn="0" w:lastRowFirstColumn="0" w:lastRowLastColumn="0"/>
              <w:rPr>
                <w:sz w:val="16"/>
                <w:szCs w:val="16"/>
              </w:rPr>
            </w:pPr>
            <w:r w:rsidRPr="00C4619D">
              <w:rPr>
                <w:sz w:val="16"/>
                <w:szCs w:val="16"/>
              </w:rPr>
              <w:t>Duration further validated in R3 responses, endorsing 18</w:t>
            </w:r>
            <w:r w:rsidR="00096F48">
              <w:rPr>
                <w:sz w:val="16"/>
                <w:szCs w:val="16"/>
              </w:rPr>
              <w:t>-</w:t>
            </w:r>
            <w:r w:rsidRPr="00C4619D">
              <w:rPr>
                <w:sz w:val="16"/>
                <w:szCs w:val="16"/>
              </w:rPr>
              <w:t>month</w:t>
            </w:r>
            <w:r w:rsidR="00D313DB">
              <w:rPr>
                <w:sz w:val="16"/>
                <w:szCs w:val="16"/>
              </w:rPr>
              <w:t xml:space="preserve"> approach</w:t>
            </w:r>
          </w:p>
        </w:tc>
        <w:tc>
          <w:tcPr>
            <w:tcW w:w="0" w:type="dxa"/>
            <w:tcBorders>
              <w:top w:val="single" w:sz="8" w:space="0" w:color="2A85E8" w:themeColor="text1" w:themeTint="80"/>
            </w:tcBorders>
          </w:tcPr>
          <w:p w14:paraId="39453F7F" w14:textId="3E2B19F3" w:rsidR="00C4619D" w:rsidRPr="00A734B8" w:rsidRDefault="0076315C" w:rsidP="00C4619D">
            <w:pPr>
              <w:pStyle w:val="ListParagraph"/>
              <w:numPr>
                <w:ilvl w:val="0"/>
                <w:numId w:val="35"/>
              </w:numPr>
              <w:contextualSpacing/>
              <w:cnfStyle w:val="000000000000" w:firstRow="0" w:lastRow="0" w:firstColumn="0" w:lastColumn="0" w:oddVBand="0" w:evenVBand="0" w:oddHBand="0" w:evenHBand="0" w:firstRowFirstColumn="0" w:firstRowLastColumn="0" w:lastRowFirstColumn="0" w:lastRowLastColumn="0"/>
              <w:rPr>
                <w:sz w:val="16"/>
                <w:szCs w:val="16"/>
              </w:rPr>
            </w:pPr>
            <w:r w:rsidRPr="00A734B8">
              <w:rPr>
                <w:sz w:val="16"/>
                <w:szCs w:val="16"/>
              </w:rPr>
              <w:t xml:space="preserve">Utilise </w:t>
            </w:r>
            <w:r w:rsidR="00397BE3" w:rsidRPr="00A734B8">
              <w:rPr>
                <w:sz w:val="16"/>
                <w:szCs w:val="16"/>
              </w:rPr>
              <w:t xml:space="preserve">M16 </w:t>
            </w:r>
            <w:r w:rsidR="000337D4" w:rsidRPr="00A734B8">
              <w:rPr>
                <w:sz w:val="16"/>
                <w:szCs w:val="16"/>
              </w:rPr>
              <w:t xml:space="preserve">range for start of New </w:t>
            </w:r>
            <w:r w:rsidR="00A734B8" w:rsidRPr="00A734B8">
              <w:rPr>
                <w:sz w:val="16"/>
                <w:szCs w:val="16"/>
              </w:rPr>
              <w:t>Settlement</w:t>
            </w:r>
            <w:r w:rsidR="000337D4" w:rsidRPr="00A734B8">
              <w:rPr>
                <w:sz w:val="16"/>
                <w:szCs w:val="16"/>
              </w:rPr>
              <w:t xml:space="preserve"> time</w:t>
            </w:r>
            <w:r w:rsidR="00C74491">
              <w:rPr>
                <w:sz w:val="16"/>
                <w:szCs w:val="16"/>
              </w:rPr>
              <w:t>table</w:t>
            </w:r>
            <w:r w:rsidR="00F370B7" w:rsidRPr="00A734B8">
              <w:rPr>
                <w:sz w:val="16"/>
                <w:szCs w:val="16"/>
              </w:rPr>
              <w:t xml:space="preserve"> if migration</w:t>
            </w:r>
            <w:r w:rsidR="00C4619D" w:rsidRPr="00A734B8">
              <w:rPr>
                <w:sz w:val="16"/>
                <w:szCs w:val="16"/>
              </w:rPr>
              <w:t xml:space="preserve"> overruns.</w:t>
            </w:r>
          </w:p>
          <w:p w14:paraId="30A1CC2C" w14:textId="3E59C0BC" w:rsidR="00C4619D" w:rsidRPr="00C4619D" w:rsidRDefault="00C4619D" w:rsidP="00C4619D">
            <w:pPr>
              <w:pStyle w:val="ListParagraph"/>
              <w:numPr>
                <w:ilvl w:val="0"/>
                <w:numId w:val="35"/>
              </w:numPr>
              <w:contextualSpacing/>
              <w:cnfStyle w:val="000000000000" w:firstRow="0" w:lastRow="0" w:firstColumn="0" w:lastColumn="0" w:oddVBand="0" w:evenVBand="0" w:oddHBand="0" w:evenHBand="0" w:firstRowFirstColumn="0" w:firstRowLastColumn="0" w:lastRowFirstColumn="0" w:lastRowLastColumn="0"/>
              <w:rPr>
                <w:sz w:val="16"/>
                <w:szCs w:val="16"/>
              </w:rPr>
            </w:pPr>
            <w:r w:rsidRPr="00C4619D">
              <w:rPr>
                <w:sz w:val="16"/>
                <w:szCs w:val="16"/>
              </w:rPr>
              <w:t>Increase pace of ramp</w:t>
            </w:r>
            <w:r w:rsidR="00096F48">
              <w:rPr>
                <w:sz w:val="16"/>
                <w:szCs w:val="16"/>
              </w:rPr>
              <w:t>-</w:t>
            </w:r>
            <w:r w:rsidRPr="00C4619D">
              <w:rPr>
                <w:sz w:val="16"/>
                <w:szCs w:val="16"/>
              </w:rPr>
              <w:t>up at start</w:t>
            </w:r>
          </w:p>
          <w:p w14:paraId="4A227014" w14:textId="77777777" w:rsidR="00C4619D" w:rsidRPr="00C4619D" w:rsidRDefault="00C4619D" w:rsidP="00C4619D">
            <w:pPr>
              <w:pStyle w:val="ListParagraph"/>
              <w:numPr>
                <w:ilvl w:val="0"/>
                <w:numId w:val="35"/>
              </w:numPr>
              <w:contextualSpacing/>
              <w:cnfStyle w:val="000000000000" w:firstRow="0" w:lastRow="0" w:firstColumn="0" w:lastColumn="0" w:oddVBand="0" w:evenVBand="0" w:oddHBand="0" w:evenHBand="0" w:firstRowFirstColumn="0" w:firstRowLastColumn="0" w:lastRowFirstColumn="0" w:lastRowLastColumn="0"/>
              <w:rPr>
                <w:sz w:val="16"/>
                <w:szCs w:val="16"/>
              </w:rPr>
            </w:pPr>
            <w:r w:rsidRPr="00C4619D">
              <w:rPr>
                <w:sz w:val="16"/>
                <w:szCs w:val="16"/>
              </w:rPr>
              <w:t>Encourage larger suppliers to migrate as early as possible to maximise migration window</w:t>
            </w:r>
          </w:p>
          <w:p w14:paraId="26327CAB" w14:textId="3626D155" w:rsidR="00C4619D" w:rsidRPr="00C4619D" w:rsidRDefault="00C4619D" w:rsidP="00C4619D">
            <w:pPr>
              <w:pStyle w:val="ListParagraph"/>
              <w:numPr>
                <w:ilvl w:val="0"/>
                <w:numId w:val="35"/>
              </w:numPr>
              <w:contextualSpacing/>
              <w:cnfStyle w:val="000000000000" w:firstRow="0" w:lastRow="0" w:firstColumn="0" w:lastColumn="0" w:oddVBand="0" w:evenVBand="0" w:oddHBand="0" w:evenHBand="0" w:firstRowFirstColumn="0" w:firstRowLastColumn="0" w:lastRowFirstColumn="0" w:lastRowLastColumn="0"/>
              <w:rPr>
                <w:sz w:val="16"/>
                <w:szCs w:val="16"/>
              </w:rPr>
            </w:pPr>
            <w:r w:rsidRPr="00C4619D">
              <w:rPr>
                <w:sz w:val="16"/>
                <w:szCs w:val="16"/>
              </w:rPr>
              <w:t>Raise threshold of allowable defective MPAN</w:t>
            </w:r>
            <w:r w:rsidR="00D776FC">
              <w:rPr>
                <w:sz w:val="16"/>
                <w:szCs w:val="16"/>
              </w:rPr>
              <w:t>s</w:t>
            </w:r>
            <w:r w:rsidRPr="00C4619D">
              <w:rPr>
                <w:sz w:val="16"/>
                <w:szCs w:val="16"/>
              </w:rPr>
              <w:t xml:space="preserve"> – modelling suggest</w:t>
            </w:r>
            <w:r w:rsidR="00D776FC">
              <w:rPr>
                <w:sz w:val="16"/>
                <w:szCs w:val="16"/>
              </w:rPr>
              <w:t>s</w:t>
            </w:r>
            <w:r w:rsidRPr="00C4619D">
              <w:rPr>
                <w:sz w:val="16"/>
                <w:szCs w:val="16"/>
              </w:rPr>
              <w:t xml:space="preserve"> significant time sensitivity over last 5% cleanse</w:t>
            </w:r>
          </w:p>
        </w:tc>
        <w:tc>
          <w:tcPr>
            <w:tcW w:w="0" w:type="dxa"/>
            <w:tcBorders>
              <w:top w:val="single" w:sz="8" w:space="0" w:color="2A85E8" w:themeColor="text1" w:themeTint="80"/>
            </w:tcBorders>
          </w:tcPr>
          <w:p w14:paraId="79E577F2" w14:textId="77777777" w:rsidR="00C4619D" w:rsidRPr="00C4619D" w:rsidRDefault="00C4619D" w:rsidP="008530AE">
            <w:pPr>
              <w:spacing w:after="0"/>
              <w:cnfStyle w:val="000000000000" w:firstRow="0" w:lastRow="0" w:firstColumn="0" w:lastColumn="0" w:oddVBand="0" w:evenVBand="0" w:oddHBand="0" w:evenHBand="0" w:firstRowFirstColumn="0" w:firstRowLastColumn="0" w:lastRowFirstColumn="0" w:lastRowLastColumn="0"/>
              <w:rPr>
                <w:sz w:val="16"/>
                <w:szCs w:val="16"/>
              </w:rPr>
            </w:pPr>
            <w:r w:rsidRPr="00C4619D">
              <w:rPr>
                <w:sz w:val="16"/>
                <w:szCs w:val="16"/>
              </w:rPr>
              <w:t>Migration</w:t>
            </w:r>
          </w:p>
        </w:tc>
      </w:tr>
      <w:tr w:rsidR="00C4619D" w:rsidRPr="00C4619D" w14:paraId="52A7C7F5" w14:textId="77777777" w:rsidTr="00FF24FD">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286" w:type="dxa"/>
            <w:tcBorders>
              <w:top w:val="single" w:sz="8" w:space="0" w:color="2A85E8" w:themeColor="text1" w:themeTint="80"/>
              <w:bottom w:val="single" w:sz="12" w:space="0" w:color="2A85E8" w:themeColor="text1" w:themeTint="80"/>
            </w:tcBorders>
          </w:tcPr>
          <w:p w14:paraId="320BFF8B" w14:textId="78E022AC" w:rsidR="00C4619D" w:rsidRPr="00C4619D" w:rsidRDefault="00C4619D" w:rsidP="00FF24FD">
            <w:pPr>
              <w:spacing w:after="0" w:line="240" w:lineRule="auto"/>
              <w:contextualSpacing/>
              <w:rPr>
                <w:sz w:val="16"/>
                <w:szCs w:val="16"/>
              </w:rPr>
            </w:pPr>
            <w:r w:rsidRPr="00C4619D">
              <w:rPr>
                <w:sz w:val="16"/>
                <w:szCs w:val="16"/>
              </w:rPr>
              <w:t>New Settlement Timetable</w:t>
            </w:r>
          </w:p>
        </w:tc>
        <w:tc>
          <w:tcPr>
            <w:tcW w:w="3261" w:type="dxa"/>
            <w:tcBorders>
              <w:top w:val="single" w:sz="8" w:space="0" w:color="2A85E8" w:themeColor="text1" w:themeTint="80"/>
              <w:bottom w:val="single" w:sz="12" w:space="0" w:color="2A85E8" w:themeColor="text1" w:themeTint="80"/>
            </w:tcBorders>
          </w:tcPr>
          <w:p w14:paraId="11575370" w14:textId="0A397988" w:rsidR="00C4619D" w:rsidRPr="00C4619D" w:rsidRDefault="00C4619D" w:rsidP="00C4619D">
            <w:pPr>
              <w:pStyle w:val="ListParagraph"/>
              <w:numPr>
                <w:ilvl w:val="0"/>
                <w:numId w:val="36"/>
              </w:numPr>
              <w:ind w:left="164" w:hanging="164"/>
              <w:contextualSpacing/>
              <w:cnfStyle w:val="000000100000" w:firstRow="0" w:lastRow="0" w:firstColumn="0" w:lastColumn="0" w:oddVBand="0" w:evenVBand="0" w:oddHBand="1" w:evenHBand="0" w:firstRowFirstColumn="0" w:firstRowLastColumn="0" w:lastRowFirstColumn="0" w:lastRowLastColumn="0"/>
              <w:rPr>
                <w:sz w:val="16"/>
                <w:szCs w:val="16"/>
              </w:rPr>
            </w:pPr>
            <w:r w:rsidRPr="00C4619D">
              <w:rPr>
                <w:sz w:val="16"/>
                <w:szCs w:val="16"/>
              </w:rPr>
              <w:t>Cutover to the new settlement timetable will take place following stabilisation period 2-8 months post</w:t>
            </w:r>
            <w:r w:rsidR="00EB779B">
              <w:rPr>
                <w:sz w:val="16"/>
                <w:szCs w:val="16"/>
              </w:rPr>
              <w:t>-</w:t>
            </w:r>
            <w:r w:rsidRPr="00C4619D">
              <w:rPr>
                <w:sz w:val="16"/>
                <w:szCs w:val="16"/>
              </w:rPr>
              <w:t>migration completion</w:t>
            </w:r>
          </w:p>
        </w:tc>
        <w:tc>
          <w:tcPr>
            <w:tcW w:w="3234" w:type="dxa"/>
            <w:tcBorders>
              <w:top w:val="single" w:sz="8" w:space="0" w:color="2A85E8" w:themeColor="text1" w:themeTint="80"/>
              <w:bottom w:val="single" w:sz="12" w:space="0" w:color="2A85E8" w:themeColor="text1" w:themeTint="80"/>
            </w:tcBorders>
          </w:tcPr>
          <w:p w14:paraId="4AB47A5E" w14:textId="1C1B8F37" w:rsidR="00C4619D" w:rsidRDefault="00C4619D" w:rsidP="00C4619D">
            <w:pPr>
              <w:pStyle w:val="ListParagraph"/>
              <w:numPr>
                <w:ilvl w:val="0"/>
                <w:numId w:val="36"/>
              </w:numPr>
              <w:contextualSpacing/>
              <w:cnfStyle w:val="000000100000" w:firstRow="0" w:lastRow="0" w:firstColumn="0" w:lastColumn="0" w:oddVBand="0" w:evenVBand="0" w:oddHBand="1" w:evenHBand="0" w:firstRowFirstColumn="0" w:firstRowLastColumn="0" w:lastRowFirstColumn="0" w:lastRowLastColumn="0"/>
              <w:rPr>
                <w:sz w:val="16"/>
                <w:szCs w:val="16"/>
              </w:rPr>
            </w:pPr>
            <w:r w:rsidRPr="00C4619D">
              <w:rPr>
                <w:sz w:val="16"/>
                <w:szCs w:val="16"/>
              </w:rPr>
              <w:t>6</w:t>
            </w:r>
            <w:r w:rsidR="00EB779B">
              <w:rPr>
                <w:sz w:val="16"/>
                <w:szCs w:val="16"/>
              </w:rPr>
              <w:t>-</w:t>
            </w:r>
            <w:r w:rsidRPr="00C4619D">
              <w:rPr>
                <w:sz w:val="16"/>
                <w:szCs w:val="16"/>
              </w:rPr>
              <w:t>month range at M16</w:t>
            </w:r>
            <w:r w:rsidR="00477A0D">
              <w:rPr>
                <w:sz w:val="16"/>
                <w:szCs w:val="16"/>
              </w:rPr>
              <w:t xml:space="preserve">, following </w:t>
            </w:r>
            <w:r w:rsidR="00D313DB">
              <w:rPr>
                <w:sz w:val="16"/>
                <w:szCs w:val="16"/>
              </w:rPr>
              <w:t xml:space="preserve">minimum </w:t>
            </w:r>
            <w:r w:rsidR="009C648C">
              <w:rPr>
                <w:sz w:val="16"/>
                <w:szCs w:val="16"/>
              </w:rPr>
              <w:t>2</w:t>
            </w:r>
            <w:r w:rsidR="00EB779B">
              <w:rPr>
                <w:sz w:val="16"/>
                <w:szCs w:val="16"/>
              </w:rPr>
              <w:t>-</w:t>
            </w:r>
            <w:r w:rsidR="009C648C">
              <w:rPr>
                <w:sz w:val="16"/>
                <w:szCs w:val="16"/>
              </w:rPr>
              <w:t>month stabilisation period</w:t>
            </w:r>
          </w:p>
          <w:p w14:paraId="5E289E4B" w14:textId="7A0A9FF1" w:rsidR="00282684" w:rsidRPr="00C4619D" w:rsidRDefault="00282684" w:rsidP="00C4619D">
            <w:pPr>
              <w:pStyle w:val="ListParagraph"/>
              <w:numPr>
                <w:ilvl w:val="0"/>
                <w:numId w:val="36"/>
              </w:numPr>
              <w:contextualSpacing/>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Note:  M16 range impacted by</w:t>
            </w:r>
            <w:r w:rsidR="0067259C">
              <w:rPr>
                <w:sz w:val="16"/>
                <w:szCs w:val="16"/>
              </w:rPr>
              <w:t xml:space="preserve"> two factors, M15 exit and </w:t>
            </w:r>
            <w:r w:rsidR="00A73C5E">
              <w:rPr>
                <w:sz w:val="16"/>
                <w:szCs w:val="16"/>
              </w:rPr>
              <w:t>operational metrics</w:t>
            </w:r>
          </w:p>
        </w:tc>
        <w:tc>
          <w:tcPr>
            <w:tcW w:w="2425" w:type="dxa"/>
            <w:tcBorders>
              <w:top w:val="single" w:sz="8" w:space="0" w:color="2A85E8" w:themeColor="text1" w:themeTint="80"/>
              <w:bottom w:val="single" w:sz="12" w:space="0" w:color="2A85E8" w:themeColor="text1" w:themeTint="80"/>
            </w:tcBorders>
          </w:tcPr>
          <w:p w14:paraId="574D7C56" w14:textId="4B9BD0BC" w:rsidR="00C4619D" w:rsidRPr="00C4619D" w:rsidRDefault="00145D99" w:rsidP="006B4EA4">
            <w:pPr>
              <w:spacing w:after="0"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6B4EA4">
              <w:rPr>
                <w:rFonts w:ascii="Arial" w:eastAsia="Times New Roman" w:hAnsi="Arial" w:cs="Times New Roman"/>
                <w:sz w:val="16"/>
                <w:szCs w:val="16"/>
              </w:rPr>
              <w:t xml:space="preserve">Business and Operational </w:t>
            </w:r>
            <w:r w:rsidR="00796CCD">
              <w:rPr>
                <w:rFonts w:ascii="Arial" w:eastAsia="Times New Roman" w:hAnsi="Arial" w:cs="Times New Roman"/>
                <w:sz w:val="16"/>
                <w:szCs w:val="16"/>
              </w:rPr>
              <w:t>R</w:t>
            </w:r>
            <w:r w:rsidRPr="006B4EA4">
              <w:rPr>
                <w:rFonts w:ascii="Arial" w:eastAsia="Times New Roman" w:hAnsi="Arial" w:cs="Times New Roman"/>
                <w:sz w:val="16"/>
                <w:szCs w:val="16"/>
              </w:rPr>
              <w:t>eadiness</w:t>
            </w:r>
          </w:p>
        </w:tc>
      </w:tr>
    </w:tbl>
    <w:p w14:paraId="58023CA4" w14:textId="557CC362" w:rsidR="00C4619D" w:rsidRPr="00C32C27" w:rsidRDefault="00C4619D" w:rsidP="00C4619D">
      <w:pPr>
        <w:pStyle w:val="MHHSBody"/>
        <w:jc w:val="center"/>
        <w:rPr>
          <w:b/>
          <w:bCs/>
          <w:sz w:val="16"/>
          <w:szCs w:val="18"/>
        </w:rPr>
      </w:pPr>
      <w:r w:rsidRPr="00C32C27">
        <w:rPr>
          <w:b/>
          <w:bCs/>
          <w:sz w:val="16"/>
          <w:szCs w:val="18"/>
        </w:rPr>
        <w:t>Table A</w:t>
      </w:r>
      <w:r w:rsidR="00A56302">
        <w:rPr>
          <w:b/>
          <w:bCs/>
          <w:sz w:val="16"/>
          <w:szCs w:val="18"/>
        </w:rPr>
        <w:t>-</w:t>
      </w:r>
      <w:r>
        <w:rPr>
          <w:b/>
          <w:bCs/>
          <w:sz w:val="16"/>
          <w:szCs w:val="18"/>
        </w:rPr>
        <w:t>2</w:t>
      </w:r>
      <w:r w:rsidRPr="00C32C27">
        <w:rPr>
          <w:b/>
          <w:bCs/>
          <w:sz w:val="16"/>
          <w:szCs w:val="18"/>
        </w:rPr>
        <w:t xml:space="preserve">:  </w:t>
      </w:r>
      <w:r w:rsidR="00233D72">
        <w:rPr>
          <w:b/>
          <w:bCs/>
          <w:sz w:val="16"/>
          <w:szCs w:val="18"/>
        </w:rPr>
        <w:t xml:space="preserve">Key planning assumptions </w:t>
      </w:r>
      <w:r w:rsidR="00BA1BA6">
        <w:rPr>
          <w:b/>
          <w:bCs/>
          <w:sz w:val="16"/>
          <w:szCs w:val="18"/>
        </w:rPr>
        <w:t xml:space="preserve">and basis </w:t>
      </w:r>
      <w:r w:rsidR="00BA537C">
        <w:rPr>
          <w:b/>
          <w:bCs/>
          <w:sz w:val="16"/>
          <w:szCs w:val="18"/>
        </w:rPr>
        <w:t>of</w:t>
      </w:r>
      <w:r w:rsidR="00BA1BA6">
        <w:rPr>
          <w:b/>
          <w:bCs/>
          <w:sz w:val="16"/>
          <w:szCs w:val="18"/>
        </w:rPr>
        <w:t xml:space="preserve"> contingency </w:t>
      </w:r>
      <w:r w:rsidR="00BA537C">
        <w:rPr>
          <w:b/>
          <w:bCs/>
          <w:sz w:val="16"/>
          <w:szCs w:val="18"/>
        </w:rPr>
        <w:t>by phase</w:t>
      </w:r>
    </w:p>
    <w:p w14:paraId="07A4EEBB" w14:textId="77777777" w:rsidR="00FD054B" w:rsidRDefault="00FD054B">
      <w:pPr>
        <w:spacing w:after="160" w:line="259" w:lineRule="auto"/>
        <w:rPr>
          <w:szCs w:val="20"/>
        </w:rPr>
      </w:pPr>
    </w:p>
    <w:p w14:paraId="71786D73" w14:textId="624B1EBF" w:rsidR="00C526CE" w:rsidRDefault="00C526CE">
      <w:pPr>
        <w:spacing w:after="160" w:line="259" w:lineRule="auto"/>
        <w:rPr>
          <w:szCs w:val="20"/>
        </w:rPr>
      </w:pPr>
      <w:r>
        <w:rPr>
          <w:szCs w:val="20"/>
        </w:rPr>
        <w:br w:type="page"/>
      </w:r>
    </w:p>
    <w:p w14:paraId="76E76D62" w14:textId="56E0FF46" w:rsidR="008D328D" w:rsidRDefault="008D328D">
      <w:pPr>
        <w:spacing w:after="160" w:line="259" w:lineRule="auto"/>
        <w:rPr>
          <w:szCs w:val="20"/>
        </w:rPr>
      </w:pPr>
    </w:p>
    <w:tbl>
      <w:tblPr>
        <w:tblStyle w:val="PlainTable2"/>
        <w:tblW w:w="7797" w:type="dxa"/>
        <w:jc w:val="center"/>
        <w:tblLook w:val="0600" w:firstRow="0" w:lastRow="0" w:firstColumn="0" w:lastColumn="0" w:noHBand="1" w:noVBand="1"/>
      </w:tblPr>
      <w:tblGrid>
        <w:gridCol w:w="2268"/>
        <w:gridCol w:w="2127"/>
        <w:gridCol w:w="1701"/>
        <w:gridCol w:w="1701"/>
      </w:tblGrid>
      <w:tr w:rsidR="00D03375" w:rsidRPr="007D5414" w14:paraId="1B3C63C0" w14:textId="77777777" w:rsidTr="00AA0B33">
        <w:trPr>
          <w:trHeight w:val="383"/>
          <w:jc w:val="center"/>
        </w:trPr>
        <w:tc>
          <w:tcPr>
            <w:tcW w:w="2268" w:type="dxa"/>
            <w:tcBorders>
              <w:top w:val="single" w:sz="8" w:space="0" w:color="2A85E8" w:themeColor="text1" w:themeTint="80"/>
              <w:bottom w:val="single" w:sz="8" w:space="0" w:color="2A85E8" w:themeColor="text1" w:themeTint="80"/>
            </w:tcBorders>
            <w:shd w:val="clear" w:color="auto" w:fill="F2F2F2" w:themeFill="background2" w:themeFillShade="F2"/>
            <w:hideMark/>
          </w:tcPr>
          <w:p w14:paraId="45609BE8" w14:textId="77777777" w:rsidR="00D03375" w:rsidRPr="007D5414" w:rsidRDefault="00D03375">
            <w:pPr>
              <w:pStyle w:val="MHHSBody"/>
              <w:jc w:val="center"/>
              <w:rPr>
                <w:rFonts w:cstheme="minorHAnsi"/>
                <w:b/>
                <w:sz w:val="16"/>
                <w:szCs w:val="16"/>
              </w:rPr>
            </w:pPr>
            <w:r w:rsidRPr="007D5414">
              <w:rPr>
                <w:rFonts w:cstheme="minorHAnsi"/>
                <w:b/>
                <w:sz w:val="16"/>
                <w:szCs w:val="16"/>
              </w:rPr>
              <w:t>Constituency</w:t>
            </w:r>
          </w:p>
        </w:tc>
        <w:tc>
          <w:tcPr>
            <w:tcW w:w="2127" w:type="dxa"/>
            <w:tcBorders>
              <w:top w:val="single" w:sz="8" w:space="0" w:color="2A85E8" w:themeColor="text1" w:themeTint="80"/>
              <w:bottom w:val="single" w:sz="8" w:space="0" w:color="2A85E8" w:themeColor="text1" w:themeTint="80"/>
            </w:tcBorders>
            <w:shd w:val="clear" w:color="auto" w:fill="F2F2F2" w:themeFill="background2" w:themeFillShade="F2"/>
            <w:hideMark/>
          </w:tcPr>
          <w:p w14:paraId="2649E0C2" w14:textId="77777777" w:rsidR="00D03375" w:rsidRPr="007D5414" w:rsidRDefault="00D03375">
            <w:pPr>
              <w:pStyle w:val="MHHSBody"/>
              <w:jc w:val="center"/>
              <w:rPr>
                <w:rFonts w:cstheme="minorHAnsi"/>
                <w:b/>
                <w:sz w:val="16"/>
                <w:szCs w:val="16"/>
              </w:rPr>
            </w:pPr>
            <w:r w:rsidRPr="007D5414">
              <w:rPr>
                <w:rFonts w:cstheme="minorHAnsi"/>
                <w:b/>
                <w:sz w:val="16"/>
                <w:szCs w:val="16"/>
              </w:rPr>
              <w:t>Number of Responses</w:t>
            </w:r>
          </w:p>
        </w:tc>
        <w:tc>
          <w:tcPr>
            <w:tcW w:w="1701" w:type="dxa"/>
            <w:tcBorders>
              <w:top w:val="single" w:sz="8" w:space="0" w:color="2A85E8" w:themeColor="text1" w:themeTint="80"/>
              <w:bottom w:val="single" w:sz="8" w:space="0" w:color="2A85E8" w:themeColor="text1" w:themeTint="80"/>
            </w:tcBorders>
            <w:shd w:val="clear" w:color="auto" w:fill="F2F2F2" w:themeFill="background2" w:themeFillShade="F2"/>
            <w:hideMark/>
          </w:tcPr>
          <w:p w14:paraId="7B404545" w14:textId="38C230AD" w:rsidR="00D03375" w:rsidRPr="007D5414" w:rsidRDefault="00D03375">
            <w:pPr>
              <w:pStyle w:val="MHHSBody"/>
              <w:jc w:val="center"/>
              <w:rPr>
                <w:rFonts w:cstheme="minorHAnsi"/>
                <w:b/>
                <w:sz w:val="16"/>
                <w:szCs w:val="16"/>
              </w:rPr>
            </w:pPr>
            <w:r w:rsidRPr="007D5414">
              <w:rPr>
                <w:rFonts w:cstheme="minorHAnsi"/>
                <w:b/>
                <w:sz w:val="16"/>
                <w:szCs w:val="16"/>
              </w:rPr>
              <w:t xml:space="preserve">Total </w:t>
            </w:r>
            <w:r w:rsidR="00372E19">
              <w:rPr>
                <w:rFonts w:cstheme="minorHAnsi"/>
                <w:b/>
                <w:sz w:val="16"/>
                <w:szCs w:val="16"/>
              </w:rPr>
              <w:t>PP</w:t>
            </w:r>
          </w:p>
        </w:tc>
        <w:tc>
          <w:tcPr>
            <w:tcW w:w="1701" w:type="dxa"/>
            <w:tcBorders>
              <w:top w:val="single" w:sz="8" w:space="0" w:color="2A85E8" w:themeColor="text1" w:themeTint="80"/>
              <w:bottom w:val="single" w:sz="8" w:space="0" w:color="2A85E8" w:themeColor="text1" w:themeTint="80"/>
            </w:tcBorders>
            <w:shd w:val="clear" w:color="auto" w:fill="F2F2F2" w:themeFill="background2" w:themeFillShade="F2"/>
            <w:hideMark/>
          </w:tcPr>
          <w:p w14:paraId="6BAE5D40" w14:textId="77777777" w:rsidR="00D03375" w:rsidRPr="007D5414" w:rsidRDefault="00D03375">
            <w:pPr>
              <w:pStyle w:val="MHHSBody"/>
              <w:jc w:val="center"/>
              <w:rPr>
                <w:rFonts w:cstheme="minorHAnsi"/>
                <w:b/>
                <w:sz w:val="16"/>
                <w:szCs w:val="16"/>
              </w:rPr>
            </w:pPr>
            <w:r w:rsidRPr="007D5414">
              <w:rPr>
                <w:rFonts w:cstheme="minorHAnsi"/>
                <w:b/>
                <w:sz w:val="16"/>
                <w:szCs w:val="16"/>
              </w:rPr>
              <w:t>Response Rate (%)</w:t>
            </w:r>
          </w:p>
        </w:tc>
      </w:tr>
      <w:tr w:rsidR="00D03375" w:rsidRPr="007D5414" w14:paraId="42B27B60" w14:textId="77777777" w:rsidTr="00AA0B33">
        <w:trPr>
          <w:trHeight w:val="178"/>
          <w:jc w:val="center"/>
        </w:trPr>
        <w:tc>
          <w:tcPr>
            <w:tcW w:w="2268" w:type="dxa"/>
            <w:tcBorders>
              <w:top w:val="single" w:sz="8" w:space="0" w:color="2A85E8" w:themeColor="text1" w:themeTint="80"/>
              <w:bottom w:val="single" w:sz="4" w:space="0" w:color="2A85E8" w:themeColor="text2" w:themeTint="80"/>
            </w:tcBorders>
            <w:hideMark/>
          </w:tcPr>
          <w:p w14:paraId="76CB8E32" w14:textId="77777777" w:rsidR="00D03375" w:rsidRPr="007D5414" w:rsidRDefault="00D03375">
            <w:pPr>
              <w:pStyle w:val="MHHSBody"/>
              <w:jc w:val="center"/>
              <w:rPr>
                <w:rFonts w:cstheme="minorHAnsi"/>
                <w:sz w:val="16"/>
                <w:szCs w:val="16"/>
              </w:rPr>
            </w:pPr>
            <w:r w:rsidRPr="007D5414">
              <w:rPr>
                <w:rFonts w:cstheme="minorHAnsi"/>
                <w:sz w:val="16"/>
                <w:szCs w:val="16"/>
              </w:rPr>
              <w:t>Small Supplier</w:t>
            </w:r>
          </w:p>
        </w:tc>
        <w:tc>
          <w:tcPr>
            <w:tcW w:w="2127" w:type="dxa"/>
            <w:tcBorders>
              <w:top w:val="single" w:sz="8" w:space="0" w:color="2A85E8" w:themeColor="text1" w:themeTint="80"/>
              <w:bottom w:val="single" w:sz="4" w:space="0" w:color="2A85E8" w:themeColor="text2" w:themeTint="80"/>
            </w:tcBorders>
            <w:hideMark/>
          </w:tcPr>
          <w:p w14:paraId="7A1AFF02" w14:textId="77777777" w:rsidR="00D03375" w:rsidRPr="007D5414" w:rsidRDefault="00D03375">
            <w:pPr>
              <w:pStyle w:val="MHHSBody"/>
              <w:jc w:val="center"/>
              <w:rPr>
                <w:rFonts w:cstheme="minorHAnsi"/>
                <w:sz w:val="16"/>
                <w:szCs w:val="16"/>
              </w:rPr>
            </w:pPr>
            <w:r w:rsidRPr="007D5414">
              <w:rPr>
                <w:rFonts w:cstheme="minorHAnsi"/>
                <w:sz w:val="16"/>
                <w:szCs w:val="16"/>
              </w:rPr>
              <w:t>5</w:t>
            </w:r>
          </w:p>
        </w:tc>
        <w:tc>
          <w:tcPr>
            <w:tcW w:w="1701" w:type="dxa"/>
            <w:tcBorders>
              <w:top w:val="single" w:sz="8" w:space="0" w:color="2A85E8" w:themeColor="text1" w:themeTint="80"/>
              <w:bottom w:val="single" w:sz="4" w:space="0" w:color="2A85E8" w:themeColor="text2" w:themeTint="80"/>
            </w:tcBorders>
            <w:hideMark/>
          </w:tcPr>
          <w:p w14:paraId="78B5F0D3" w14:textId="77777777" w:rsidR="00D03375" w:rsidRPr="007D5414" w:rsidRDefault="00D03375">
            <w:pPr>
              <w:pStyle w:val="MHHSBody"/>
              <w:jc w:val="center"/>
              <w:rPr>
                <w:rFonts w:cstheme="minorHAnsi"/>
                <w:sz w:val="16"/>
                <w:szCs w:val="16"/>
              </w:rPr>
            </w:pPr>
            <w:r w:rsidRPr="007D5414">
              <w:rPr>
                <w:rFonts w:cstheme="minorHAnsi"/>
                <w:sz w:val="16"/>
                <w:szCs w:val="16"/>
              </w:rPr>
              <w:t>22</w:t>
            </w:r>
          </w:p>
        </w:tc>
        <w:tc>
          <w:tcPr>
            <w:tcW w:w="1701" w:type="dxa"/>
            <w:tcBorders>
              <w:top w:val="single" w:sz="8" w:space="0" w:color="2A85E8" w:themeColor="text1" w:themeTint="80"/>
              <w:bottom w:val="single" w:sz="4" w:space="0" w:color="2A85E8" w:themeColor="text2" w:themeTint="80"/>
            </w:tcBorders>
            <w:hideMark/>
          </w:tcPr>
          <w:p w14:paraId="76E4CDA7" w14:textId="77777777" w:rsidR="00D03375" w:rsidRPr="007D5414" w:rsidRDefault="00D03375">
            <w:pPr>
              <w:pStyle w:val="MHHSBody"/>
              <w:jc w:val="center"/>
              <w:rPr>
                <w:rFonts w:cstheme="minorHAnsi"/>
                <w:sz w:val="16"/>
                <w:szCs w:val="16"/>
              </w:rPr>
            </w:pPr>
            <w:r w:rsidRPr="007D5414">
              <w:rPr>
                <w:rFonts w:cstheme="minorHAnsi"/>
                <w:sz w:val="16"/>
                <w:szCs w:val="16"/>
              </w:rPr>
              <w:t>23%</w:t>
            </w:r>
          </w:p>
        </w:tc>
      </w:tr>
      <w:tr w:rsidR="00D03375" w:rsidRPr="007D5414" w14:paraId="49BF4370" w14:textId="77777777" w:rsidTr="00AA0B33">
        <w:trPr>
          <w:trHeight w:val="178"/>
          <w:jc w:val="center"/>
        </w:trPr>
        <w:tc>
          <w:tcPr>
            <w:tcW w:w="2268" w:type="dxa"/>
            <w:tcBorders>
              <w:top w:val="single" w:sz="4" w:space="0" w:color="2A85E8" w:themeColor="text2" w:themeTint="80"/>
              <w:bottom w:val="single" w:sz="4" w:space="0" w:color="2A85E8" w:themeColor="text2" w:themeTint="80"/>
            </w:tcBorders>
            <w:hideMark/>
          </w:tcPr>
          <w:p w14:paraId="5433E784" w14:textId="77777777" w:rsidR="00D03375" w:rsidRPr="007D5414" w:rsidRDefault="00D03375">
            <w:pPr>
              <w:pStyle w:val="MHHSBody"/>
              <w:jc w:val="center"/>
              <w:rPr>
                <w:rFonts w:cstheme="minorHAnsi"/>
                <w:sz w:val="16"/>
                <w:szCs w:val="16"/>
              </w:rPr>
            </w:pPr>
            <w:r w:rsidRPr="007D5414">
              <w:rPr>
                <w:rFonts w:cstheme="minorHAnsi"/>
                <w:sz w:val="16"/>
                <w:szCs w:val="16"/>
              </w:rPr>
              <w:t>Software Provider</w:t>
            </w:r>
          </w:p>
        </w:tc>
        <w:tc>
          <w:tcPr>
            <w:tcW w:w="2127" w:type="dxa"/>
            <w:tcBorders>
              <w:top w:val="single" w:sz="4" w:space="0" w:color="2A85E8" w:themeColor="text2" w:themeTint="80"/>
              <w:bottom w:val="single" w:sz="4" w:space="0" w:color="2A85E8" w:themeColor="text2" w:themeTint="80"/>
            </w:tcBorders>
            <w:hideMark/>
          </w:tcPr>
          <w:p w14:paraId="6645A464" w14:textId="77777777" w:rsidR="00D03375" w:rsidRPr="007D5414" w:rsidRDefault="00D03375">
            <w:pPr>
              <w:pStyle w:val="MHHSBody"/>
              <w:jc w:val="center"/>
              <w:rPr>
                <w:rFonts w:cstheme="minorHAnsi"/>
                <w:sz w:val="16"/>
                <w:szCs w:val="16"/>
              </w:rPr>
            </w:pPr>
            <w:r w:rsidRPr="007D5414">
              <w:rPr>
                <w:rFonts w:cstheme="minorHAnsi"/>
                <w:sz w:val="16"/>
                <w:szCs w:val="16"/>
              </w:rPr>
              <w:t>13</w:t>
            </w:r>
          </w:p>
        </w:tc>
        <w:tc>
          <w:tcPr>
            <w:tcW w:w="1701" w:type="dxa"/>
            <w:tcBorders>
              <w:top w:val="single" w:sz="4" w:space="0" w:color="2A85E8" w:themeColor="text2" w:themeTint="80"/>
              <w:bottom w:val="single" w:sz="4" w:space="0" w:color="2A85E8" w:themeColor="text2" w:themeTint="80"/>
            </w:tcBorders>
            <w:hideMark/>
          </w:tcPr>
          <w:p w14:paraId="18C090AF" w14:textId="77777777" w:rsidR="00D03375" w:rsidRPr="007D5414" w:rsidRDefault="00D03375">
            <w:pPr>
              <w:pStyle w:val="MHHSBody"/>
              <w:jc w:val="center"/>
              <w:rPr>
                <w:rFonts w:cstheme="minorHAnsi"/>
                <w:sz w:val="16"/>
                <w:szCs w:val="16"/>
              </w:rPr>
            </w:pPr>
            <w:r w:rsidRPr="007D5414">
              <w:rPr>
                <w:rFonts w:cstheme="minorHAnsi"/>
                <w:sz w:val="16"/>
                <w:szCs w:val="16"/>
              </w:rPr>
              <w:t>37</w:t>
            </w:r>
          </w:p>
        </w:tc>
        <w:tc>
          <w:tcPr>
            <w:tcW w:w="1701" w:type="dxa"/>
            <w:tcBorders>
              <w:top w:val="single" w:sz="4" w:space="0" w:color="2A85E8" w:themeColor="text2" w:themeTint="80"/>
              <w:bottom w:val="single" w:sz="4" w:space="0" w:color="2A85E8" w:themeColor="text2" w:themeTint="80"/>
            </w:tcBorders>
            <w:hideMark/>
          </w:tcPr>
          <w:p w14:paraId="2E7B42D2" w14:textId="77777777" w:rsidR="00D03375" w:rsidRPr="007D5414" w:rsidRDefault="00D03375">
            <w:pPr>
              <w:pStyle w:val="MHHSBody"/>
              <w:jc w:val="center"/>
              <w:rPr>
                <w:rFonts w:cstheme="minorHAnsi"/>
                <w:sz w:val="16"/>
                <w:szCs w:val="16"/>
              </w:rPr>
            </w:pPr>
            <w:r w:rsidRPr="007D5414">
              <w:rPr>
                <w:rFonts w:cstheme="minorHAnsi"/>
                <w:sz w:val="16"/>
                <w:szCs w:val="16"/>
              </w:rPr>
              <w:t>35%</w:t>
            </w:r>
          </w:p>
        </w:tc>
      </w:tr>
      <w:tr w:rsidR="00D03375" w:rsidRPr="007D5414" w14:paraId="70755A68" w14:textId="77777777" w:rsidTr="00AA0B33">
        <w:trPr>
          <w:trHeight w:val="178"/>
          <w:jc w:val="center"/>
        </w:trPr>
        <w:tc>
          <w:tcPr>
            <w:tcW w:w="2268" w:type="dxa"/>
            <w:tcBorders>
              <w:top w:val="single" w:sz="4" w:space="0" w:color="2A85E8" w:themeColor="text2" w:themeTint="80"/>
              <w:bottom w:val="single" w:sz="4" w:space="0" w:color="2A85E8" w:themeColor="text2" w:themeTint="80"/>
            </w:tcBorders>
            <w:hideMark/>
          </w:tcPr>
          <w:p w14:paraId="498AEEA9" w14:textId="77777777" w:rsidR="00D03375" w:rsidRPr="007D5414" w:rsidRDefault="00D03375">
            <w:pPr>
              <w:pStyle w:val="MHHSBody"/>
              <w:jc w:val="center"/>
              <w:rPr>
                <w:rFonts w:cstheme="minorHAnsi"/>
                <w:sz w:val="16"/>
                <w:szCs w:val="16"/>
              </w:rPr>
            </w:pPr>
            <w:r w:rsidRPr="007D5414">
              <w:rPr>
                <w:rFonts w:cstheme="minorHAnsi"/>
                <w:sz w:val="16"/>
                <w:szCs w:val="16"/>
              </w:rPr>
              <w:t>Independent Agent</w:t>
            </w:r>
          </w:p>
        </w:tc>
        <w:tc>
          <w:tcPr>
            <w:tcW w:w="2127" w:type="dxa"/>
            <w:tcBorders>
              <w:top w:val="single" w:sz="4" w:space="0" w:color="2A85E8" w:themeColor="text2" w:themeTint="80"/>
              <w:bottom w:val="single" w:sz="4" w:space="0" w:color="2A85E8" w:themeColor="text2" w:themeTint="80"/>
            </w:tcBorders>
            <w:hideMark/>
          </w:tcPr>
          <w:p w14:paraId="71F2B477" w14:textId="77777777" w:rsidR="00D03375" w:rsidRPr="007D5414" w:rsidRDefault="00D03375">
            <w:pPr>
              <w:pStyle w:val="MHHSBody"/>
              <w:jc w:val="center"/>
              <w:rPr>
                <w:rFonts w:cstheme="minorHAnsi"/>
                <w:sz w:val="16"/>
                <w:szCs w:val="16"/>
              </w:rPr>
            </w:pPr>
            <w:r w:rsidRPr="007D5414">
              <w:rPr>
                <w:rFonts w:cstheme="minorHAnsi"/>
                <w:sz w:val="16"/>
                <w:szCs w:val="16"/>
              </w:rPr>
              <w:t>9</w:t>
            </w:r>
          </w:p>
        </w:tc>
        <w:tc>
          <w:tcPr>
            <w:tcW w:w="1701" w:type="dxa"/>
            <w:tcBorders>
              <w:top w:val="single" w:sz="4" w:space="0" w:color="2A85E8" w:themeColor="text2" w:themeTint="80"/>
              <w:bottom w:val="single" w:sz="4" w:space="0" w:color="2A85E8" w:themeColor="text2" w:themeTint="80"/>
            </w:tcBorders>
            <w:hideMark/>
          </w:tcPr>
          <w:p w14:paraId="070228BA" w14:textId="77777777" w:rsidR="00D03375" w:rsidRPr="007D5414" w:rsidRDefault="00D03375">
            <w:pPr>
              <w:pStyle w:val="MHHSBody"/>
              <w:jc w:val="center"/>
              <w:rPr>
                <w:rFonts w:cstheme="minorHAnsi"/>
                <w:sz w:val="16"/>
                <w:szCs w:val="16"/>
              </w:rPr>
            </w:pPr>
            <w:r w:rsidRPr="007D5414">
              <w:rPr>
                <w:rFonts w:cstheme="minorHAnsi"/>
                <w:sz w:val="16"/>
                <w:szCs w:val="16"/>
              </w:rPr>
              <w:t>21</w:t>
            </w:r>
          </w:p>
        </w:tc>
        <w:tc>
          <w:tcPr>
            <w:tcW w:w="1701" w:type="dxa"/>
            <w:tcBorders>
              <w:top w:val="single" w:sz="4" w:space="0" w:color="2A85E8" w:themeColor="text2" w:themeTint="80"/>
              <w:bottom w:val="single" w:sz="4" w:space="0" w:color="2A85E8" w:themeColor="text2" w:themeTint="80"/>
            </w:tcBorders>
            <w:hideMark/>
          </w:tcPr>
          <w:p w14:paraId="78E125D5" w14:textId="77777777" w:rsidR="00D03375" w:rsidRPr="007D5414" w:rsidRDefault="00D03375">
            <w:pPr>
              <w:pStyle w:val="MHHSBody"/>
              <w:jc w:val="center"/>
              <w:rPr>
                <w:rFonts w:cstheme="minorHAnsi"/>
                <w:sz w:val="16"/>
                <w:szCs w:val="16"/>
              </w:rPr>
            </w:pPr>
            <w:r w:rsidRPr="007D5414">
              <w:rPr>
                <w:rFonts w:cstheme="minorHAnsi"/>
                <w:sz w:val="16"/>
                <w:szCs w:val="16"/>
              </w:rPr>
              <w:t>43%</w:t>
            </w:r>
          </w:p>
        </w:tc>
      </w:tr>
      <w:tr w:rsidR="00D03375" w:rsidRPr="007D5414" w14:paraId="493E819A" w14:textId="77777777" w:rsidTr="00AA0B33">
        <w:trPr>
          <w:trHeight w:val="178"/>
          <w:jc w:val="center"/>
        </w:trPr>
        <w:tc>
          <w:tcPr>
            <w:tcW w:w="2268" w:type="dxa"/>
            <w:tcBorders>
              <w:top w:val="single" w:sz="4" w:space="0" w:color="2A85E8" w:themeColor="text2" w:themeTint="80"/>
              <w:bottom w:val="single" w:sz="4" w:space="0" w:color="2A85E8" w:themeColor="text2" w:themeTint="80"/>
            </w:tcBorders>
            <w:hideMark/>
          </w:tcPr>
          <w:p w14:paraId="611A35B3" w14:textId="77777777" w:rsidR="00D03375" w:rsidRPr="007D5414" w:rsidRDefault="00D03375">
            <w:pPr>
              <w:pStyle w:val="MHHSBody"/>
              <w:jc w:val="center"/>
              <w:rPr>
                <w:rFonts w:cstheme="minorHAnsi"/>
                <w:sz w:val="16"/>
                <w:szCs w:val="16"/>
              </w:rPr>
            </w:pPr>
            <w:r w:rsidRPr="007D5414">
              <w:rPr>
                <w:rFonts w:cstheme="minorHAnsi"/>
                <w:sz w:val="16"/>
                <w:szCs w:val="16"/>
              </w:rPr>
              <w:t>I&amp;C Supplier</w:t>
            </w:r>
          </w:p>
        </w:tc>
        <w:tc>
          <w:tcPr>
            <w:tcW w:w="2127" w:type="dxa"/>
            <w:tcBorders>
              <w:top w:val="single" w:sz="4" w:space="0" w:color="2A85E8" w:themeColor="text2" w:themeTint="80"/>
              <w:bottom w:val="single" w:sz="4" w:space="0" w:color="2A85E8" w:themeColor="text2" w:themeTint="80"/>
            </w:tcBorders>
            <w:hideMark/>
          </w:tcPr>
          <w:p w14:paraId="458AFFD9" w14:textId="77777777" w:rsidR="00D03375" w:rsidRPr="007D5414" w:rsidRDefault="00D03375">
            <w:pPr>
              <w:pStyle w:val="MHHSBody"/>
              <w:jc w:val="center"/>
              <w:rPr>
                <w:rFonts w:cstheme="minorHAnsi"/>
                <w:sz w:val="16"/>
                <w:szCs w:val="16"/>
              </w:rPr>
            </w:pPr>
            <w:r w:rsidRPr="007D5414">
              <w:rPr>
                <w:rFonts w:cstheme="minorHAnsi"/>
                <w:sz w:val="16"/>
                <w:szCs w:val="16"/>
              </w:rPr>
              <w:t>18</w:t>
            </w:r>
          </w:p>
        </w:tc>
        <w:tc>
          <w:tcPr>
            <w:tcW w:w="1701" w:type="dxa"/>
            <w:tcBorders>
              <w:top w:val="single" w:sz="4" w:space="0" w:color="2A85E8" w:themeColor="text2" w:themeTint="80"/>
              <w:bottom w:val="single" w:sz="4" w:space="0" w:color="2A85E8" w:themeColor="text2" w:themeTint="80"/>
            </w:tcBorders>
            <w:hideMark/>
          </w:tcPr>
          <w:p w14:paraId="00861049" w14:textId="77777777" w:rsidR="00D03375" w:rsidRPr="007D5414" w:rsidRDefault="00D03375">
            <w:pPr>
              <w:pStyle w:val="MHHSBody"/>
              <w:jc w:val="center"/>
              <w:rPr>
                <w:rFonts w:cstheme="minorHAnsi"/>
                <w:sz w:val="16"/>
                <w:szCs w:val="16"/>
              </w:rPr>
            </w:pPr>
            <w:r w:rsidRPr="007D5414">
              <w:rPr>
                <w:rFonts w:cstheme="minorHAnsi"/>
                <w:sz w:val="16"/>
                <w:szCs w:val="16"/>
              </w:rPr>
              <w:t>37</w:t>
            </w:r>
          </w:p>
        </w:tc>
        <w:tc>
          <w:tcPr>
            <w:tcW w:w="1701" w:type="dxa"/>
            <w:tcBorders>
              <w:top w:val="single" w:sz="4" w:space="0" w:color="2A85E8" w:themeColor="text2" w:themeTint="80"/>
              <w:bottom w:val="single" w:sz="4" w:space="0" w:color="2A85E8" w:themeColor="text2" w:themeTint="80"/>
            </w:tcBorders>
            <w:hideMark/>
          </w:tcPr>
          <w:p w14:paraId="322B7BF0" w14:textId="77777777" w:rsidR="00D03375" w:rsidRPr="007D5414" w:rsidRDefault="00D03375">
            <w:pPr>
              <w:pStyle w:val="MHHSBody"/>
              <w:jc w:val="center"/>
              <w:rPr>
                <w:rFonts w:cstheme="minorHAnsi"/>
                <w:sz w:val="16"/>
                <w:szCs w:val="16"/>
              </w:rPr>
            </w:pPr>
            <w:r w:rsidRPr="007D5414">
              <w:rPr>
                <w:rFonts w:cstheme="minorHAnsi"/>
                <w:sz w:val="16"/>
                <w:szCs w:val="16"/>
              </w:rPr>
              <w:t>49%</w:t>
            </w:r>
          </w:p>
        </w:tc>
      </w:tr>
      <w:tr w:rsidR="00D03375" w:rsidRPr="007D5414" w14:paraId="66073B8B" w14:textId="77777777" w:rsidTr="00AA0B33">
        <w:trPr>
          <w:trHeight w:val="178"/>
          <w:jc w:val="center"/>
        </w:trPr>
        <w:tc>
          <w:tcPr>
            <w:tcW w:w="2268" w:type="dxa"/>
            <w:tcBorders>
              <w:top w:val="single" w:sz="4" w:space="0" w:color="2A85E8" w:themeColor="text2" w:themeTint="80"/>
              <w:bottom w:val="single" w:sz="4" w:space="0" w:color="2A85E8" w:themeColor="text2" w:themeTint="80"/>
            </w:tcBorders>
            <w:hideMark/>
          </w:tcPr>
          <w:p w14:paraId="7DFEC6FF" w14:textId="77777777" w:rsidR="00D03375" w:rsidRPr="007D5414" w:rsidRDefault="00D03375">
            <w:pPr>
              <w:pStyle w:val="MHHSBody"/>
              <w:jc w:val="center"/>
              <w:rPr>
                <w:rFonts w:cstheme="minorHAnsi"/>
                <w:sz w:val="16"/>
                <w:szCs w:val="16"/>
              </w:rPr>
            </w:pPr>
            <w:r w:rsidRPr="007D5414">
              <w:rPr>
                <w:rFonts w:cstheme="minorHAnsi"/>
                <w:sz w:val="16"/>
                <w:szCs w:val="16"/>
              </w:rPr>
              <w:t>Central Party</w:t>
            </w:r>
          </w:p>
        </w:tc>
        <w:tc>
          <w:tcPr>
            <w:tcW w:w="2127" w:type="dxa"/>
            <w:tcBorders>
              <w:top w:val="single" w:sz="4" w:space="0" w:color="2A85E8" w:themeColor="text2" w:themeTint="80"/>
              <w:bottom w:val="single" w:sz="4" w:space="0" w:color="2A85E8" w:themeColor="text2" w:themeTint="80"/>
            </w:tcBorders>
            <w:hideMark/>
          </w:tcPr>
          <w:p w14:paraId="32252943" w14:textId="77777777" w:rsidR="00D03375" w:rsidRPr="007D5414" w:rsidRDefault="00D03375">
            <w:pPr>
              <w:pStyle w:val="MHHSBody"/>
              <w:jc w:val="center"/>
              <w:rPr>
                <w:rFonts w:cstheme="minorHAnsi"/>
                <w:sz w:val="16"/>
                <w:szCs w:val="16"/>
              </w:rPr>
            </w:pPr>
            <w:r w:rsidRPr="007D5414">
              <w:rPr>
                <w:rFonts w:cstheme="minorHAnsi"/>
                <w:sz w:val="16"/>
                <w:szCs w:val="16"/>
              </w:rPr>
              <w:t>3</w:t>
            </w:r>
          </w:p>
        </w:tc>
        <w:tc>
          <w:tcPr>
            <w:tcW w:w="1701" w:type="dxa"/>
            <w:tcBorders>
              <w:top w:val="single" w:sz="4" w:space="0" w:color="2A85E8" w:themeColor="text2" w:themeTint="80"/>
              <w:bottom w:val="single" w:sz="4" w:space="0" w:color="2A85E8" w:themeColor="text2" w:themeTint="80"/>
            </w:tcBorders>
            <w:hideMark/>
          </w:tcPr>
          <w:p w14:paraId="56ACB64C" w14:textId="77777777" w:rsidR="00D03375" w:rsidRPr="007D5414" w:rsidRDefault="00D03375">
            <w:pPr>
              <w:pStyle w:val="MHHSBody"/>
              <w:jc w:val="center"/>
              <w:rPr>
                <w:rFonts w:cstheme="minorHAnsi"/>
                <w:sz w:val="16"/>
                <w:szCs w:val="16"/>
              </w:rPr>
            </w:pPr>
            <w:r w:rsidRPr="007D5414">
              <w:rPr>
                <w:rFonts w:cstheme="minorHAnsi"/>
                <w:sz w:val="16"/>
                <w:szCs w:val="16"/>
              </w:rPr>
              <w:t>4</w:t>
            </w:r>
          </w:p>
        </w:tc>
        <w:tc>
          <w:tcPr>
            <w:tcW w:w="1701" w:type="dxa"/>
            <w:tcBorders>
              <w:top w:val="single" w:sz="4" w:space="0" w:color="2A85E8" w:themeColor="text2" w:themeTint="80"/>
              <w:bottom w:val="single" w:sz="4" w:space="0" w:color="2A85E8" w:themeColor="text2" w:themeTint="80"/>
            </w:tcBorders>
            <w:hideMark/>
          </w:tcPr>
          <w:p w14:paraId="3ADA5BF9" w14:textId="77777777" w:rsidR="00D03375" w:rsidRPr="007D5414" w:rsidRDefault="00D03375">
            <w:pPr>
              <w:pStyle w:val="MHHSBody"/>
              <w:jc w:val="center"/>
              <w:rPr>
                <w:rFonts w:cstheme="minorHAnsi"/>
                <w:sz w:val="16"/>
                <w:szCs w:val="16"/>
              </w:rPr>
            </w:pPr>
            <w:r w:rsidRPr="007D5414">
              <w:rPr>
                <w:rFonts w:cstheme="minorHAnsi"/>
                <w:sz w:val="16"/>
                <w:szCs w:val="16"/>
              </w:rPr>
              <w:t>75%</w:t>
            </w:r>
          </w:p>
        </w:tc>
      </w:tr>
      <w:tr w:rsidR="00D03375" w:rsidRPr="007D5414" w14:paraId="59C9674C" w14:textId="77777777" w:rsidTr="00AA0B33">
        <w:trPr>
          <w:trHeight w:val="178"/>
          <w:jc w:val="center"/>
        </w:trPr>
        <w:tc>
          <w:tcPr>
            <w:tcW w:w="2268" w:type="dxa"/>
            <w:tcBorders>
              <w:top w:val="single" w:sz="4" w:space="0" w:color="2A85E8" w:themeColor="text2" w:themeTint="80"/>
              <w:bottom w:val="single" w:sz="4" w:space="0" w:color="2A85E8" w:themeColor="text2" w:themeTint="80"/>
            </w:tcBorders>
            <w:hideMark/>
          </w:tcPr>
          <w:p w14:paraId="3E842667" w14:textId="77777777" w:rsidR="00D03375" w:rsidRPr="007D5414" w:rsidRDefault="00D03375">
            <w:pPr>
              <w:pStyle w:val="MHHSBody"/>
              <w:jc w:val="center"/>
              <w:rPr>
                <w:rFonts w:cstheme="minorHAnsi"/>
                <w:sz w:val="16"/>
                <w:szCs w:val="16"/>
              </w:rPr>
            </w:pPr>
            <w:proofErr w:type="spellStart"/>
            <w:r w:rsidRPr="007D5414">
              <w:rPr>
                <w:rFonts w:cstheme="minorHAnsi"/>
                <w:sz w:val="16"/>
                <w:szCs w:val="16"/>
              </w:rPr>
              <w:t>iDNO</w:t>
            </w:r>
            <w:proofErr w:type="spellEnd"/>
          </w:p>
        </w:tc>
        <w:tc>
          <w:tcPr>
            <w:tcW w:w="2127" w:type="dxa"/>
            <w:tcBorders>
              <w:top w:val="single" w:sz="4" w:space="0" w:color="2A85E8" w:themeColor="text2" w:themeTint="80"/>
              <w:bottom w:val="single" w:sz="4" w:space="0" w:color="2A85E8" w:themeColor="text2" w:themeTint="80"/>
            </w:tcBorders>
            <w:hideMark/>
          </w:tcPr>
          <w:p w14:paraId="6EC20E43" w14:textId="77777777" w:rsidR="00D03375" w:rsidRPr="007D5414" w:rsidRDefault="00D03375">
            <w:pPr>
              <w:pStyle w:val="MHHSBody"/>
              <w:jc w:val="center"/>
              <w:rPr>
                <w:rFonts w:cstheme="minorHAnsi"/>
                <w:sz w:val="16"/>
                <w:szCs w:val="16"/>
              </w:rPr>
            </w:pPr>
            <w:r w:rsidRPr="007D5414">
              <w:rPr>
                <w:rFonts w:cstheme="minorHAnsi"/>
                <w:sz w:val="16"/>
                <w:szCs w:val="16"/>
              </w:rPr>
              <w:t>11</w:t>
            </w:r>
          </w:p>
        </w:tc>
        <w:tc>
          <w:tcPr>
            <w:tcW w:w="1701" w:type="dxa"/>
            <w:tcBorders>
              <w:top w:val="single" w:sz="4" w:space="0" w:color="2A85E8" w:themeColor="text2" w:themeTint="80"/>
              <w:bottom w:val="single" w:sz="4" w:space="0" w:color="2A85E8" w:themeColor="text2" w:themeTint="80"/>
            </w:tcBorders>
            <w:hideMark/>
          </w:tcPr>
          <w:p w14:paraId="25AA202B" w14:textId="77777777" w:rsidR="00D03375" w:rsidRPr="007D5414" w:rsidRDefault="00D03375">
            <w:pPr>
              <w:pStyle w:val="MHHSBody"/>
              <w:jc w:val="center"/>
              <w:rPr>
                <w:rFonts w:cstheme="minorHAnsi"/>
                <w:sz w:val="16"/>
                <w:szCs w:val="16"/>
              </w:rPr>
            </w:pPr>
            <w:r w:rsidRPr="007D5414">
              <w:rPr>
                <w:rFonts w:cstheme="minorHAnsi"/>
                <w:sz w:val="16"/>
                <w:szCs w:val="16"/>
              </w:rPr>
              <w:t>14</w:t>
            </w:r>
          </w:p>
        </w:tc>
        <w:tc>
          <w:tcPr>
            <w:tcW w:w="1701" w:type="dxa"/>
            <w:tcBorders>
              <w:top w:val="single" w:sz="4" w:space="0" w:color="2A85E8" w:themeColor="text2" w:themeTint="80"/>
              <w:bottom w:val="single" w:sz="4" w:space="0" w:color="2A85E8" w:themeColor="text2" w:themeTint="80"/>
            </w:tcBorders>
            <w:hideMark/>
          </w:tcPr>
          <w:p w14:paraId="0AA0E6F8" w14:textId="77777777" w:rsidR="00D03375" w:rsidRPr="007D5414" w:rsidRDefault="00D03375">
            <w:pPr>
              <w:pStyle w:val="MHHSBody"/>
              <w:jc w:val="center"/>
              <w:rPr>
                <w:rFonts w:cstheme="minorHAnsi"/>
                <w:sz w:val="16"/>
                <w:szCs w:val="16"/>
              </w:rPr>
            </w:pPr>
            <w:r w:rsidRPr="007D5414">
              <w:rPr>
                <w:rFonts w:cstheme="minorHAnsi"/>
                <w:sz w:val="16"/>
                <w:szCs w:val="16"/>
              </w:rPr>
              <w:t>79%</w:t>
            </w:r>
          </w:p>
        </w:tc>
      </w:tr>
      <w:tr w:rsidR="00D03375" w:rsidRPr="007D5414" w14:paraId="784ADD80" w14:textId="77777777" w:rsidTr="00AA0B33">
        <w:trPr>
          <w:trHeight w:val="178"/>
          <w:jc w:val="center"/>
        </w:trPr>
        <w:tc>
          <w:tcPr>
            <w:tcW w:w="2268" w:type="dxa"/>
            <w:tcBorders>
              <w:top w:val="single" w:sz="4" w:space="0" w:color="2A85E8" w:themeColor="text2" w:themeTint="80"/>
              <w:bottom w:val="single" w:sz="4" w:space="0" w:color="2A85E8" w:themeColor="text2" w:themeTint="80"/>
            </w:tcBorders>
            <w:hideMark/>
          </w:tcPr>
          <w:p w14:paraId="1E8CB916" w14:textId="77777777" w:rsidR="00D03375" w:rsidRPr="007D5414" w:rsidRDefault="00D03375">
            <w:pPr>
              <w:pStyle w:val="MHHSBody"/>
              <w:jc w:val="center"/>
              <w:rPr>
                <w:rFonts w:cstheme="minorHAnsi"/>
                <w:sz w:val="16"/>
                <w:szCs w:val="16"/>
              </w:rPr>
            </w:pPr>
            <w:r w:rsidRPr="007D5414">
              <w:rPr>
                <w:rFonts w:cstheme="minorHAnsi"/>
                <w:sz w:val="16"/>
                <w:szCs w:val="16"/>
              </w:rPr>
              <w:t>In-House Supplier Agent</w:t>
            </w:r>
          </w:p>
        </w:tc>
        <w:tc>
          <w:tcPr>
            <w:tcW w:w="2127" w:type="dxa"/>
            <w:tcBorders>
              <w:top w:val="single" w:sz="4" w:space="0" w:color="2A85E8" w:themeColor="text2" w:themeTint="80"/>
              <w:bottom w:val="single" w:sz="4" w:space="0" w:color="2A85E8" w:themeColor="text2" w:themeTint="80"/>
            </w:tcBorders>
            <w:hideMark/>
          </w:tcPr>
          <w:p w14:paraId="17A538BE" w14:textId="77777777" w:rsidR="00D03375" w:rsidRPr="007D5414" w:rsidRDefault="00D03375">
            <w:pPr>
              <w:pStyle w:val="MHHSBody"/>
              <w:jc w:val="center"/>
              <w:rPr>
                <w:rFonts w:cstheme="minorHAnsi"/>
                <w:sz w:val="16"/>
                <w:szCs w:val="16"/>
              </w:rPr>
            </w:pPr>
            <w:r w:rsidRPr="007D5414">
              <w:rPr>
                <w:rFonts w:cstheme="minorHAnsi"/>
                <w:sz w:val="16"/>
                <w:szCs w:val="16"/>
              </w:rPr>
              <w:t>2</w:t>
            </w:r>
          </w:p>
        </w:tc>
        <w:tc>
          <w:tcPr>
            <w:tcW w:w="1701" w:type="dxa"/>
            <w:tcBorders>
              <w:top w:val="single" w:sz="4" w:space="0" w:color="2A85E8" w:themeColor="text2" w:themeTint="80"/>
              <w:bottom w:val="single" w:sz="4" w:space="0" w:color="2A85E8" w:themeColor="text2" w:themeTint="80"/>
            </w:tcBorders>
            <w:hideMark/>
          </w:tcPr>
          <w:p w14:paraId="387E89E5" w14:textId="77777777" w:rsidR="00D03375" w:rsidRPr="007D5414" w:rsidRDefault="00D03375">
            <w:pPr>
              <w:pStyle w:val="MHHSBody"/>
              <w:jc w:val="center"/>
              <w:rPr>
                <w:rFonts w:cstheme="minorHAnsi"/>
                <w:sz w:val="16"/>
                <w:szCs w:val="16"/>
              </w:rPr>
            </w:pPr>
            <w:r w:rsidRPr="007D5414">
              <w:rPr>
                <w:rFonts w:cstheme="minorHAnsi"/>
                <w:sz w:val="16"/>
                <w:szCs w:val="16"/>
              </w:rPr>
              <w:t>2</w:t>
            </w:r>
          </w:p>
        </w:tc>
        <w:tc>
          <w:tcPr>
            <w:tcW w:w="1701" w:type="dxa"/>
            <w:tcBorders>
              <w:top w:val="single" w:sz="4" w:space="0" w:color="2A85E8" w:themeColor="text2" w:themeTint="80"/>
              <w:bottom w:val="single" w:sz="4" w:space="0" w:color="2A85E8" w:themeColor="text2" w:themeTint="80"/>
            </w:tcBorders>
            <w:hideMark/>
          </w:tcPr>
          <w:p w14:paraId="697CEADC" w14:textId="77777777" w:rsidR="00D03375" w:rsidRPr="007D5414" w:rsidRDefault="00D03375">
            <w:pPr>
              <w:pStyle w:val="MHHSBody"/>
              <w:jc w:val="center"/>
              <w:rPr>
                <w:rFonts w:cstheme="minorHAnsi"/>
                <w:sz w:val="16"/>
                <w:szCs w:val="16"/>
              </w:rPr>
            </w:pPr>
            <w:r w:rsidRPr="007D5414">
              <w:rPr>
                <w:rFonts w:cstheme="minorHAnsi"/>
                <w:sz w:val="16"/>
                <w:szCs w:val="16"/>
              </w:rPr>
              <w:t>100%</w:t>
            </w:r>
          </w:p>
        </w:tc>
      </w:tr>
      <w:tr w:rsidR="00D03375" w:rsidRPr="007D5414" w14:paraId="51E39869" w14:textId="77777777" w:rsidTr="00AA0B33">
        <w:trPr>
          <w:trHeight w:val="178"/>
          <w:jc w:val="center"/>
        </w:trPr>
        <w:tc>
          <w:tcPr>
            <w:tcW w:w="2268" w:type="dxa"/>
            <w:tcBorders>
              <w:top w:val="single" w:sz="4" w:space="0" w:color="2A85E8" w:themeColor="text2" w:themeTint="80"/>
              <w:bottom w:val="single" w:sz="4" w:space="0" w:color="2A85E8" w:themeColor="text2" w:themeTint="80"/>
            </w:tcBorders>
            <w:hideMark/>
          </w:tcPr>
          <w:p w14:paraId="6B2060B2" w14:textId="77777777" w:rsidR="00D03375" w:rsidRPr="007D5414" w:rsidRDefault="00D03375">
            <w:pPr>
              <w:pStyle w:val="MHHSBody"/>
              <w:jc w:val="center"/>
              <w:rPr>
                <w:rFonts w:cstheme="minorHAnsi"/>
                <w:sz w:val="16"/>
                <w:szCs w:val="16"/>
              </w:rPr>
            </w:pPr>
            <w:r w:rsidRPr="007D5414">
              <w:rPr>
                <w:rFonts w:cstheme="minorHAnsi"/>
                <w:sz w:val="16"/>
                <w:szCs w:val="16"/>
              </w:rPr>
              <w:t>Medium Supplier</w:t>
            </w:r>
          </w:p>
        </w:tc>
        <w:tc>
          <w:tcPr>
            <w:tcW w:w="2127" w:type="dxa"/>
            <w:tcBorders>
              <w:top w:val="single" w:sz="4" w:space="0" w:color="2A85E8" w:themeColor="text2" w:themeTint="80"/>
              <w:bottom w:val="single" w:sz="4" w:space="0" w:color="2A85E8" w:themeColor="text2" w:themeTint="80"/>
            </w:tcBorders>
            <w:hideMark/>
          </w:tcPr>
          <w:p w14:paraId="542A8DC4" w14:textId="77777777" w:rsidR="00D03375" w:rsidRPr="007D5414" w:rsidRDefault="00D03375">
            <w:pPr>
              <w:pStyle w:val="MHHSBody"/>
              <w:jc w:val="center"/>
              <w:rPr>
                <w:rFonts w:cstheme="minorHAnsi"/>
                <w:sz w:val="16"/>
                <w:szCs w:val="16"/>
              </w:rPr>
            </w:pPr>
            <w:r w:rsidRPr="007D5414">
              <w:rPr>
                <w:rFonts w:cstheme="minorHAnsi"/>
                <w:sz w:val="16"/>
                <w:szCs w:val="16"/>
              </w:rPr>
              <w:t>5</w:t>
            </w:r>
          </w:p>
        </w:tc>
        <w:tc>
          <w:tcPr>
            <w:tcW w:w="1701" w:type="dxa"/>
            <w:tcBorders>
              <w:top w:val="single" w:sz="4" w:space="0" w:color="2A85E8" w:themeColor="text2" w:themeTint="80"/>
              <w:bottom w:val="single" w:sz="4" w:space="0" w:color="2A85E8" w:themeColor="text2" w:themeTint="80"/>
            </w:tcBorders>
            <w:hideMark/>
          </w:tcPr>
          <w:p w14:paraId="7F8D70D7" w14:textId="77777777" w:rsidR="00D03375" w:rsidRPr="007D5414" w:rsidRDefault="00D03375">
            <w:pPr>
              <w:pStyle w:val="MHHSBody"/>
              <w:jc w:val="center"/>
              <w:rPr>
                <w:rFonts w:cstheme="minorHAnsi"/>
                <w:sz w:val="16"/>
                <w:szCs w:val="16"/>
              </w:rPr>
            </w:pPr>
            <w:r w:rsidRPr="007D5414">
              <w:rPr>
                <w:rFonts w:cstheme="minorHAnsi"/>
                <w:sz w:val="16"/>
                <w:szCs w:val="16"/>
              </w:rPr>
              <w:t>5</w:t>
            </w:r>
          </w:p>
        </w:tc>
        <w:tc>
          <w:tcPr>
            <w:tcW w:w="1701" w:type="dxa"/>
            <w:tcBorders>
              <w:top w:val="single" w:sz="4" w:space="0" w:color="2A85E8" w:themeColor="text2" w:themeTint="80"/>
              <w:bottom w:val="single" w:sz="4" w:space="0" w:color="2A85E8" w:themeColor="text2" w:themeTint="80"/>
            </w:tcBorders>
            <w:hideMark/>
          </w:tcPr>
          <w:p w14:paraId="702EE3BC" w14:textId="77777777" w:rsidR="00D03375" w:rsidRPr="007D5414" w:rsidRDefault="00D03375">
            <w:pPr>
              <w:pStyle w:val="MHHSBody"/>
              <w:jc w:val="center"/>
              <w:rPr>
                <w:rFonts w:cstheme="minorHAnsi"/>
                <w:sz w:val="16"/>
                <w:szCs w:val="16"/>
              </w:rPr>
            </w:pPr>
            <w:r w:rsidRPr="007D5414">
              <w:rPr>
                <w:rFonts w:cstheme="minorHAnsi"/>
                <w:sz w:val="16"/>
                <w:szCs w:val="16"/>
              </w:rPr>
              <w:t>100%</w:t>
            </w:r>
          </w:p>
        </w:tc>
      </w:tr>
      <w:tr w:rsidR="00D03375" w:rsidRPr="007D5414" w14:paraId="25B15B98" w14:textId="77777777" w:rsidTr="00AA0B33">
        <w:trPr>
          <w:trHeight w:val="178"/>
          <w:jc w:val="center"/>
        </w:trPr>
        <w:tc>
          <w:tcPr>
            <w:tcW w:w="2268" w:type="dxa"/>
            <w:tcBorders>
              <w:top w:val="single" w:sz="4" w:space="0" w:color="2A85E8" w:themeColor="text2" w:themeTint="80"/>
              <w:bottom w:val="single" w:sz="4" w:space="0" w:color="2A85E8" w:themeColor="text2" w:themeTint="80"/>
            </w:tcBorders>
            <w:hideMark/>
          </w:tcPr>
          <w:p w14:paraId="235ACA64" w14:textId="77777777" w:rsidR="00D03375" w:rsidRPr="007D5414" w:rsidRDefault="00D03375">
            <w:pPr>
              <w:pStyle w:val="MHHSBody"/>
              <w:jc w:val="center"/>
              <w:rPr>
                <w:rFonts w:cstheme="minorHAnsi"/>
                <w:sz w:val="16"/>
                <w:szCs w:val="16"/>
              </w:rPr>
            </w:pPr>
            <w:r w:rsidRPr="007D5414">
              <w:rPr>
                <w:rFonts w:cstheme="minorHAnsi"/>
                <w:sz w:val="16"/>
                <w:szCs w:val="16"/>
              </w:rPr>
              <w:t>DNO</w:t>
            </w:r>
          </w:p>
        </w:tc>
        <w:tc>
          <w:tcPr>
            <w:tcW w:w="2127" w:type="dxa"/>
            <w:tcBorders>
              <w:top w:val="single" w:sz="4" w:space="0" w:color="2A85E8" w:themeColor="text2" w:themeTint="80"/>
              <w:bottom w:val="single" w:sz="4" w:space="0" w:color="2A85E8" w:themeColor="text2" w:themeTint="80"/>
            </w:tcBorders>
            <w:hideMark/>
          </w:tcPr>
          <w:p w14:paraId="6D13146D" w14:textId="77777777" w:rsidR="00D03375" w:rsidRPr="007D5414" w:rsidRDefault="00D03375">
            <w:pPr>
              <w:pStyle w:val="MHHSBody"/>
              <w:jc w:val="center"/>
              <w:rPr>
                <w:rFonts w:cstheme="minorHAnsi"/>
                <w:sz w:val="16"/>
                <w:szCs w:val="16"/>
              </w:rPr>
            </w:pPr>
            <w:r w:rsidRPr="007D5414">
              <w:rPr>
                <w:rFonts w:cstheme="minorHAnsi"/>
                <w:sz w:val="16"/>
                <w:szCs w:val="16"/>
              </w:rPr>
              <w:t>6</w:t>
            </w:r>
          </w:p>
        </w:tc>
        <w:tc>
          <w:tcPr>
            <w:tcW w:w="1701" w:type="dxa"/>
            <w:tcBorders>
              <w:top w:val="single" w:sz="4" w:space="0" w:color="2A85E8" w:themeColor="text2" w:themeTint="80"/>
              <w:bottom w:val="single" w:sz="4" w:space="0" w:color="2A85E8" w:themeColor="text2" w:themeTint="80"/>
            </w:tcBorders>
            <w:hideMark/>
          </w:tcPr>
          <w:p w14:paraId="100378FC" w14:textId="77777777" w:rsidR="00D03375" w:rsidRPr="007D5414" w:rsidRDefault="00D03375">
            <w:pPr>
              <w:pStyle w:val="MHHSBody"/>
              <w:jc w:val="center"/>
              <w:rPr>
                <w:rFonts w:cstheme="minorHAnsi"/>
                <w:sz w:val="16"/>
                <w:szCs w:val="16"/>
              </w:rPr>
            </w:pPr>
            <w:r w:rsidRPr="007D5414">
              <w:rPr>
                <w:rFonts w:cstheme="minorHAnsi"/>
                <w:sz w:val="16"/>
                <w:szCs w:val="16"/>
              </w:rPr>
              <w:t>6</w:t>
            </w:r>
          </w:p>
        </w:tc>
        <w:tc>
          <w:tcPr>
            <w:tcW w:w="1701" w:type="dxa"/>
            <w:tcBorders>
              <w:top w:val="single" w:sz="4" w:space="0" w:color="2A85E8" w:themeColor="text2" w:themeTint="80"/>
              <w:bottom w:val="single" w:sz="4" w:space="0" w:color="2A85E8" w:themeColor="text2" w:themeTint="80"/>
            </w:tcBorders>
            <w:hideMark/>
          </w:tcPr>
          <w:p w14:paraId="704517DD" w14:textId="77777777" w:rsidR="00D03375" w:rsidRPr="007D5414" w:rsidRDefault="00D03375">
            <w:pPr>
              <w:pStyle w:val="MHHSBody"/>
              <w:jc w:val="center"/>
              <w:rPr>
                <w:rFonts w:cstheme="minorHAnsi"/>
                <w:sz w:val="16"/>
                <w:szCs w:val="16"/>
              </w:rPr>
            </w:pPr>
            <w:r w:rsidRPr="007D5414">
              <w:rPr>
                <w:rFonts w:cstheme="minorHAnsi"/>
                <w:sz w:val="16"/>
                <w:szCs w:val="16"/>
              </w:rPr>
              <w:t>100%</w:t>
            </w:r>
          </w:p>
        </w:tc>
      </w:tr>
      <w:tr w:rsidR="00D03375" w:rsidRPr="007D5414" w14:paraId="1074F210" w14:textId="77777777" w:rsidTr="00AA0B33">
        <w:trPr>
          <w:trHeight w:val="178"/>
          <w:jc w:val="center"/>
        </w:trPr>
        <w:tc>
          <w:tcPr>
            <w:tcW w:w="2268" w:type="dxa"/>
            <w:tcBorders>
              <w:top w:val="single" w:sz="4" w:space="0" w:color="2A85E8" w:themeColor="text2" w:themeTint="80"/>
              <w:bottom w:val="single" w:sz="4" w:space="0" w:color="2A85E8" w:themeColor="text2" w:themeTint="80"/>
            </w:tcBorders>
            <w:hideMark/>
          </w:tcPr>
          <w:p w14:paraId="201395AF" w14:textId="77777777" w:rsidR="00D03375" w:rsidRPr="007D5414" w:rsidRDefault="00D03375">
            <w:pPr>
              <w:pStyle w:val="MHHSBody"/>
              <w:jc w:val="center"/>
              <w:rPr>
                <w:rFonts w:cstheme="minorHAnsi"/>
                <w:sz w:val="16"/>
                <w:szCs w:val="16"/>
              </w:rPr>
            </w:pPr>
            <w:r w:rsidRPr="007D5414">
              <w:rPr>
                <w:rFonts w:cstheme="minorHAnsi"/>
                <w:sz w:val="16"/>
                <w:szCs w:val="16"/>
              </w:rPr>
              <w:t>Large Supplier</w:t>
            </w:r>
          </w:p>
        </w:tc>
        <w:tc>
          <w:tcPr>
            <w:tcW w:w="2127" w:type="dxa"/>
            <w:tcBorders>
              <w:top w:val="single" w:sz="4" w:space="0" w:color="2A85E8" w:themeColor="text2" w:themeTint="80"/>
              <w:bottom w:val="single" w:sz="4" w:space="0" w:color="2A85E8" w:themeColor="text2" w:themeTint="80"/>
            </w:tcBorders>
            <w:hideMark/>
          </w:tcPr>
          <w:p w14:paraId="2A622EA5" w14:textId="77777777" w:rsidR="00D03375" w:rsidRPr="007D5414" w:rsidRDefault="00D03375">
            <w:pPr>
              <w:pStyle w:val="MHHSBody"/>
              <w:jc w:val="center"/>
              <w:rPr>
                <w:rFonts w:cstheme="minorHAnsi"/>
                <w:sz w:val="16"/>
                <w:szCs w:val="16"/>
              </w:rPr>
            </w:pPr>
            <w:r w:rsidRPr="007D5414">
              <w:rPr>
                <w:rFonts w:cstheme="minorHAnsi"/>
                <w:sz w:val="16"/>
                <w:szCs w:val="16"/>
              </w:rPr>
              <w:t>5</w:t>
            </w:r>
          </w:p>
        </w:tc>
        <w:tc>
          <w:tcPr>
            <w:tcW w:w="1701" w:type="dxa"/>
            <w:tcBorders>
              <w:top w:val="single" w:sz="4" w:space="0" w:color="2A85E8" w:themeColor="text2" w:themeTint="80"/>
              <w:bottom w:val="single" w:sz="4" w:space="0" w:color="2A85E8" w:themeColor="text2" w:themeTint="80"/>
            </w:tcBorders>
            <w:hideMark/>
          </w:tcPr>
          <w:p w14:paraId="13A44224" w14:textId="77777777" w:rsidR="00D03375" w:rsidRPr="007D5414" w:rsidRDefault="00D03375">
            <w:pPr>
              <w:pStyle w:val="MHHSBody"/>
              <w:jc w:val="center"/>
              <w:rPr>
                <w:rFonts w:cstheme="minorHAnsi"/>
                <w:sz w:val="16"/>
                <w:szCs w:val="16"/>
              </w:rPr>
            </w:pPr>
            <w:r w:rsidRPr="007D5414">
              <w:rPr>
                <w:rFonts w:cstheme="minorHAnsi"/>
                <w:sz w:val="16"/>
                <w:szCs w:val="16"/>
              </w:rPr>
              <w:t>5</w:t>
            </w:r>
          </w:p>
        </w:tc>
        <w:tc>
          <w:tcPr>
            <w:tcW w:w="1701" w:type="dxa"/>
            <w:tcBorders>
              <w:top w:val="single" w:sz="4" w:space="0" w:color="2A85E8" w:themeColor="text2" w:themeTint="80"/>
              <w:bottom w:val="single" w:sz="4" w:space="0" w:color="2A85E8" w:themeColor="text2" w:themeTint="80"/>
            </w:tcBorders>
            <w:hideMark/>
          </w:tcPr>
          <w:p w14:paraId="1F8A1C86" w14:textId="77777777" w:rsidR="00D03375" w:rsidRPr="007D5414" w:rsidRDefault="00D03375">
            <w:pPr>
              <w:pStyle w:val="MHHSBody"/>
              <w:jc w:val="center"/>
              <w:rPr>
                <w:rFonts w:cstheme="minorHAnsi"/>
                <w:sz w:val="16"/>
                <w:szCs w:val="16"/>
              </w:rPr>
            </w:pPr>
            <w:r w:rsidRPr="007D5414">
              <w:rPr>
                <w:rFonts w:cstheme="minorHAnsi"/>
                <w:sz w:val="16"/>
                <w:szCs w:val="16"/>
              </w:rPr>
              <w:t>100%</w:t>
            </w:r>
          </w:p>
        </w:tc>
      </w:tr>
      <w:tr w:rsidR="00D03375" w:rsidRPr="007D5414" w14:paraId="1B39566B" w14:textId="77777777" w:rsidTr="00AA0B33">
        <w:trPr>
          <w:trHeight w:val="178"/>
          <w:jc w:val="center"/>
        </w:trPr>
        <w:tc>
          <w:tcPr>
            <w:tcW w:w="2268" w:type="dxa"/>
            <w:tcBorders>
              <w:top w:val="single" w:sz="4" w:space="0" w:color="2A85E8" w:themeColor="text2" w:themeTint="80"/>
              <w:bottom w:val="single" w:sz="8" w:space="0" w:color="2A85E8" w:themeColor="text1" w:themeTint="80"/>
            </w:tcBorders>
            <w:hideMark/>
          </w:tcPr>
          <w:p w14:paraId="7176F7D2" w14:textId="77777777" w:rsidR="00D03375" w:rsidRPr="007D5414" w:rsidRDefault="00D03375">
            <w:pPr>
              <w:pStyle w:val="MHHSBody"/>
              <w:jc w:val="center"/>
              <w:rPr>
                <w:rFonts w:cstheme="minorHAnsi"/>
                <w:sz w:val="16"/>
                <w:szCs w:val="16"/>
              </w:rPr>
            </w:pPr>
            <w:r w:rsidRPr="007D5414">
              <w:rPr>
                <w:rFonts w:cstheme="minorHAnsi"/>
                <w:sz w:val="16"/>
                <w:szCs w:val="16"/>
              </w:rPr>
              <w:t>Other MHHS Participant</w:t>
            </w:r>
          </w:p>
        </w:tc>
        <w:tc>
          <w:tcPr>
            <w:tcW w:w="2127" w:type="dxa"/>
            <w:tcBorders>
              <w:top w:val="single" w:sz="4" w:space="0" w:color="2A85E8" w:themeColor="text2" w:themeTint="80"/>
              <w:bottom w:val="single" w:sz="8" w:space="0" w:color="2A85E8" w:themeColor="text1" w:themeTint="80"/>
            </w:tcBorders>
            <w:hideMark/>
          </w:tcPr>
          <w:p w14:paraId="7C0E3357" w14:textId="77777777" w:rsidR="00D03375" w:rsidRPr="007D5414" w:rsidRDefault="00D03375">
            <w:pPr>
              <w:pStyle w:val="MHHSBody"/>
              <w:jc w:val="center"/>
              <w:rPr>
                <w:rFonts w:cstheme="minorHAnsi"/>
                <w:sz w:val="16"/>
                <w:szCs w:val="16"/>
              </w:rPr>
            </w:pPr>
            <w:r w:rsidRPr="007D5414">
              <w:rPr>
                <w:rFonts w:cstheme="minorHAnsi"/>
                <w:sz w:val="16"/>
                <w:szCs w:val="16"/>
              </w:rPr>
              <w:t>1</w:t>
            </w:r>
          </w:p>
        </w:tc>
        <w:tc>
          <w:tcPr>
            <w:tcW w:w="1701" w:type="dxa"/>
            <w:tcBorders>
              <w:top w:val="single" w:sz="4" w:space="0" w:color="2A85E8" w:themeColor="text2" w:themeTint="80"/>
              <w:bottom w:val="single" w:sz="8" w:space="0" w:color="2A85E8" w:themeColor="text1" w:themeTint="80"/>
            </w:tcBorders>
            <w:hideMark/>
          </w:tcPr>
          <w:p w14:paraId="47D47AC7" w14:textId="77777777" w:rsidR="00D03375" w:rsidRPr="007D5414" w:rsidRDefault="00D03375">
            <w:pPr>
              <w:pStyle w:val="MHHSBody"/>
              <w:jc w:val="center"/>
              <w:rPr>
                <w:rFonts w:cstheme="minorHAnsi"/>
                <w:sz w:val="16"/>
                <w:szCs w:val="16"/>
              </w:rPr>
            </w:pPr>
            <w:r w:rsidRPr="007D5414">
              <w:rPr>
                <w:rFonts w:cstheme="minorHAnsi"/>
                <w:sz w:val="16"/>
                <w:szCs w:val="16"/>
              </w:rPr>
              <w:t>1</w:t>
            </w:r>
          </w:p>
        </w:tc>
        <w:tc>
          <w:tcPr>
            <w:tcW w:w="1701" w:type="dxa"/>
            <w:tcBorders>
              <w:top w:val="single" w:sz="4" w:space="0" w:color="2A85E8" w:themeColor="text2" w:themeTint="80"/>
              <w:bottom w:val="single" w:sz="8" w:space="0" w:color="2A85E8" w:themeColor="text1" w:themeTint="80"/>
            </w:tcBorders>
            <w:hideMark/>
          </w:tcPr>
          <w:p w14:paraId="3D770CF8" w14:textId="77777777" w:rsidR="00D03375" w:rsidRPr="007D5414" w:rsidRDefault="00D03375">
            <w:pPr>
              <w:pStyle w:val="MHHSBody"/>
              <w:jc w:val="center"/>
              <w:rPr>
                <w:rFonts w:cstheme="minorHAnsi"/>
                <w:sz w:val="16"/>
                <w:szCs w:val="16"/>
              </w:rPr>
            </w:pPr>
            <w:r w:rsidRPr="007D5414">
              <w:rPr>
                <w:rFonts w:cstheme="minorHAnsi"/>
                <w:sz w:val="16"/>
                <w:szCs w:val="16"/>
              </w:rPr>
              <w:t>100%</w:t>
            </w:r>
          </w:p>
        </w:tc>
      </w:tr>
      <w:tr w:rsidR="00D03375" w:rsidRPr="007D5414" w14:paraId="30169072" w14:textId="77777777" w:rsidTr="00AA3961">
        <w:trPr>
          <w:trHeight w:val="191"/>
          <w:jc w:val="center"/>
        </w:trPr>
        <w:tc>
          <w:tcPr>
            <w:tcW w:w="2268" w:type="dxa"/>
            <w:tcBorders>
              <w:top w:val="single" w:sz="8" w:space="0" w:color="2A85E8" w:themeColor="text1" w:themeTint="80"/>
              <w:bottom w:val="single" w:sz="8" w:space="0" w:color="2A85E8" w:themeColor="text1" w:themeTint="80"/>
            </w:tcBorders>
            <w:hideMark/>
          </w:tcPr>
          <w:p w14:paraId="01B515ED" w14:textId="77777777" w:rsidR="00D03375" w:rsidRPr="007D5414" w:rsidRDefault="00D03375">
            <w:pPr>
              <w:pStyle w:val="MHHSBody"/>
              <w:jc w:val="center"/>
              <w:rPr>
                <w:rFonts w:cstheme="minorHAnsi"/>
                <w:b/>
                <w:sz w:val="16"/>
                <w:szCs w:val="16"/>
              </w:rPr>
            </w:pPr>
            <w:r w:rsidRPr="007D5414">
              <w:rPr>
                <w:rFonts w:cstheme="minorHAnsi"/>
                <w:b/>
                <w:sz w:val="16"/>
                <w:szCs w:val="16"/>
              </w:rPr>
              <w:t>Total</w:t>
            </w:r>
          </w:p>
        </w:tc>
        <w:tc>
          <w:tcPr>
            <w:tcW w:w="2127" w:type="dxa"/>
            <w:tcBorders>
              <w:top w:val="single" w:sz="8" w:space="0" w:color="2A85E8" w:themeColor="text1" w:themeTint="80"/>
              <w:bottom w:val="single" w:sz="8" w:space="0" w:color="2A85E8" w:themeColor="text1" w:themeTint="80"/>
            </w:tcBorders>
            <w:hideMark/>
          </w:tcPr>
          <w:p w14:paraId="1B16CA6A" w14:textId="77777777" w:rsidR="00D03375" w:rsidRPr="007D5414" w:rsidRDefault="00D03375">
            <w:pPr>
              <w:pStyle w:val="MHHSBody"/>
              <w:jc w:val="center"/>
              <w:rPr>
                <w:rFonts w:cstheme="minorHAnsi"/>
                <w:b/>
                <w:sz w:val="16"/>
                <w:szCs w:val="16"/>
              </w:rPr>
            </w:pPr>
            <w:r w:rsidRPr="007D5414">
              <w:rPr>
                <w:rFonts w:cstheme="minorHAnsi"/>
                <w:b/>
                <w:sz w:val="16"/>
                <w:szCs w:val="16"/>
              </w:rPr>
              <w:t>78</w:t>
            </w:r>
          </w:p>
        </w:tc>
        <w:tc>
          <w:tcPr>
            <w:tcW w:w="1701" w:type="dxa"/>
            <w:tcBorders>
              <w:top w:val="single" w:sz="8" w:space="0" w:color="2A85E8" w:themeColor="text1" w:themeTint="80"/>
              <w:bottom w:val="single" w:sz="8" w:space="0" w:color="2A85E8" w:themeColor="text1" w:themeTint="80"/>
            </w:tcBorders>
            <w:hideMark/>
          </w:tcPr>
          <w:p w14:paraId="54600985" w14:textId="77777777" w:rsidR="00D03375" w:rsidRPr="007D5414" w:rsidRDefault="00D03375">
            <w:pPr>
              <w:pStyle w:val="MHHSBody"/>
              <w:jc w:val="center"/>
              <w:rPr>
                <w:rFonts w:cstheme="minorHAnsi"/>
                <w:b/>
                <w:sz w:val="16"/>
                <w:szCs w:val="16"/>
              </w:rPr>
            </w:pPr>
            <w:r w:rsidRPr="007D5414">
              <w:rPr>
                <w:rFonts w:cstheme="minorHAnsi"/>
                <w:b/>
                <w:sz w:val="16"/>
                <w:szCs w:val="16"/>
              </w:rPr>
              <w:t>154</w:t>
            </w:r>
          </w:p>
        </w:tc>
        <w:tc>
          <w:tcPr>
            <w:tcW w:w="1701" w:type="dxa"/>
            <w:tcBorders>
              <w:top w:val="single" w:sz="8" w:space="0" w:color="2A85E8" w:themeColor="text1" w:themeTint="80"/>
              <w:bottom w:val="single" w:sz="8" w:space="0" w:color="2A85E8" w:themeColor="text1" w:themeTint="80"/>
            </w:tcBorders>
            <w:hideMark/>
          </w:tcPr>
          <w:p w14:paraId="035A08F7" w14:textId="77777777" w:rsidR="00D03375" w:rsidRPr="007D5414" w:rsidRDefault="00D03375">
            <w:pPr>
              <w:pStyle w:val="MHHSBody"/>
              <w:jc w:val="center"/>
              <w:rPr>
                <w:rFonts w:cstheme="minorHAnsi"/>
                <w:b/>
                <w:sz w:val="16"/>
                <w:szCs w:val="16"/>
              </w:rPr>
            </w:pPr>
            <w:r w:rsidRPr="007D5414">
              <w:rPr>
                <w:rFonts w:cstheme="minorHAnsi"/>
                <w:b/>
                <w:sz w:val="16"/>
                <w:szCs w:val="16"/>
              </w:rPr>
              <w:t>51%</w:t>
            </w:r>
          </w:p>
        </w:tc>
      </w:tr>
    </w:tbl>
    <w:p w14:paraId="28F8164C" w14:textId="247A9490" w:rsidR="00C526CE" w:rsidRDefault="00C526CE" w:rsidP="00C526CE">
      <w:pPr>
        <w:pStyle w:val="MHHSBody"/>
        <w:jc w:val="center"/>
        <w:rPr>
          <w:b/>
          <w:bCs/>
          <w:sz w:val="16"/>
          <w:szCs w:val="18"/>
        </w:rPr>
      </w:pPr>
      <w:r>
        <w:rPr>
          <w:b/>
          <w:bCs/>
          <w:sz w:val="16"/>
          <w:szCs w:val="18"/>
        </w:rPr>
        <w:t>T</w:t>
      </w:r>
      <w:r w:rsidRPr="00C32C27">
        <w:rPr>
          <w:b/>
          <w:bCs/>
          <w:sz w:val="16"/>
          <w:szCs w:val="18"/>
        </w:rPr>
        <w:t>able A-</w:t>
      </w:r>
      <w:r>
        <w:rPr>
          <w:b/>
          <w:bCs/>
          <w:sz w:val="16"/>
          <w:szCs w:val="18"/>
        </w:rPr>
        <w:t>3</w:t>
      </w:r>
      <w:r w:rsidRPr="00C32C27">
        <w:rPr>
          <w:b/>
          <w:bCs/>
          <w:sz w:val="16"/>
          <w:szCs w:val="18"/>
        </w:rPr>
        <w:t xml:space="preserve">:  </w:t>
      </w:r>
      <w:r w:rsidR="005565B7">
        <w:rPr>
          <w:b/>
          <w:bCs/>
          <w:sz w:val="16"/>
          <w:szCs w:val="18"/>
        </w:rPr>
        <w:t>Round 3 Response</w:t>
      </w:r>
      <w:r w:rsidR="009B5828">
        <w:rPr>
          <w:b/>
          <w:bCs/>
          <w:sz w:val="16"/>
          <w:szCs w:val="18"/>
        </w:rPr>
        <w:t xml:space="preserve"> </w:t>
      </w:r>
      <w:r w:rsidR="008577E8">
        <w:rPr>
          <w:b/>
          <w:bCs/>
          <w:sz w:val="16"/>
          <w:szCs w:val="18"/>
        </w:rPr>
        <w:t xml:space="preserve">Rate </w:t>
      </w:r>
      <w:r w:rsidR="00B7496F">
        <w:rPr>
          <w:b/>
          <w:bCs/>
          <w:sz w:val="16"/>
          <w:szCs w:val="18"/>
        </w:rPr>
        <w:t>by</w:t>
      </w:r>
      <w:r w:rsidR="0012392E">
        <w:rPr>
          <w:b/>
          <w:bCs/>
          <w:sz w:val="16"/>
          <w:szCs w:val="18"/>
        </w:rPr>
        <w:t xml:space="preserve"> Constituent Grouping</w:t>
      </w:r>
    </w:p>
    <w:p w14:paraId="1A0C03E8" w14:textId="0371860D" w:rsidR="00372E19" w:rsidRDefault="00372E19">
      <w:pPr>
        <w:spacing w:after="160" w:line="259" w:lineRule="auto"/>
        <w:rPr>
          <w:b/>
          <w:bCs/>
          <w:sz w:val="16"/>
          <w:szCs w:val="18"/>
        </w:rPr>
      </w:pPr>
      <w:r>
        <w:rPr>
          <w:b/>
          <w:bCs/>
          <w:sz w:val="16"/>
          <w:szCs w:val="18"/>
        </w:rPr>
        <w:br w:type="page"/>
      </w:r>
    </w:p>
    <w:p w14:paraId="7B8B1731" w14:textId="59A2D2A8" w:rsidR="005219D2" w:rsidRDefault="005219D2" w:rsidP="007C0EE4">
      <w:pPr>
        <w:pStyle w:val="MHHSBody"/>
        <w:rPr>
          <w:b/>
          <w:bCs/>
          <w:sz w:val="16"/>
          <w:szCs w:val="18"/>
        </w:rPr>
      </w:pPr>
    </w:p>
    <w:tbl>
      <w:tblPr>
        <w:tblStyle w:val="PlainTable2"/>
        <w:tblW w:w="8222" w:type="dxa"/>
        <w:jc w:val="center"/>
        <w:tblCellMar>
          <w:top w:w="28" w:type="dxa"/>
          <w:bottom w:w="28" w:type="dxa"/>
        </w:tblCellMar>
        <w:tblLook w:val="0420" w:firstRow="1" w:lastRow="0" w:firstColumn="0" w:lastColumn="0" w:noHBand="0" w:noVBand="1"/>
      </w:tblPr>
      <w:tblGrid>
        <w:gridCol w:w="2075"/>
        <w:gridCol w:w="1856"/>
        <w:gridCol w:w="1689"/>
        <w:gridCol w:w="2602"/>
      </w:tblGrid>
      <w:tr w:rsidR="00F54EA5" w:rsidRPr="00D74C3E" w14:paraId="67DD73DA" w14:textId="77777777" w:rsidTr="00AD4D61">
        <w:trPr>
          <w:cnfStyle w:val="100000000000" w:firstRow="1" w:lastRow="0" w:firstColumn="0" w:lastColumn="0" w:oddVBand="0" w:evenVBand="0" w:oddHBand="0" w:evenHBand="0" w:firstRowFirstColumn="0" w:firstRowLastColumn="0" w:lastRowFirstColumn="0" w:lastRowLastColumn="0"/>
          <w:trHeight w:val="458"/>
          <w:jc w:val="center"/>
        </w:trPr>
        <w:tc>
          <w:tcPr>
            <w:tcW w:w="2075" w:type="dxa"/>
            <w:tcBorders>
              <w:top w:val="single" w:sz="8" w:space="0" w:color="2A85E8" w:themeColor="text2" w:themeTint="80"/>
              <w:bottom w:val="single" w:sz="8" w:space="0" w:color="2A85E8" w:themeColor="text2" w:themeTint="80"/>
            </w:tcBorders>
            <w:shd w:val="clear" w:color="auto" w:fill="F2F2F2" w:themeFill="background2" w:themeFillShade="F2"/>
            <w:vAlign w:val="center"/>
            <w:hideMark/>
          </w:tcPr>
          <w:p w14:paraId="5F40C2C4" w14:textId="77777777" w:rsidR="00844AD9" w:rsidRPr="00154A21" w:rsidRDefault="00844AD9" w:rsidP="00CA3388">
            <w:pPr>
              <w:pStyle w:val="MHHSBody"/>
              <w:spacing w:after="0" w:line="0" w:lineRule="atLeast"/>
              <w:jc w:val="center"/>
              <w:rPr>
                <w:rFonts w:cstheme="minorHAnsi"/>
                <w:sz w:val="16"/>
                <w:szCs w:val="16"/>
              </w:rPr>
            </w:pPr>
            <w:r w:rsidRPr="00154A21">
              <w:rPr>
                <w:rFonts w:cstheme="minorHAnsi"/>
                <w:sz w:val="16"/>
                <w:szCs w:val="16"/>
              </w:rPr>
              <w:t>Market Role</w:t>
            </w:r>
          </w:p>
        </w:tc>
        <w:tc>
          <w:tcPr>
            <w:tcW w:w="1856" w:type="dxa"/>
            <w:tcBorders>
              <w:top w:val="single" w:sz="8" w:space="0" w:color="2A85E8" w:themeColor="text2" w:themeTint="80"/>
              <w:bottom w:val="single" w:sz="8" w:space="0" w:color="2A85E8" w:themeColor="text2" w:themeTint="80"/>
            </w:tcBorders>
            <w:shd w:val="clear" w:color="auto" w:fill="F2F2F2" w:themeFill="background2" w:themeFillShade="F2"/>
            <w:vAlign w:val="center"/>
          </w:tcPr>
          <w:p w14:paraId="6631274E" w14:textId="5F4F47A9" w:rsidR="00C87D79" w:rsidRDefault="00C87D79" w:rsidP="00CA3388">
            <w:pPr>
              <w:pStyle w:val="MHHSBody"/>
              <w:spacing w:after="0" w:line="0" w:lineRule="atLeast"/>
              <w:jc w:val="center"/>
              <w:rPr>
                <w:rFonts w:cstheme="minorHAnsi"/>
                <w:sz w:val="16"/>
                <w:szCs w:val="16"/>
              </w:rPr>
            </w:pPr>
            <w:r>
              <w:rPr>
                <w:rFonts w:cstheme="minorHAnsi"/>
                <w:sz w:val="16"/>
                <w:szCs w:val="16"/>
              </w:rPr>
              <w:t>Minimum Viable Cohort</w:t>
            </w:r>
          </w:p>
        </w:tc>
        <w:tc>
          <w:tcPr>
            <w:tcW w:w="1689" w:type="dxa"/>
            <w:tcBorders>
              <w:top w:val="single" w:sz="8" w:space="0" w:color="2A85E8" w:themeColor="text2" w:themeTint="80"/>
              <w:bottom w:val="single" w:sz="8" w:space="0" w:color="2A85E8" w:themeColor="text2" w:themeTint="80"/>
            </w:tcBorders>
            <w:shd w:val="clear" w:color="auto" w:fill="F2F2F2" w:themeFill="background2" w:themeFillShade="F2"/>
            <w:vAlign w:val="center"/>
            <w:hideMark/>
          </w:tcPr>
          <w:p w14:paraId="69DF8630" w14:textId="77777777" w:rsidR="009F5807" w:rsidRDefault="00844AD9" w:rsidP="00CA3388">
            <w:pPr>
              <w:pStyle w:val="MHHSBody"/>
              <w:spacing w:after="0" w:line="0" w:lineRule="atLeast"/>
              <w:jc w:val="center"/>
              <w:rPr>
                <w:rFonts w:cstheme="minorHAnsi"/>
                <w:b w:val="0"/>
                <w:bCs w:val="0"/>
                <w:sz w:val="16"/>
                <w:szCs w:val="16"/>
              </w:rPr>
            </w:pPr>
            <w:r w:rsidRPr="00D74C3E">
              <w:rPr>
                <w:rFonts w:cstheme="minorHAnsi"/>
                <w:sz w:val="16"/>
                <w:szCs w:val="16"/>
              </w:rPr>
              <w:t>Potential PP</w:t>
            </w:r>
          </w:p>
          <w:p w14:paraId="3D0797F3" w14:textId="7DBB9DEC" w:rsidR="00844AD9" w:rsidRPr="00154A21" w:rsidRDefault="009F5807" w:rsidP="00CA3388">
            <w:pPr>
              <w:pStyle w:val="MHHSBody"/>
              <w:spacing w:after="0" w:line="0" w:lineRule="atLeast"/>
              <w:jc w:val="center"/>
              <w:rPr>
                <w:rFonts w:cstheme="minorHAnsi"/>
                <w:sz w:val="12"/>
                <w:szCs w:val="16"/>
                <w:vertAlign w:val="superscript"/>
              </w:rPr>
            </w:pPr>
            <w:r>
              <w:rPr>
                <w:rFonts w:cstheme="minorHAnsi"/>
                <w:sz w:val="16"/>
                <w:szCs w:val="16"/>
              </w:rPr>
              <w:t>Round 3</w:t>
            </w:r>
            <w:r w:rsidR="006E7875">
              <w:rPr>
                <w:rFonts w:cstheme="minorHAnsi"/>
                <w:sz w:val="16"/>
                <w:szCs w:val="16"/>
              </w:rPr>
              <w:t xml:space="preserve"> </w:t>
            </w:r>
            <w:r w:rsidR="006E7875" w:rsidRPr="00FB5AD1">
              <w:rPr>
                <w:rFonts w:cstheme="minorHAnsi"/>
                <w:sz w:val="16"/>
                <w:szCs w:val="16"/>
                <w:vertAlign w:val="superscript"/>
              </w:rPr>
              <w:t>3,4</w:t>
            </w:r>
          </w:p>
        </w:tc>
        <w:tc>
          <w:tcPr>
            <w:tcW w:w="2602" w:type="dxa"/>
            <w:tcBorders>
              <w:top w:val="single" w:sz="8" w:space="0" w:color="2A85E8" w:themeColor="text2" w:themeTint="80"/>
              <w:bottom w:val="single" w:sz="8" w:space="0" w:color="2A85E8" w:themeColor="text2" w:themeTint="80"/>
            </w:tcBorders>
            <w:shd w:val="clear" w:color="auto" w:fill="F2F2F2" w:themeFill="background2" w:themeFillShade="F2"/>
            <w:vAlign w:val="center"/>
            <w:hideMark/>
          </w:tcPr>
          <w:p w14:paraId="675D1200" w14:textId="500171CA" w:rsidR="00844AD9" w:rsidRPr="00154A21" w:rsidRDefault="00844AD9" w:rsidP="00CA3388">
            <w:pPr>
              <w:pStyle w:val="MHHSBody"/>
              <w:spacing w:after="0" w:line="0" w:lineRule="atLeast"/>
              <w:jc w:val="center"/>
              <w:rPr>
                <w:rFonts w:cstheme="minorHAnsi"/>
                <w:sz w:val="16"/>
                <w:szCs w:val="16"/>
              </w:rPr>
            </w:pPr>
            <w:r w:rsidRPr="00154A21">
              <w:rPr>
                <w:rFonts w:cstheme="minorHAnsi"/>
                <w:sz w:val="16"/>
                <w:szCs w:val="16"/>
              </w:rPr>
              <w:t>No. Confirmed Parties</w:t>
            </w:r>
            <w:r w:rsidRPr="00D74C3E">
              <w:rPr>
                <w:rFonts w:cstheme="minorHAnsi"/>
                <w:sz w:val="16"/>
                <w:szCs w:val="16"/>
              </w:rPr>
              <w:t xml:space="preserve"> </w:t>
            </w:r>
            <w:r w:rsidRPr="00A96A03">
              <w:rPr>
                <w:rFonts w:cstheme="minorHAnsi"/>
                <w:sz w:val="16"/>
                <w:szCs w:val="16"/>
                <w:vertAlign w:val="superscript"/>
              </w:rPr>
              <w:t>1,2</w:t>
            </w:r>
          </w:p>
        </w:tc>
      </w:tr>
      <w:tr w:rsidR="00844AD9" w:rsidRPr="00D74C3E" w14:paraId="536D21C2" w14:textId="77777777" w:rsidTr="002829F3">
        <w:trPr>
          <w:cnfStyle w:val="000000100000" w:firstRow="0" w:lastRow="0" w:firstColumn="0" w:lastColumn="0" w:oddVBand="0" w:evenVBand="0" w:oddHBand="1" w:evenHBand="0" w:firstRowFirstColumn="0" w:firstRowLastColumn="0" w:lastRowFirstColumn="0" w:lastRowLastColumn="0"/>
          <w:trHeight w:val="217"/>
          <w:jc w:val="center"/>
        </w:trPr>
        <w:tc>
          <w:tcPr>
            <w:tcW w:w="0" w:type="auto"/>
            <w:tcBorders>
              <w:top w:val="single" w:sz="8" w:space="0" w:color="2A85E8" w:themeColor="text2" w:themeTint="80"/>
            </w:tcBorders>
            <w:vAlign w:val="center"/>
            <w:hideMark/>
          </w:tcPr>
          <w:p w14:paraId="35B24E5C" w14:textId="77777777" w:rsidR="00844AD9" w:rsidRPr="00154A21" w:rsidRDefault="00844AD9" w:rsidP="002829F3">
            <w:pPr>
              <w:pStyle w:val="MHHSBody"/>
              <w:spacing w:line="240" w:lineRule="auto"/>
              <w:jc w:val="center"/>
              <w:rPr>
                <w:rFonts w:cstheme="minorHAnsi"/>
                <w:b/>
                <w:sz w:val="16"/>
                <w:szCs w:val="16"/>
              </w:rPr>
            </w:pPr>
            <w:r w:rsidRPr="00154A21">
              <w:rPr>
                <w:rFonts w:cstheme="minorHAnsi"/>
                <w:b/>
                <w:sz w:val="16"/>
                <w:szCs w:val="16"/>
              </w:rPr>
              <w:t>VAS</w:t>
            </w:r>
          </w:p>
        </w:tc>
        <w:tc>
          <w:tcPr>
            <w:tcW w:w="0" w:type="auto"/>
            <w:tcBorders>
              <w:top w:val="single" w:sz="8" w:space="0" w:color="2A85E8" w:themeColor="text2" w:themeTint="80"/>
            </w:tcBorders>
            <w:vAlign w:val="center"/>
          </w:tcPr>
          <w:p w14:paraId="6BB4C91C" w14:textId="786072CC" w:rsidR="00C87D79" w:rsidRPr="00D74C3E" w:rsidRDefault="007D1A8E" w:rsidP="002829F3">
            <w:pPr>
              <w:pStyle w:val="MHHSBody"/>
              <w:spacing w:line="240" w:lineRule="auto"/>
              <w:jc w:val="center"/>
              <w:rPr>
                <w:rFonts w:cstheme="minorHAnsi"/>
                <w:sz w:val="16"/>
                <w:szCs w:val="16"/>
              </w:rPr>
            </w:pPr>
            <w:r>
              <w:rPr>
                <w:rFonts w:cstheme="minorHAnsi"/>
                <w:sz w:val="16"/>
                <w:szCs w:val="16"/>
              </w:rPr>
              <w:t>1</w:t>
            </w:r>
          </w:p>
        </w:tc>
        <w:tc>
          <w:tcPr>
            <w:tcW w:w="0" w:type="auto"/>
            <w:tcBorders>
              <w:top w:val="single" w:sz="8" w:space="0" w:color="2A85E8" w:themeColor="text2" w:themeTint="80"/>
            </w:tcBorders>
            <w:vAlign w:val="center"/>
            <w:hideMark/>
          </w:tcPr>
          <w:p w14:paraId="2BB87610" w14:textId="69B54F6C" w:rsidR="00844AD9" w:rsidRPr="00154A21" w:rsidRDefault="00844AD9" w:rsidP="002829F3">
            <w:pPr>
              <w:pStyle w:val="MHHSBody"/>
              <w:spacing w:line="240" w:lineRule="auto"/>
              <w:jc w:val="center"/>
              <w:rPr>
                <w:rFonts w:cstheme="minorHAnsi"/>
                <w:sz w:val="16"/>
                <w:szCs w:val="16"/>
              </w:rPr>
            </w:pPr>
            <w:r w:rsidRPr="00154A21">
              <w:rPr>
                <w:rFonts w:cstheme="minorHAnsi"/>
                <w:sz w:val="16"/>
                <w:szCs w:val="16"/>
              </w:rPr>
              <w:t>1</w:t>
            </w:r>
          </w:p>
        </w:tc>
        <w:tc>
          <w:tcPr>
            <w:tcW w:w="0" w:type="auto"/>
            <w:tcBorders>
              <w:top w:val="single" w:sz="8" w:space="0" w:color="2A85E8" w:themeColor="text2" w:themeTint="80"/>
            </w:tcBorders>
            <w:vAlign w:val="center"/>
            <w:hideMark/>
          </w:tcPr>
          <w:p w14:paraId="5E96157C" w14:textId="18A7D87C" w:rsidR="00844AD9" w:rsidRPr="00154A21" w:rsidRDefault="00844AD9" w:rsidP="002829F3">
            <w:pPr>
              <w:pStyle w:val="MHHSBody"/>
              <w:spacing w:line="240" w:lineRule="auto"/>
              <w:jc w:val="center"/>
              <w:rPr>
                <w:rFonts w:cstheme="minorHAnsi"/>
                <w:sz w:val="16"/>
                <w:szCs w:val="16"/>
              </w:rPr>
            </w:pPr>
          </w:p>
        </w:tc>
      </w:tr>
      <w:tr w:rsidR="00844AD9" w:rsidRPr="00D74C3E" w14:paraId="0E998230" w14:textId="77777777" w:rsidTr="002829F3">
        <w:trPr>
          <w:trHeight w:val="311"/>
          <w:jc w:val="center"/>
        </w:trPr>
        <w:tc>
          <w:tcPr>
            <w:tcW w:w="0" w:type="auto"/>
            <w:vAlign w:val="center"/>
            <w:hideMark/>
          </w:tcPr>
          <w:p w14:paraId="1CB501D2" w14:textId="77777777" w:rsidR="00844AD9" w:rsidRPr="00154A21" w:rsidRDefault="00844AD9" w:rsidP="002829F3">
            <w:pPr>
              <w:pStyle w:val="MHHSBody"/>
              <w:spacing w:line="240" w:lineRule="auto"/>
              <w:jc w:val="center"/>
              <w:rPr>
                <w:rFonts w:cstheme="minorHAnsi"/>
                <w:b/>
                <w:sz w:val="16"/>
                <w:szCs w:val="16"/>
              </w:rPr>
            </w:pPr>
            <w:r w:rsidRPr="00154A21">
              <w:rPr>
                <w:rFonts w:cstheme="minorHAnsi"/>
                <w:b/>
                <w:sz w:val="16"/>
                <w:szCs w:val="16"/>
              </w:rPr>
              <w:t>Settlement Operations</w:t>
            </w:r>
          </w:p>
        </w:tc>
        <w:tc>
          <w:tcPr>
            <w:tcW w:w="0" w:type="auto"/>
            <w:vAlign w:val="center"/>
          </w:tcPr>
          <w:p w14:paraId="1BBFE191" w14:textId="2720F532" w:rsidR="00C87D79" w:rsidRPr="00D74C3E" w:rsidRDefault="007D1A8E" w:rsidP="002829F3">
            <w:pPr>
              <w:pStyle w:val="MHHSBody"/>
              <w:spacing w:line="240" w:lineRule="auto"/>
              <w:jc w:val="center"/>
              <w:rPr>
                <w:rFonts w:cstheme="minorHAnsi"/>
                <w:sz w:val="16"/>
                <w:szCs w:val="16"/>
              </w:rPr>
            </w:pPr>
            <w:r>
              <w:rPr>
                <w:rFonts w:cstheme="minorHAnsi"/>
                <w:sz w:val="16"/>
                <w:szCs w:val="16"/>
              </w:rPr>
              <w:t>1</w:t>
            </w:r>
          </w:p>
        </w:tc>
        <w:tc>
          <w:tcPr>
            <w:tcW w:w="0" w:type="auto"/>
            <w:vAlign w:val="center"/>
            <w:hideMark/>
          </w:tcPr>
          <w:p w14:paraId="0C3A847E" w14:textId="492B4341" w:rsidR="00844AD9" w:rsidRPr="00154A21" w:rsidRDefault="00844AD9" w:rsidP="002829F3">
            <w:pPr>
              <w:pStyle w:val="MHHSBody"/>
              <w:spacing w:line="240" w:lineRule="auto"/>
              <w:jc w:val="center"/>
              <w:rPr>
                <w:rFonts w:cstheme="minorHAnsi"/>
                <w:sz w:val="16"/>
                <w:szCs w:val="16"/>
              </w:rPr>
            </w:pPr>
            <w:r w:rsidRPr="00154A21">
              <w:rPr>
                <w:rFonts w:cstheme="minorHAnsi"/>
                <w:sz w:val="16"/>
                <w:szCs w:val="16"/>
              </w:rPr>
              <w:t>1</w:t>
            </w:r>
          </w:p>
        </w:tc>
        <w:tc>
          <w:tcPr>
            <w:tcW w:w="0" w:type="auto"/>
            <w:vAlign w:val="center"/>
            <w:hideMark/>
          </w:tcPr>
          <w:p w14:paraId="3BF97A90" w14:textId="7A28DE0B" w:rsidR="00844AD9" w:rsidRPr="00154A21" w:rsidRDefault="00844AD9" w:rsidP="002829F3">
            <w:pPr>
              <w:pStyle w:val="MHHSBody"/>
              <w:spacing w:line="240" w:lineRule="auto"/>
              <w:jc w:val="center"/>
              <w:rPr>
                <w:rFonts w:cstheme="minorHAnsi"/>
                <w:sz w:val="16"/>
                <w:szCs w:val="16"/>
              </w:rPr>
            </w:pPr>
          </w:p>
        </w:tc>
      </w:tr>
      <w:tr w:rsidR="00844AD9" w:rsidRPr="00D74C3E" w14:paraId="04610D38" w14:textId="77777777" w:rsidTr="002829F3">
        <w:trPr>
          <w:cnfStyle w:val="000000100000" w:firstRow="0" w:lastRow="0" w:firstColumn="0" w:lastColumn="0" w:oddVBand="0" w:evenVBand="0" w:oddHBand="1" w:evenHBand="0" w:firstRowFirstColumn="0" w:firstRowLastColumn="0" w:lastRowFirstColumn="0" w:lastRowLastColumn="0"/>
          <w:trHeight w:val="217"/>
          <w:jc w:val="center"/>
        </w:trPr>
        <w:tc>
          <w:tcPr>
            <w:tcW w:w="0" w:type="auto"/>
            <w:vAlign w:val="center"/>
            <w:hideMark/>
          </w:tcPr>
          <w:p w14:paraId="3224177F" w14:textId="77777777" w:rsidR="00844AD9" w:rsidRPr="00154A21" w:rsidRDefault="00844AD9" w:rsidP="002829F3">
            <w:pPr>
              <w:pStyle w:val="MHHSBody"/>
              <w:spacing w:line="240" w:lineRule="auto"/>
              <w:jc w:val="center"/>
              <w:rPr>
                <w:rFonts w:cstheme="minorHAnsi"/>
                <w:b/>
                <w:sz w:val="16"/>
                <w:szCs w:val="16"/>
              </w:rPr>
            </w:pPr>
            <w:r w:rsidRPr="00154A21">
              <w:rPr>
                <w:rFonts w:cstheme="minorHAnsi"/>
                <w:b/>
                <w:sz w:val="16"/>
                <w:szCs w:val="16"/>
              </w:rPr>
              <w:t>LSS</w:t>
            </w:r>
          </w:p>
        </w:tc>
        <w:tc>
          <w:tcPr>
            <w:tcW w:w="0" w:type="auto"/>
            <w:vAlign w:val="center"/>
          </w:tcPr>
          <w:p w14:paraId="7565F3EE" w14:textId="366B4705" w:rsidR="00C87D79" w:rsidRPr="00D74C3E" w:rsidRDefault="007D1A8E" w:rsidP="002829F3">
            <w:pPr>
              <w:pStyle w:val="MHHSBody"/>
              <w:spacing w:line="240" w:lineRule="auto"/>
              <w:jc w:val="center"/>
              <w:rPr>
                <w:rFonts w:cstheme="minorHAnsi"/>
                <w:sz w:val="16"/>
                <w:szCs w:val="16"/>
              </w:rPr>
            </w:pPr>
            <w:r>
              <w:rPr>
                <w:rFonts w:cstheme="minorHAnsi"/>
                <w:sz w:val="16"/>
                <w:szCs w:val="16"/>
              </w:rPr>
              <w:t>1</w:t>
            </w:r>
          </w:p>
        </w:tc>
        <w:tc>
          <w:tcPr>
            <w:tcW w:w="0" w:type="auto"/>
            <w:vAlign w:val="center"/>
            <w:hideMark/>
          </w:tcPr>
          <w:p w14:paraId="3563A219" w14:textId="158DA0FE" w:rsidR="00844AD9" w:rsidRPr="00154A21" w:rsidRDefault="00844AD9" w:rsidP="002829F3">
            <w:pPr>
              <w:pStyle w:val="MHHSBody"/>
              <w:spacing w:line="240" w:lineRule="auto"/>
              <w:jc w:val="center"/>
              <w:rPr>
                <w:rFonts w:cstheme="minorHAnsi"/>
                <w:sz w:val="16"/>
                <w:szCs w:val="16"/>
              </w:rPr>
            </w:pPr>
            <w:r w:rsidRPr="00154A21">
              <w:rPr>
                <w:rFonts w:cstheme="minorHAnsi"/>
                <w:sz w:val="16"/>
                <w:szCs w:val="16"/>
              </w:rPr>
              <w:t>1</w:t>
            </w:r>
          </w:p>
        </w:tc>
        <w:tc>
          <w:tcPr>
            <w:tcW w:w="0" w:type="auto"/>
            <w:vAlign w:val="center"/>
            <w:hideMark/>
          </w:tcPr>
          <w:p w14:paraId="4A4E6835" w14:textId="0CDB3367" w:rsidR="00844AD9" w:rsidRPr="00154A21" w:rsidRDefault="00844AD9" w:rsidP="002829F3">
            <w:pPr>
              <w:pStyle w:val="MHHSBody"/>
              <w:spacing w:line="240" w:lineRule="auto"/>
              <w:jc w:val="center"/>
              <w:rPr>
                <w:rFonts w:cstheme="minorHAnsi"/>
                <w:sz w:val="16"/>
                <w:szCs w:val="16"/>
              </w:rPr>
            </w:pPr>
          </w:p>
        </w:tc>
      </w:tr>
      <w:tr w:rsidR="00844AD9" w:rsidRPr="00D74C3E" w14:paraId="387E0717" w14:textId="77777777" w:rsidTr="002829F3">
        <w:trPr>
          <w:trHeight w:val="217"/>
          <w:jc w:val="center"/>
        </w:trPr>
        <w:tc>
          <w:tcPr>
            <w:tcW w:w="0" w:type="auto"/>
            <w:vAlign w:val="center"/>
            <w:hideMark/>
          </w:tcPr>
          <w:p w14:paraId="1A44C79B" w14:textId="77777777" w:rsidR="00844AD9" w:rsidRPr="00154A21" w:rsidRDefault="00844AD9" w:rsidP="002829F3">
            <w:pPr>
              <w:pStyle w:val="MHHSBody"/>
              <w:spacing w:line="240" w:lineRule="auto"/>
              <w:jc w:val="center"/>
              <w:rPr>
                <w:rFonts w:cstheme="minorHAnsi"/>
                <w:b/>
                <w:sz w:val="16"/>
                <w:szCs w:val="16"/>
              </w:rPr>
            </w:pPr>
            <w:r w:rsidRPr="00154A21">
              <w:rPr>
                <w:rFonts w:cstheme="minorHAnsi"/>
                <w:b/>
                <w:sz w:val="16"/>
                <w:szCs w:val="16"/>
              </w:rPr>
              <w:t>MDS</w:t>
            </w:r>
          </w:p>
        </w:tc>
        <w:tc>
          <w:tcPr>
            <w:tcW w:w="0" w:type="auto"/>
            <w:vAlign w:val="center"/>
          </w:tcPr>
          <w:p w14:paraId="43680A15" w14:textId="4C906C13" w:rsidR="00C87D79" w:rsidRPr="00D74C3E" w:rsidRDefault="007D1A8E" w:rsidP="002829F3">
            <w:pPr>
              <w:pStyle w:val="MHHSBody"/>
              <w:spacing w:line="240" w:lineRule="auto"/>
              <w:jc w:val="center"/>
              <w:rPr>
                <w:rFonts w:cstheme="minorHAnsi"/>
                <w:sz w:val="16"/>
                <w:szCs w:val="16"/>
              </w:rPr>
            </w:pPr>
            <w:r>
              <w:rPr>
                <w:rFonts w:cstheme="minorHAnsi"/>
                <w:sz w:val="16"/>
                <w:szCs w:val="16"/>
              </w:rPr>
              <w:t>1</w:t>
            </w:r>
          </w:p>
        </w:tc>
        <w:tc>
          <w:tcPr>
            <w:tcW w:w="0" w:type="auto"/>
            <w:vAlign w:val="center"/>
            <w:hideMark/>
          </w:tcPr>
          <w:p w14:paraId="7C14D6C2" w14:textId="3AC219E4" w:rsidR="00844AD9" w:rsidRPr="00154A21" w:rsidRDefault="00844AD9" w:rsidP="002829F3">
            <w:pPr>
              <w:pStyle w:val="MHHSBody"/>
              <w:spacing w:line="240" w:lineRule="auto"/>
              <w:jc w:val="center"/>
              <w:rPr>
                <w:rFonts w:cstheme="minorHAnsi"/>
                <w:sz w:val="16"/>
                <w:szCs w:val="16"/>
              </w:rPr>
            </w:pPr>
            <w:r w:rsidRPr="00154A21">
              <w:rPr>
                <w:rFonts w:cstheme="minorHAnsi"/>
                <w:sz w:val="16"/>
                <w:szCs w:val="16"/>
              </w:rPr>
              <w:t>1</w:t>
            </w:r>
          </w:p>
        </w:tc>
        <w:tc>
          <w:tcPr>
            <w:tcW w:w="0" w:type="auto"/>
            <w:vAlign w:val="center"/>
            <w:hideMark/>
          </w:tcPr>
          <w:p w14:paraId="467FCDC2" w14:textId="504F9D01" w:rsidR="00844AD9" w:rsidRPr="00154A21" w:rsidRDefault="00844AD9" w:rsidP="002829F3">
            <w:pPr>
              <w:pStyle w:val="MHHSBody"/>
              <w:spacing w:line="240" w:lineRule="auto"/>
              <w:jc w:val="center"/>
              <w:rPr>
                <w:rFonts w:cstheme="minorHAnsi"/>
                <w:sz w:val="16"/>
                <w:szCs w:val="16"/>
              </w:rPr>
            </w:pPr>
          </w:p>
        </w:tc>
      </w:tr>
      <w:tr w:rsidR="00844AD9" w:rsidRPr="00D74C3E" w14:paraId="03E291DE" w14:textId="77777777" w:rsidTr="002829F3">
        <w:trPr>
          <w:cnfStyle w:val="000000100000" w:firstRow="0" w:lastRow="0" w:firstColumn="0" w:lastColumn="0" w:oddVBand="0" w:evenVBand="0" w:oddHBand="1" w:evenHBand="0" w:firstRowFirstColumn="0" w:firstRowLastColumn="0" w:lastRowFirstColumn="0" w:lastRowLastColumn="0"/>
          <w:trHeight w:val="217"/>
          <w:jc w:val="center"/>
        </w:trPr>
        <w:tc>
          <w:tcPr>
            <w:tcW w:w="0" w:type="auto"/>
            <w:vAlign w:val="center"/>
            <w:hideMark/>
          </w:tcPr>
          <w:p w14:paraId="55E2DF5C" w14:textId="77777777" w:rsidR="00844AD9" w:rsidRPr="00154A21" w:rsidRDefault="00844AD9" w:rsidP="002829F3">
            <w:pPr>
              <w:pStyle w:val="MHHSBody"/>
              <w:spacing w:line="240" w:lineRule="auto"/>
              <w:jc w:val="center"/>
              <w:rPr>
                <w:rFonts w:cstheme="minorHAnsi"/>
                <w:b/>
                <w:sz w:val="16"/>
                <w:szCs w:val="16"/>
              </w:rPr>
            </w:pPr>
            <w:r w:rsidRPr="00154A21">
              <w:rPr>
                <w:rFonts w:cstheme="minorHAnsi"/>
                <w:b/>
                <w:sz w:val="16"/>
                <w:szCs w:val="16"/>
              </w:rPr>
              <w:t>DTN</w:t>
            </w:r>
          </w:p>
        </w:tc>
        <w:tc>
          <w:tcPr>
            <w:tcW w:w="0" w:type="auto"/>
            <w:vAlign w:val="center"/>
          </w:tcPr>
          <w:p w14:paraId="3AD6138E" w14:textId="5B8EE5E6" w:rsidR="00C87D79" w:rsidRPr="00D74C3E" w:rsidRDefault="007D1A8E" w:rsidP="002829F3">
            <w:pPr>
              <w:pStyle w:val="MHHSBody"/>
              <w:spacing w:line="240" w:lineRule="auto"/>
              <w:jc w:val="center"/>
              <w:rPr>
                <w:rFonts w:cstheme="minorHAnsi"/>
                <w:sz w:val="16"/>
                <w:szCs w:val="16"/>
              </w:rPr>
            </w:pPr>
            <w:r>
              <w:rPr>
                <w:rFonts w:cstheme="minorHAnsi"/>
                <w:sz w:val="16"/>
                <w:szCs w:val="16"/>
              </w:rPr>
              <w:t>1</w:t>
            </w:r>
          </w:p>
        </w:tc>
        <w:tc>
          <w:tcPr>
            <w:tcW w:w="0" w:type="auto"/>
            <w:vAlign w:val="center"/>
            <w:hideMark/>
          </w:tcPr>
          <w:p w14:paraId="596EA5D4" w14:textId="793329C3" w:rsidR="00844AD9" w:rsidRPr="00154A21" w:rsidRDefault="00844AD9" w:rsidP="002829F3">
            <w:pPr>
              <w:pStyle w:val="MHHSBody"/>
              <w:spacing w:line="240" w:lineRule="auto"/>
              <w:jc w:val="center"/>
              <w:rPr>
                <w:rFonts w:cstheme="minorHAnsi"/>
                <w:sz w:val="16"/>
                <w:szCs w:val="16"/>
              </w:rPr>
            </w:pPr>
            <w:r w:rsidRPr="00154A21">
              <w:rPr>
                <w:rFonts w:cstheme="minorHAnsi"/>
                <w:sz w:val="16"/>
                <w:szCs w:val="16"/>
              </w:rPr>
              <w:t>1</w:t>
            </w:r>
          </w:p>
        </w:tc>
        <w:tc>
          <w:tcPr>
            <w:tcW w:w="0" w:type="auto"/>
            <w:vAlign w:val="center"/>
            <w:hideMark/>
          </w:tcPr>
          <w:p w14:paraId="04DC8F7C" w14:textId="19471E1C" w:rsidR="00844AD9" w:rsidRPr="00154A21" w:rsidRDefault="00844AD9" w:rsidP="002829F3">
            <w:pPr>
              <w:pStyle w:val="MHHSBody"/>
              <w:spacing w:line="240" w:lineRule="auto"/>
              <w:jc w:val="center"/>
              <w:rPr>
                <w:rFonts w:cstheme="minorHAnsi"/>
                <w:sz w:val="16"/>
                <w:szCs w:val="16"/>
              </w:rPr>
            </w:pPr>
          </w:p>
        </w:tc>
      </w:tr>
      <w:tr w:rsidR="00844AD9" w:rsidRPr="00D74C3E" w14:paraId="0C0D056B" w14:textId="77777777" w:rsidTr="002829F3">
        <w:trPr>
          <w:trHeight w:val="364"/>
          <w:jc w:val="center"/>
        </w:trPr>
        <w:tc>
          <w:tcPr>
            <w:tcW w:w="0" w:type="auto"/>
            <w:vAlign w:val="center"/>
            <w:hideMark/>
          </w:tcPr>
          <w:p w14:paraId="2602A8B9" w14:textId="5512D430" w:rsidR="00844AD9" w:rsidRPr="00154A21" w:rsidRDefault="00844AD9" w:rsidP="002829F3">
            <w:pPr>
              <w:pStyle w:val="MHHSBody"/>
              <w:spacing w:line="240" w:lineRule="auto"/>
              <w:jc w:val="center"/>
              <w:rPr>
                <w:rFonts w:cstheme="minorHAnsi"/>
                <w:b/>
                <w:sz w:val="16"/>
                <w:szCs w:val="16"/>
              </w:rPr>
            </w:pPr>
            <w:r w:rsidRPr="00154A21">
              <w:rPr>
                <w:rFonts w:cstheme="minorHAnsi"/>
                <w:b/>
                <w:sz w:val="16"/>
                <w:szCs w:val="16"/>
              </w:rPr>
              <w:t>MPRS</w:t>
            </w:r>
          </w:p>
        </w:tc>
        <w:tc>
          <w:tcPr>
            <w:tcW w:w="0" w:type="auto"/>
            <w:vAlign w:val="center"/>
          </w:tcPr>
          <w:p w14:paraId="72A7A957" w14:textId="579996E8" w:rsidR="00C87D79" w:rsidRPr="00D74C3E" w:rsidRDefault="00CC0E22" w:rsidP="002829F3">
            <w:pPr>
              <w:pStyle w:val="MHHSBody"/>
              <w:spacing w:line="240" w:lineRule="auto"/>
              <w:jc w:val="center"/>
              <w:rPr>
                <w:rFonts w:cstheme="minorHAnsi"/>
                <w:sz w:val="16"/>
                <w:szCs w:val="16"/>
              </w:rPr>
            </w:pPr>
            <w:r>
              <w:rPr>
                <w:rFonts w:cstheme="minorHAnsi"/>
                <w:sz w:val="16"/>
                <w:szCs w:val="16"/>
              </w:rPr>
              <w:t>1</w:t>
            </w:r>
          </w:p>
        </w:tc>
        <w:tc>
          <w:tcPr>
            <w:tcW w:w="0" w:type="auto"/>
            <w:vAlign w:val="center"/>
            <w:hideMark/>
          </w:tcPr>
          <w:p w14:paraId="5CEA7EF5" w14:textId="7B9A89DC" w:rsidR="00844AD9" w:rsidRPr="00154A21" w:rsidRDefault="00844AD9" w:rsidP="002829F3">
            <w:pPr>
              <w:pStyle w:val="MHHSBody"/>
              <w:spacing w:line="240" w:lineRule="auto"/>
              <w:jc w:val="center"/>
              <w:rPr>
                <w:rFonts w:cstheme="minorHAnsi"/>
                <w:sz w:val="16"/>
                <w:szCs w:val="16"/>
              </w:rPr>
            </w:pPr>
            <w:r w:rsidRPr="00154A21">
              <w:rPr>
                <w:rFonts w:cstheme="minorHAnsi"/>
                <w:sz w:val="16"/>
                <w:szCs w:val="16"/>
              </w:rPr>
              <w:t>3</w:t>
            </w:r>
          </w:p>
        </w:tc>
        <w:tc>
          <w:tcPr>
            <w:tcW w:w="0" w:type="auto"/>
            <w:vAlign w:val="center"/>
            <w:hideMark/>
          </w:tcPr>
          <w:p w14:paraId="2B155F89" w14:textId="585ADD7B" w:rsidR="00844AD9" w:rsidRPr="00154A21" w:rsidRDefault="00844AD9" w:rsidP="002829F3">
            <w:pPr>
              <w:pStyle w:val="MHHSBody"/>
              <w:spacing w:line="240" w:lineRule="auto"/>
              <w:jc w:val="center"/>
              <w:rPr>
                <w:rFonts w:cstheme="minorHAnsi"/>
                <w:sz w:val="16"/>
                <w:szCs w:val="16"/>
              </w:rPr>
            </w:pPr>
          </w:p>
        </w:tc>
      </w:tr>
      <w:tr w:rsidR="00844AD9" w:rsidRPr="00D74C3E" w14:paraId="1887A72C" w14:textId="77777777" w:rsidTr="002829F3">
        <w:trPr>
          <w:cnfStyle w:val="000000100000" w:firstRow="0" w:lastRow="0" w:firstColumn="0" w:lastColumn="0" w:oddVBand="0" w:evenVBand="0" w:oddHBand="1" w:evenHBand="0" w:firstRowFirstColumn="0" w:firstRowLastColumn="0" w:lastRowFirstColumn="0" w:lastRowLastColumn="0"/>
          <w:trHeight w:val="311"/>
          <w:jc w:val="center"/>
        </w:trPr>
        <w:tc>
          <w:tcPr>
            <w:tcW w:w="0" w:type="auto"/>
            <w:vAlign w:val="center"/>
            <w:hideMark/>
          </w:tcPr>
          <w:p w14:paraId="6A9593B7" w14:textId="77777777" w:rsidR="00844AD9" w:rsidRPr="00154A21" w:rsidRDefault="00844AD9" w:rsidP="002829F3">
            <w:pPr>
              <w:pStyle w:val="MHHSBody"/>
              <w:spacing w:line="240" w:lineRule="auto"/>
              <w:jc w:val="center"/>
              <w:rPr>
                <w:rFonts w:cstheme="minorHAnsi"/>
                <w:b/>
                <w:sz w:val="16"/>
                <w:szCs w:val="16"/>
              </w:rPr>
            </w:pPr>
            <w:r w:rsidRPr="00154A21">
              <w:rPr>
                <w:rFonts w:cstheme="minorHAnsi"/>
                <w:b/>
                <w:sz w:val="16"/>
                <w:szCs w:val="16"/>
              </w:rPr>
              <w:t>Advanced Data Services</w:t>
            </w:r>
          </w:p>
        </w:tc>
        <w:tc>
          <w:tcPr>
            <w:tcW w:w="0" w:type="auto"/>
            <w:vAlign w:val="center"/>
          </w:tcPr>
          <w:p w14:paraId="08123681" w14:textId="0F5154E8" w:rsidR="00C87D79" w:rsidRPr="00D74C3E" w:rsidRDefault="00A70B2E" w:rsidP="002829F3">
            <w:pPr>
              <w:pStyle w:val="MHHSBody"/>
              <w:spacing w:line="240" w:lineRule="auto"/>
              <w:jc w:val="center"/>
              <w:rPr>
                <w:rFonts w:cstheme="minorHAnsi"/>
                <w:sz w:val="16"/>
                <w:szCs w:val="16"/>
              </w:rPr>
            </w:pPr>
            <w:r>
              <w:rPr>
                <w:rFonts w:cstheme="minorHAnsi"/>
                <w:sz w:val="16"/>
                <w:szCs w:val="16"/>
              </w:rPr>
              <w:t>2</w:t>
            </w:r>
          </w:p>
        </w:tc>
        <w:tc>
          <w:tcPr>
            <w:tcW w:w="0" w:type="auto"/>
            <w:vAlign w:val="center"/>
            <w:hideMark/>
          </w:tcPr>
          <w:p w14:paraId="06382794" w14:textId="082B8176" w:rsidR="00844AD9" w:rsidRPr="00154A21" w:rsidRDefault="00844AD9" w:rsidP="002829F3">
            <w:pPr>
              <w:pStyle w:val="MHHSBody"/>
              <w:spacing w:line="240" w:lineRule="auto"/>
              <w:jc w:val="center"/>
              <w:rPr>
                <w:rFonts w:cstheme="minorHAnsi"/>
                <w:sz w:val="16"/>
                <w:szCs w:val="16"/>
              </w:rPr>
            </w:pPr>
            <w:r w:rsidRPr="00154A21">
              <w:rPr>
                <w:rFonts w:cstheme="minorHAnsi"/>
                <w:sz w:val="16"/>
                <w:szCs w:val="16"/>
              </w:rPr>
              <w:t>4</w:t>
            </w:r>
          </w:p>
        </w:tc>
        <w:tc>
          <w:tcPr>
            <w:tcW w:w="0" w:type="auto"/>
            <w:vAlign w:val="center"/>
            <w:hideMark/>
          </w:tcPr>
          <w:p w14:paraId="335305B9" w14:textId="77777777" w:rsidR="00844AD9" w:rsidRPr="00154A21" w:rsidRDefault="00844AD9" w:rsidP="002829F3">
            <w:pPr>
              <w:pStyle w:val="MHHSBody"/>
              <w:spacing w:line="240" w:lineRule="auto"/>
              <w:jc w:val="center"/>
              <w:rPr>
                <w:rFonts w:cstheme="minorHAnsi"/>
                <w:sz w:val="16"/>
                <w:szCs w:val="16"/>
              </w:rPr>
            </w:pPr>
            <w:r w:rsidRPr="00154A21">
              <w:rPr>
                <w:rFonts w:cstheme="minorHAnsi"/>
                <w:sz w:val="16"/>
                <w:szCs w:val="16"/>
              </w:rPr>
              <w:t>3</w:t>
            </w:r>
          </w:p>
        </w:tc>
      </w:tr>
      <w:tr w:rsidR="00844AD9" w:rsidRPr="00D74C3E" w14:paraId="0B6FEFB6" w14:textId="77777777" w:rsidTr="002829F3">
        <w:trPr>
          <w:trHeight w:val="469"/>
          <w:jc w:val="center"/>
        </w:trPr>
        <w:tc>
          <w:tcPr>
            <w:tcW w:w="0" w:type="auto"/>
            <w:vAlign w:val="center"/>
            <w:hideMark/>
          </w:tcPr>
          <w:p w14:paraId="27250E37" w14:textId="77777777" w:rsidR="00844AD9" w:rsidRPr="00154A21" w:rsidRDefault="00844AD9" w:rsidP="002829F3">
            <w:pPr>
              <w:pStyle w:val="MHHSBody"/>
              <w:spacing w:line="240" w:lineRule="auto"/>
              <w:jc w:val="center"/>
              <w:rPr>
                <w:rFonts w:cstheme="minorHAnsi"/>
                <w:b/>
                <w:sz w:val="16"/>
                <w:szCs w:val="16"/>
              </w:rPr>
            </w:pPr>
            <w:r w:rsidRPr="00154A21">
              <w:rPr>
                <w:rFonts w:cstheme="minorHAnsi"/>
                <w:b/>
                <w:sz w:val="16"/>
                <w:szCs w:val="16"/>
              </w:rPr>
              <w:t>Smart Data Services</w:t>
            </w:r>
          </w:p>
        </w:tc>
        <w:tc>
          <w:tcPr>
            <w:tcW w:w="0" w:type="auto"/>
            <w:vAlign w:val="center"/>
          </w:tcPr>
          <w:p w14:paraId="57932800" w14:textId="3E330426" w:rsidR="00C87D79" w:rsidRPr="00D74C3E" w:rsidRDefault="00A70B2E" w:rsidP="002829F3">
            <w:pPr>
              <w:pStyle w:val="MHHSBody"/>
              <w:spacing w:line="240" w:lineRule="auto"/>
              <w:jc w:val="center"/>
              <w:rPr>
                <w:rFonts w:cstheme="minorHAnsi"/>
                <w:sz w:val="16"/>
                <w:szCs w:val="16"/>
              </w:rPr>
            </w:pPr>
            <w:r>
              <w:rPr>
                <w:rFonts w:cstheme="minorHAnsi"/>
                <w:sz w:val="16"/>
                <w:szCs w:val="16"/>
              </w:rPr>
              <w:t>2</w:t>
            </w:r>
          </w:p>
        </w:tc>
        <w:tc>
          <w:tcPr>
            <w:tcW w:w="0" w:type="auto"/>
            <w:vAlign w:val="center"/>
            <w:hideMark/>
          </w:tcPr>
          <w:p w14:paraId="3B338C2F" w14:textId="10604065" w:rsidR="00844AD9" w:rsidRPr="00154A21" w:rsidRDefault="00844AD9" w:rsidP="002829F3">
            <w:pPr>
              <w:pStyle w:val="MHHSBody"/>
              <w:spacing w:line="240" w:lineRule="auto"/>
              <w:jc w:val="center"/>
              <w:rPr>
                <w:rFonts w:cstheme="minorHAnsi"/>
                <w:sz w:val="16"/>
                <w:szCs w:val="16"/>
              </w:rPr>
            </w:pPr>
            <w:r w:rsidRPr="00154A21">
              <w:rPr>
                <w:rFonts w:cstheme="minorHAnsi"/>
                <w:sz w:val="16"/>
                <w:szCs w:val="16"/>
              </w:rPr>
              <w:t>4</w:t>
            </w:r>
          </w:p>
        </w:tc>
        <w:tc>
          <w:tcPr>
            <w:tcW w:w="0" w:type="auto"/>
            <w:vAlign w:val="center"/>
            <w:hideMark/>
          </w:tcPr>
          <w:p w14:paraId="4395AF01" w14:textId="77777777" w:rsidR="00844AD9" w:rsidRPr="00154A21" w:rsidRDefault="00844AD9" w:rsidP="002829F3">
            <w:pPr>
              <w:pStyle w:val="MHHSBody"/>
              <w:spacing w:line="240" w:lineRule="auto"/>
              <w:jc w:val="center"/>
              <w:rPr>
                <w:rFonts w:cstheme="minorHAnsi"/>
                <w:sz w:val="16"/>
                <w:szCs w:val="16"/>
              </w:rPr>
            </w:pPr>
            <w:r w:rsidRPr="00154A21">
              <w:rPr>
                <w:rFonts w:cstheme="minorHAnsi"/>
                <w:sz w:val="16"/>
                <w:szCs w:val="16"/>
              </w:rPr>
              <w:t>4</w:t>
            </w:r>
          </w:p>
        </w:tc>
      </w:tr>
      <w:tr w:rsidR="00844AD9" w:rsidRPr="00D74C3E" w14:paraId="009B0666" w14:textId="77777777" w:rsidTr="002829F3">
        <w:trPr>
          <w:cnfStyle w:val="000000100000" w:firstRow="0" w:lastRow="0" w:firstColumn="0" w:lastColumn="0" w:oddVBand="0" w:evenVBand="0" w:oddHBand="1" w:evenHBand="0" w:firstRowFirstColumn="0" w:firstRowLastColumn="0" w:lastRowFirstColumn="0" w:lastRowLastColumn="0"/>
          <w:trHeight w:val="469"/>
          <w:jc w:val="center"/>
        </w:trPr>
        <w:tc>
          <w:tcPr>
            <w:tcW w:w="0" w:type="auto"/>
            <w:vAlign w:val="center"/>
            <w:hideMark/>
          </w:tcPr>
          <w:p w14:paraId="604BE28C" w14:textId="77777777" w:rsidR="00844AD9" w:rsidRPr="00154A21" w:rsidRDefault="00844AD9" w:rsidP="002829F3">
            <w:pPr>
              <w:pStyle w:val="MHHSBody"/>
              <w:spacing w:line="240" w:lineRule="auto"/>
              <w:jc w:val="center"/>
              <w:rPr>
                <w:rFonts w:cstheme="minorHAnsi"/>
                <w:b/>
                <w:sz w:val="16"/>
                <w:szCs w:val="16"/>
              </w:rPr>
            </w:pPr>
            <w:r w:rsidRPr="00154A21">
              <w:rPr>
                <w:rFonts w:cstheme="minorHAnsi"/>
                <w:b/>
                <w:sz w:val="16"/>
                <w:szCs w:val="16"/>
              </w:rPr>
              <w:t>Metering Services</w:t>
            </w:r>
          </w:p>
        </w:tc>
        <w:tc>
          <w:tcPr>
            <w:tcW w:w="0" w:type="auto"/>
            <w:vAlign w:val="center"/>
          </w:tcPr>
          <w:p w14:paraId="59BCEE9F" w14:textId="463304AA" w:rsidR="00C87D79" w:rsidRPr="00D74C3E" w:rsidRDefault="00A70B2E" w:rsidP="002829F3">
            <w:pPr>
              <w:pStyle w:val="MHHSBody"/>
              <w:spacing w:line="240" w:lineRule="auto"/>
              <w:jc w:val="center"/>
              <w:rPr>
                <w:rFonts w:cstheme="minorHAnsi"/>
                <w:sz w:val="16"/>
                <w:szCs w:val="16"/>
              </w:rPr>
            </w:pPr>
            <w:r>
              <w:rPr>
                <w:rFonts w:cstheme="minorHAnsi"/>
                <w:sz w:val="16"/>
                <w:szCs w:val="16"/>
              </w:rPr>
              <w:t>2</w:t>
            </w:r>
          </w:p>
        </w:tc>
        <w:tc>
          <w:tcPr>
            <w:tcW w:w="0" w:type="auto"/>
            <w:vAlign w:val="center"/>
            <w:hideMark/>
          </w:tcPr>
          <w:p w14:paraId="27C5E13A" w14:textId="4FC1D2B3" w:rsidR="00844AD9" w:rsidRPr="00154A21" w:rsidRDefault="00844AD9" w:rsidP="002829F3">
            <w:pPr>
              <w:pStyle w:val="MHHSBody"/>
              <w:spacing w:line="240" w:lineRule="auto"/>
              <w:jc w:val="center"/>
              <w:rPr>
                <w:rFonts w:cstheme="minorHAnsi"/>
                <w:sz w:val="16"/>
                <w:szCs w:val="16"/>
              </w:rPr>
            </w:pPr>
            <w:r w:rsidRPr="00154A21">
              <w:rPr>
                <w:rFonts w:cstheme="minorHAnsi"/>
                <w:sz w:val="16"/>
                <w:szCs w:val="16"/>
              </w:rPr>
              <w:t>4</w:t>
            </w:r>
          </w:p>
        </w:tc>
        <w:tc>
          <w:tcPr>
            <w:tcW w:w="0" w:type="auto"/>
            <w:vAlign w:val="center"/>
            <w:hideMark/>
          </w:tcPr>
          <w:p w14:paraId="6D5E3A6B" w14:textId="77777777" w:rsidR="00844AD9" w:rsidRPr="00154A21" w:rsidRDefault="00844AD9" w:rsidP="002829F3">
            <w:pPr>
              <w:pStyle w:val="MHHSBody"/>
              <w:spacing w:line="240" w:lineRule="auto"/>
              <w:jc w:val="center"/>
              <w:rPr>
                <w:rFonts w:cstheme="minorHAnsi"/>
                <w:sz w:val="16"/>
                <w:szCs w:val="16"/>
              </w:rPr>
            </w:pPr>
            <w:r w:rsidRPr="00154A21">
              <w:rPr>
                <w:rFonts w:cstheme="minorHAnsi"/>
                <w:sz w:val="16"/>
                <w:szCs w:val="16"/>
              </w:rPr>
              <w:t>2</w:t>
            </w:r>
          </w:p>
        </w:tc>
      </w:tr>
      <w:tr w:rsidR="00844AD9" w:rsidRPr="00D74C3E" w14:paraId="0E165BF3" w14:textId="77777777" w:rsidTr="002829F3">
        <w:trPr>
          <w:trHeight w:val="469"/>
          <w:jc w:val="center"/>
        </w:trPr>
        <w:tc>
          <w:tcPr>
            <w:tcW w:w="0" w:type="auto"/>
            <w:vAlign w:val="center"/>
            <w:hideMark/>
          </w:tcPr>
          <w:p w14:paraId="5651286E" w14:textId="77777777" w:rsidR="00844AD9" w:rsidRPr="00154A21" w:rsidRDefault="00844AD9" w:rsidP="002829F3">
            <w:pPr>
              <w:pStyle w:val="MHHSBody"/>
              <w:spacing w:line="240" w:lineRule="auto"/>
              <w:jc w:val="center"/>
              <w:rPr>
                <w:rFonts w:cstheme="minorHAnsi"/>
                <w:b/>
                <w:sz w:val="16"/>
                <w:szCs w:val="16"/>
              </w:rPr>
            </w:pPr>
            <w:r w:rsidRPr="00154A21">
              <w:rPr>
                <w:rFonts w:cstheme="minorHAnsi"/>
                <w:b/>
                <w:sz w:val="16"/>
                <w:szCs w:val="16"/>
              </w:rPr>
              <w:t>Suppliers</w:t>
            </w:r>
          </w:p>
        </w:tc>
        <w:tc>
          <w:tcPr>
            <w:tcW w:w="0" w:type="auto"/>
            <w:vAlign w:val="center"/>
          </w:tcPr>
          <w:p w14:paraId="2C90A180" w14:textId="2E46C5F3" w:rsidR="00C87D79" w:rsidRPr="00D74C3E" w:rsidRDefault="00A70B2E" w:rsidP="002829F3">
            <w:pPr>
              <w:pStyle w:val="MHHSBody"/>
              <w:spacing w:line="240" w:lineRule="auto"/>
              <w:jc w:val="center"/>
              <w:rPr>
                <w:rFonts w:cstheme="minorHAnsi"/>
                <w:sz w:val="16"/>
                <w:szCs w:val="16"/>
              </w:rPr>
            </w:pPr>
            <w:r>
              <w:rPr>
                <w:rFonts w:cstheme="minorHAnsi"/>
                <w:sz w:val="16"/>
                <w:szCs w:val="16"/>
              </w:rPr>
              <w:t>2</w:t>
            </w:r>
          </w:p>
        </w:tc>
        <w:tc>
          <w:tcPr>
            <w:tcW w:w="0" w:type="auto"/>
            <w:vAlign w:val="center"/>
            <w:hideMark/>
          </w:tcPr>
          <w:p w14:paraId="027456CC" w14:textId="2DEB07A2" w:rsidR="00844AD9" w:rsidRPr="00154A21" w:rsidRDefault="00844AD9" w:rsidP="002829F3">
            <w:pPr>
              <w:pStyle w:val="MHHSBody"/>
              <w:spacing w:line="240" w:lineRule="auto"/>
              <w:jc w:val="center"/>
              <w:rPr>
                <w:rFonts w:cstheme="minorHAnsi"/>
                <w:sz w:val="16"/>
                <w:szCs w:val="16"/>
              </w:rPr>
            </w:pPr>
            <w:r w:rsidRPr="00154A21">
              <w:rPr>
                <w:rFonts w:cstheme="minorHAnsi"/>
                <w:sz w:val="16"/>
                <w:szCs w:val="16"/>
              </w:rPr>
              <w:t>10</w:t>
            </w:r>
          </w:p>
        </w:tc>
        <w:tc>
          <w:tcPr>
            <w:tcW w:w="0" w:type="auto"/>
            <w:vAlign w:val="center"/>
            <w:hideMark/>
          </w:tcPr>
          <w:p w14:paraId="443291AC" w14:textId="77777777" w:rsidR="00844AD9" w:rsidRPr="00154A21" w:rsidRDefault="00844AD9" w:rsidP="002829F3">
            <w:pPr>
              <w:pStyle w:val="MHHSBody"/>
              <w:spacing w:line="240" w:lineRule="auto"/>
              <w:jc w:val="center"/>
              <w:rPr>
                <w:rFonts w:cstheme="minorHAnsi"/>
                <w:sz w:val="16"/>
                <w:szCs w:val="16"/>
              </w:rPr>
            </w:pPr>
            <w:r w:rsidRPr="00154A21">
              <w:rPr>
                <w:rFonts w:cstheme="minorHAnsi"/>
                <w:sz w:val="16"/>
                <w:szCs w:val="16"/>
              </w:rPr>
              <w:t>1</w:t>
            </w:r>
          </w:p>
        </w:tc>
      </w:tr>
      <w:tr w:rsidR="00844AD9" w:rsidRPr="00D74C3E" w14:paraId="67EB87A0" w14:textId="77777777" w:rsidTr="002829F3">
        <w:trPr>
          <w:cnfStyle w:val="000000100000" w:firstRow="0" w:lastRow="0" w:firstColumn="0" w:lastColumn="0" w:oddVBand="0" w:evenVBand="0" w:oddHBand="1" w:evenHBand="0" w:firstRowFirstColumn="0" w:firstRowLastColumn="0" w:lastRowFirstColumn="0" w:lastRowLastColumn="0"/>
          <w:trHeight w:val="469"/>
          <w:jc w:val="center"/>
        </w:trPr>
        <w:tc>
          <w:tcPr>
            <w:tcW w:w="0" w:type="auto"/>
            <w:vAlign w:val="center"/>
            <w:hideMark/>
          </w:tcPr>
          <w:p w14:paraId="0AD23BF8" w14:textId="77777777" w:rsidR="00844AD9" w:rsidRPr="00154A21" w:rsidRDefault="00844AD9" w:rsidP="002829F3">
            <w:pPr>
              <w:pStyle w:val="MHHSBody"/>
              <w:spacing w:line="240" w:lineRule="auto"/>
              <w:jc w:val="center"/>
              <w:rPr>
                <w:rFonts w:cstheme="minorHAnsi"/>
                <w:b/>
                <w:sz w:val="16"/>
                <w:szCs w:val="16"/>
              </w:rPr>
            </w:pPr>
            <w:r w:rsidRPr="00154A21">
              <w:rPr>
                <w:rFonts w:cstheme="minorHAnsi"/>
                <w:b/>
                <w:sz w:val="16"/>
                <w:szCs w:val="16"/>
              </w:rPr>
              <w:t>Network Operations</w:t>
            </w:r>
          </w:p>
        </w:tc>
        <w:tc>
          <w:tcPr>
            <w:tcW w:w="0" w:type="auto"/>
            <w:vAlign w:val="center"/>
          </w:tcPr>
          <w:p w14:paraId="18B24705" w14:textId="6C24CD19" w:rsidR="00C87D79" w:rsidRPr="00D74C3E" w:rsidRDefault="00A70B2E" w:rsidP="002829F3">
            <w:pPr>
              <w:pStyle w:val="MHHSBody"/>
              <w:spacing w:line="240" w:lineRule="auto"/>
              <w:jc w:val="center"/>
              <w:rPr>
                <w:rFonts w:cstheme="minorHAnsi"/>
                <w:sz w:val="16"/>
                <w:szCs w:val="16"/>
              </w:rPr>
            </w:pPr>
            <w:r>
              <w:rPr>
                <w:rFonts w:cstheme="minorHAnsi"/>
                <w:sz w:val="16"/>
                <w:szCs w:val="16"/>
              </w:rPr>
              <w:t>2</w:t>
            </w:r>
          </w:p>
        </w:tc>
        <w:tc>
          <w:tcPr>
            <w:tcW w:w="0" w:type="auto"/>
            <w:vAlign w:val="center"/>
            <w:hideMark/>
          </w:tcPr>
          <w:p w14:paraId="4BD57C88" w14:textId="497B427B" w:rsidR="00844AD9" w:rsidRPr="00154A21" w:rsidRDefault="00844AD9" w:rsidP="002829F3">
            <w:pPr>
              <w:pStyle w:val="MHHSBody"/>
              <w:spacing w:line="240" w:lineRule="auto"/>
              <w:jc w:val="center"/>
              <w:rPr>
                <w:rFonts w:cstheme="minorHAnsi"/>
                <w:sz w:val="16"/>
                <w:szCs w:val="16"/>
              </w:rPr>
            </w:pPr>
            <w:r w:rsidRPr="00154A21">
              <w:rPr>
                <w:rFonts w:cstheme="minorHAnsi"/>
                <w:sz w:val="16"/>
                <w:szCs w:val="16"/>
              </w:rPr>
              <w:t>13</w:t>
            </w:r>
          </w:p>
        </w:tc>
        <w:tc>
          <w:tcPr>
            <w:tcW w:w="0" w:type="auto"/>
            <w:vAlign w:val="center"/>
            <w:hideMark/>
          </w:tcPr>
          <w:p w14:paraId="5817472B" w14:textId="30EF9233" w:rsidR="00844AD9" w:rsidRPr="00154A21" w:rsidRDefault="00844AD9" w:rsidP="002829F3">
            <w:pPr>
              <w:pStyle w:val="MHHSBody"/>
              <w:spacing w:line="240" w:lineRule="auto"/>
              <w:jc w:val="center"/>
              <w:rPr>
                <w:rFonts w:cstheme="minorHAnsi"/>
                <w:sz w:val="16"/>
                <w:szCs w:val="16"/>
              </w:rPr>
            </w:pPr>
          </w:p>
        </w:tc>
      </w:tr>
      <w:tr w:rsidR="00844AD9" w:rsidRPr="00D74C3E" w14:paraId="4AEA9B57" w14:textId="77777777" w:rsidTr="002829F3">
        <w:trPr>
          <w:trHeight w:val="217"/>
          <w:jc w:val="center"/>
        </w:trPr>
        <w:tc>
          <w:tcPr>
            <w:tcW w:w="0" w:type="auto"/>
            <w:vAlign w:val="center"/>
            <w:hideMark/>
          </w:tcPr>
          <w:p w14:paraId="51BEFAC3" w14:textId="77777777" w:rsidR="00844AD9" w:rsidRPr="00154A21" w:rsidRDefault="00844AD9" w:rsidP="002829F3">
            <w:pPr>
              <w:pStyle w:val="MHHSBody"/>
              <w:spacing w:line="240" w:lineRule="auto"/>
              <w:jc w:val="center"/>
              <w:rPr>
                <w:rFonts w:cstheme="minorHAnsi"/>
                <w:b/>
                <w:sz w:val="16"/>
                <w:szCs w:val="16"/>
              </w:rPr>
            </w:pPr>
            <w:r w:rsidRPr="00154A21">
              <w:rPr>
                <w:rFonts w:cstheme="minorHAnsi"/>
                <w:b/>
                <w:sz w:val="16"/>
                <w:szCs w:val="16"/>
              </w:rPr>
              <w:t>UMSO</w:t>
            </w:r>
          </w:p>
        </w:tc>
        <w:tc>
          <w:tcPr>
            <w:tcW w:w="0" w:type="auto"/>
            <w:vAlign w:val="center"/>
          </w:tcPr>
          <w:p w14:paraId="3413023D" w14:textId="625737DF" w:rsidR="00C87D79" w:rsidRPr="00D74C3E" w:rsidRDefault="00621103" w:rsidP="002829F3">
            <w:pPr>
              <w:pStyle w:val="MHHSBody"/>
              <w:spacing w:line="240" w:lineRule="auto"/>
              <w:jc w:val="center"/>
              <w:rPr>
                <w:rFonts w:cstheme="minorHAnsi"/>
                <w:sz w:val="16"/>
                <w:szCs w:val="16"/>
              </w:rPr>
            </w:pPr>
            <w:r>
              <w:rPr>
                <w:rFonts w:cstheme="minorHAnsi"/>
                <w:sz w:val="16"/>
                <w:szCs w:val="16"/>
              </w:rPr>
              <w:t>1</w:t>
            </w:r>
          </w:p>
        </w:tc>
        <w:tc>
          <w:tcPr>
            <w:tcW w:w="0" w:type="auto"/>
            <w:vAlign w:val="center"/>
            <w:hideMark/>
          </w:tcPr>
          <w:p w14:paraId="2E45C9A7" w14:textId="77F60461" w:rsidR="00844AD9" w:rsidRPr="00154A21" w:rsidRDefault="00844AD9" w:rsidP="002829F3">
            <w:pPr>
              <w:pStyle w:val="MHHSBody"/>
              <w:spacing w:line="240" w:lineRule="auto"/>
              <w:jc w:val="center"/>
              <w:rPr>
                <w:rFonts w:cstheme="minorHAnsi"/>
                <w:sz w:val="16"/>
                <w:szCs w:val="16"/>
              </w:rPr>
            </w:pPr>
            <w:r w:rsidRPr="00154A21">
              <w:rPr>
                <w:rFonts w:cstheme="minorHAnsi"/>
                <w:sz w:val="16"/>
                <w:szCs w:val="16"/>
              </w:rPr>
              <w:t>13</w:t>
            </w:r>
          </w:p>
        </w:tc>
        <w:tc>
          <w:tcPr>
            <w:tcW w:w="0" w:type="auto"/>
            <w:vAlign w:val="center"/>
            <w:hideMark/>
          </w:tcPr>
          <w:p w14:paraId="4655D553" w14:textId="71C8722F" w:rsidR="00844AD9" w:rsidRPr="00154A21" w:rsidRDefault="00844AD9" w:rsidP="002829F3">
            <w:pPr>
              <w:pStyle w:val="MHHSBody"/>
              <w:spacing w:line="240" w:lineRule="auto"/>
              <w:jc w:val="center"/>
              <w:rPr>
                <w:rFonts w:cstheme="minorHAnsi"/>
                <w:sz w:val="16"/>
                <w:szCs w:val="16"/>
              </w:rPr>
            </w:pPr>
          </w:p>
        </w:tc>
      </w:tr>
      <w:tr w:rsidR="00844AD9" w:rsidRPr="00D74C3E" w14:paraId="37A7BFFB" w14:textId="77777777" w:rsidTr="002829F3">
        <w:trPr>
          <w:cnfStyle w:val="000000100000" w:firstRow="0" w:lastRow="0" w:firstColumn="0" w:lastColumn="0" w:oddVBand="0" w:evenVBand="0" w:oddHBand="1" w:evenHBand="0" w:firstRowFirstColumn="0" w:firstRowLastColumn="0" w:lastRowFirstColumn="0" w:lastRowLastColumn="0"/>
          <w:trHeight w:val="217"/>
          <w:jc w:val="center"/>
        </w:trPr>
        <w:tc>
          <w:tcPr>
            <w:tcW w:w="0" w:type="auto"/>
            <w:vAlign w:val="center"/>
            <w:hideMark/>
          </w:tcPr>
          <w:p w14:paraId="25564421" w14:textId="77777777" w:rsidR="00844AD9" w:rsidRPr="00154A21" w:rsidRDefault="00844AD9" w:rsidP="002829F3">
            <w:pPr>
              <w:pStyle w:val="MHHSBody"/>
              <w:spacing w:line="240" w:lineRule="auto"/>
              <w:jc w:val="center"/>
              <w:rPr>
                <w:rFonts w:cstheme="minorHAnsi"/>
                <w:b/>
                <w:sz w:val="16"/>
                <w:szCs w:val="16"/>
              </w:rPr>
            </w:pPr>
            <w:r w:rsidRPr="00154A21">
              <w:rPr>
                <w:rFonts w:cstheme="minorHAnsi"/>
                <w:b/>
                <w:sz w:val="16"/>
                <w:szCs w:val="16"/>
              </w:rPr>
              <w:t>DSP</w:t>
            </w:r>
          </w:p>
        </w:tc>
        <w:tc>
          <w:tcPr>
            <w:tcW w:w="0" w:type="auto"/>
            <w:vAlign w:val="center"/>
          </w:tcPr>
          <w:p w14:paraId="71EFD6C4" w14:textId="12F49F17" w:rsidR="00C87D79" w:rsidRPr="00D74C3E" w:rsidRDefault="00A70B2E" w:rsidP="002829F3">
            <w:pPr>
              <w:pStyle w:val="MHHSBody"/>
              <w:spacing w:line="240" w:lineRule="auto"/>
              <w:jc w:val="center"/>
              <w:rPr>
                <w:rFonts w:cstheme="minorHAnsi"/>
                <w:sz w:val="16"/>
                <w:szCs w:val="16"/>
              </w:rPr>
            </w:pPr>
            <w:r>
              <w:rPr>
                <w:rFonts w:cstheme="minorHAnsi"/>
                <w:sz w:val="16"/>
                <w:szCs w:val="16"/>
              </w:rPr>
              <w:t>1</w:t>
            </w:r>
          </w:p>
        </w:tc>
        <w:tc>
          <w:tcPr>
            <w:tcW w:w="0" w:type="auto"/>
            <w:vAlign w:val="center"/>
            <w:hideMark/>
          </w:tcPr>
          <w:p w14:paraId="5E9537C1" w14:textId="2209EDAD" w:rsidR="00844AD9" w:rsidRPr="00154A21" w:rsidRDefault="00844AD9" w:rsidP="002829F3">
            <w:pPr>
              <w:pStyle w:val="MHHSBody"/>
              <w:spacing w:line="240" w:lineRule="auto"/>
              <w:jc w:val="center"/>
              <w:rPr>
                <w:rFonts w:cstheme="minorHAnsi"/>
                <w:sz w:val="16"/>
                <w:szCs w:val="16"/>
              </w:rPr>
            </w:pPr>
            <w:r w:rsidRPr="00154A21">
              <w:rPr>
                <w:rFonts w:cstheme="minorHAnsi"/>
                <w:sz w:val="16"/>
                <w:szCs w:val="16"/>
              </w:rPr>
              <w:t>1</w:t>
            </w:r>
          </w:p>
        </w:tc>
        <w:tc>
          <w:tcPr>
            <w:tcW w:w="0" w:type="auto"/>
            <w:vAlign w:val="center"/>
            <w:hideMark/>
          </w:tcPr>
          <w:p w14:paraId="1D88C6B9" w14:textId="1B490AD5" w:rsidR="00844AD9" w:rsidRPr="00154A21" w:rsidRDefault="5D9587DD" w:rsidP="002829F3">
            <w:pPr>
              <w:pStyle w:val="MHHSBody"/>
              <w:spacing w:line="240" w:lineRule="auto"/>
              <w:jc w:val="center"/>
              <w:rPr>
                <w:sz w:val="16"/>
                <w:szCs w:val="16"/>
              </w:rPr>
            </w:pPr>
            <w:r w:rsidRPr="1F741396">
              <w:rPr>
                <w:sz w:val="16"/>
                <w:szCs w:val="16"/>
              </w:rPr>
              <w:t>1</w:t>
            </w:r>
          </w:p>
        </w:tc>
      </w:tr>
      <w:tr w:rsidR="00844AD9" w:rsidRPr="00D74C3E" w14:paraId="2352765F" w14:textId="77777777" w:rsidTr="002829F3">
        <w:trPr>
          <w:trHeight w:val="217"/>
          <w:jc w:val="center"/>
        </w:trPr>
        <w:tc>
          <w:tcPr>
            <w:tcW w:w="0" w:type="auto"/>
            <w:vAlign w:val="center"/>
            <w:hideMark/>
          </w:tcPr>
          <w:p w14:paraId="397CC950" w14:textId="77777777" w:rsidR="00844AD9" w:rsidRPr="00154A21" w:rsidRDefault="00844AD9" w:rsidP="002829F3">
            <w:pPr>
              <w:pStyle w:val="MHHSBody"/>
              <w:spacing w:line="240" w:lineRule="auto"/>
              <w:jc w:val="center"/>
              <w:rPr>
                <w:rFonts w:cstheme="minorHAnsi"/>
                <w:b/>
                <w:sz w:val="16"/>
                <w:szCs w:val="16"/>
              </w:rPr>
            </w:pPr>
            <w:r w:rsidRPr="00154A21">
              <w:rPr>
                <w:rFonts w:cstheme="minorHAnsi"/>
                <w:b/>
                <w:sz w:val="16"/>
                <w:szCs w:val="16"/>
              </w:rPr>
              <w:t>CSS</w:t>
            </w:r>
          </w:p>
        </w:tc>
        <w:tc>
          <w:tcPr>
            <w:tcW w:w="0" w:type="auto"/>
            <w:vAlign w:val="center"/>
          </w:tcPr>
          <w:p w14:paraId="4FAC0A84" w14:textId="4D87FC2A" w:rsidR="00C87D79" w:rsidRPr="00D74C3E" w:rsidRDefault="00A70B2E" w:rsidP="002829F3">
            <w:pPr>
              <w:pStyle w:val="MHHSBody"/>
              <w:spacing w:line="240" w:lineRule="auto"/>
              <w:jc w:val="center"/>
              <w:rPr>
                <w:rFonts w:cstheme="minorHAnsi"/>
                <w:sz w:val="16"/>
                <w:szCs w:val="16"/>
              </w:rPr>
            </w:pPr>
            <w:r>
              <w:rPr>
                <w:rFonts w:cstheme="minorHAnsi"/>
                <w:sz w:val="16"/>
                <w:szCs w:val="16"/>
              </w:rPr>
              <w:t>1</w:t>
            </w:r>
          </w:p>
        </w:tc>
        <w:tc>
          <w:tcPr>
            <w:tcW w:w="0" w:type="auto"/>
            <w:vAlign w:val="center"/>
            <w:hideMark/>
          </w:tcPr>
          <w:p w14:paraId="1B6A5081" w14:textId="0C37B1C8" w:rsidR="00844AD9" w:rsidRPr="00154A21" w:rsidRDefault="00844AD9" w:rsidP="002829F3">
            <w:pPr>
              <w:pStyle w:val="MHHSBody"/>
              <w:spacing w:line="240" w:lineRule="auto"/>
              <w:jc w:val="center"/>
              <w:rPr>
                <w:rFonts w:cstheme="minorHAnsi"/>
                <w:sz w:val="16"/>
                <w:szCs w:val="16"/>
              </w:rPr>
            </w:pPr>
            <w:r w:rsidRPr="00154A21">
              <w:rPr>
                <w:rFonts w:cstheme="minorHAnsi"/>
                <w:sz w:val="16"/>
                <w:szCs w:val="16"/>
              </w:rPr>
              <w:t>1</w:t>
            </w:r>
          </w:p>
        </w:tc>
        <w:tc>
          <w:tcPr>
            <w:tcW w:w="0" w:type="auto"/>
            <w:vAlign w:val="center"/>
            <w:hideMark/>
          </w:tcPr>
          <w:p w14:paraId="589F3350" w14:textId="6169386E" w:rsidR="00844AD9" w:rsidRPr="00154A21" w:rsidRDefault="2921B194" w:rsidP="002829F3">
            <w:pPr>
              <w:pStyle w:val="MHHSBody"/>
              <w:spacing w:line="240" w:lineRule="auto"/>
              <w:jc w:val="center"/>
              <w:rPr>
                <w:sz w:val="16"/>
                <w:szCs w:val="16"/>
              </w:rPr>
            </w:pPr>
            <w:r w:rsidRPr="1F741396">
              <w:rPr>
                <w:sz w:val="16"/>
                <w:szCs w:val="16"/>
              </w:rPr>
              <w:t>1</w:t>
            </w:r>
          </w:p>
        </w:tc>
      </w:tr>
      <w:tr w:rsidR="00844AD9" w:rsidRPr="00D74C3E" w14:paraId="72347CE2" w14:textId="77777777" w:rsidTr="002829F3">
        <w:trPr>
          <w:cnfStyle w:val="000000100000" w:firstRow="0" w:lastRow="0" w:firstColumn="0" w:lastColumn="0" w:oddVBand="0" w:evenVBand="0" w:oddHBand="1" w:evenHBand="0" w:firstRowFirstColumn="0" w:firstRowLastColumn="0" w:lastRowFirstColumn="0" w:lastRowLastColumn="0"/>
          <w:trHeight w:val="217"/>
          <w:jc w:val="center"/>
        </w:trPr>
        <w:tc>
          <w:tcPr>
            <w:tcW w:w="0" w:type="auto"/>
            <w:vAlign w:val="center"/>
            <w:hideMark/>
          </w:tcPr>
          <w:p w14:paraId="2D93EB70" w14:textId="77777777" w:rsidR="00844AD9" w:rsidRPr="00154A21" w:rsidRDefault="00844AD9" w:rsidP="002829F3">
            <w:pPr>
              <w:pStyle w:val="MHHSBody"/>
              <w:spacing w:line="240" w:lineRule="auto"/>
              <w:jc w:val="center"/>
              <w:rPr>
                <w:rFonts w:cstheme="minorHAnsi"/>
                <w:b/>
                <w:sz w:val="16"/>
                <w:szCs w:val="16"/>
              </w:rPr>
            </w:pPr>
            <w:r w:rsidRPr="00154A21">
              <w:rPr>
                <w:rFonts w:cstheme="minorHAnsi"/>
                <w:b/>
                <w:sz w:val="16"/>
                <w:szCs w:val="16"/>
              </w:rPr>
              <w:t>EES</w:t>
            </w:r>
          </w:p>
        </w:tc>
        <w:tc>
          <w:tcPr>
            <w:tcW w:w="0" w:type="auto"/>
            <w:vAlign w:val="center"/>
          </w:tcPr>
          <w:p w14:paraId="43FA8F10" w14:textId="74E1A3AF" w:rsidR="00C87D79" w:rsidRPr="00D74C3E" w:rsidRDefault="00A70B2E" w:rsidP="002829F3">
            <w:pPr>
              <w:pStyle w:val="MHHSBody"/>
              <w:spacing w:line="240" w:lineRule="auto"/>
              <w:jc w:val="center"/>
              <w:rPr>
                <w:rFonts w:cstheme="minorHAnsi"/>
                <w:sz w:val="16"/>
                <w:szCs w:val="16"/>
              </w:rPr>
            </w:pPr>
            <w:r>
              <w:rPr>
                <w:rFonts w:cstheme="minorHAnsi"/>
                <w:sz w:val="16"/>
                <w:szCs w:val="16"/>
              </w:rPr>
              <w:t>1</w:t>
            </w:r>
          </w:p>
        </w:tc>
        <w:tc>
          <w:tcPr>
            <w:tcW w:w="0" w:type="auto"/>
            <w:vAlign w:val="center"/>
            <w:hideMark/>
          </w:tcPr>
          <w:p w14:paraId="66AC093A" w14:textId="2B5A584F" w:rsidR="00844AD9" w:rsidRPr="00154A21" w:rsidRDefault="00844AD9" w:rsidP="002829F3">
            <w:pPr>
              <w:pStyle w:val="MHHSBody"/>
              <w:spacing w:line="240" w:lineRule="auto"/>
              <w:jc w:val="center"/>
              <w:rPr>
                <w:rFonts w:cstheme="minorHAnsi"/>
                <w:sz w:val="16"/>
                <w:szCs w:val="16"/>
              </w:rPr>
            </w:pPr>
            <w:r w:rsidRPr="00154A21">
              <w:rPr>
                <w:rFonts w:cstheme="minorHAnsi"/>
                <w:sz w:val="16"/>
                <w:szCs w:val="16"/>
              </w:rPr>
              <w:t>0</w:t>
            </w:r>
          </w:p>
        </w:tc>
        <w:tc>
          <w:tcPr>
            <w:tcW w:w="0" w:type="auto"/>
            <w:vAlign w:val="center"/>
            <w:hideMark/>
          </w:tcPr>
          <w:p w14:paraId="70EAE543" w14:textId="77777777" w:rsidR="00844AD9" w:rsidRPr="00154A21" w:rsidRDefault="00844AD9" w:rsidP="002829F3">
            <w:pPr>
              <w:pStyle w:val="MHHSBody"/>
              <w:spacing w:line="240" w:lineRule="auto"/>
              <w:jc w:val="center"/>
              <w:rPr>
                <w:rFonts w:cstheme="minorHAnsi"/>
                <w:sz w:val="16"/>
                <w:szCs w:val="16"/>
              </w:rPr>
            </w:pPr>
            <w:r w:rsidRPr="00154A21">
              <w:rPr>
                <w:rFonts w:cstheme="minorHAnsi"/>
                <w:sz w:val="16"/>
                <w:szCs w:val="16"/>
              </w:rPr>
              <w:t>1</w:t>
            </w:r>
          </w:p>
        </w:tc>
      </w:tr>
      <w:tr w:rsidR="00AD4D61" w:rsidRPr="00D74C3E" w14:paraId="5F816888" w14:textId="77777777" w:rsidTr="002829F3">
        <w:trPr>
          <w:trHeight w:val="217"/>
          <w:jc w:val="center"/>
        </w:trPr>
        <w:tc>
          <w:tcPr>
            <w:tcW w:w="0" w:type="auto"/>
            <w:vAlign w:val="center"/>
          </w:tcPr>
          <w:p w14:paraId="19445C89" w14:textId="4D96A078" w:rsidR="00AD4D61" w:rsidRPr="00154A21" w:rsidRDefault="00AD4D61" w:rsidP="002829F3">
            <w:pPr>
              <w:pStyle w:val="MHHSBody"/>
              <w:spacing w:line="240" w:lineRule="auto"/>
              <w:jc w:val="center"/>
              <w:rPr>
                <w:rFonts w:cstheme="minorHAnsi"/>
                <w:b/>
                <w:sz w:val="16"/>
                <w:szCs w:val="16"/>
              </w:rPr>
            </w:pPr>
            <w:r w:rsidRPr="00154A21">
              <w:rPr>
                <w:rFonts w:cstheme="minorHAnsi"/>
                <w:b/>
                <w:sz w:val="16"/>
                <w:szCs w:val="16"/>
              </w:rPr>
              <w:t>UMSDS</w:t>
            </w:r>
          </w:p>
        </w:tc>
        <w:tc>
          <w:tcPr>
            <w:tcW w:w="0" w:type="auto"/>
            <w:vAlign w:val="center"/>
          </w:tcPr>
          <w:p w14:paraId="6E9EC510" w14:textId="2696F8F5" w:rsidR="00AD4D61" w:rsidRDefault="00AD4D61" w:rsidP="002829F3">
            <w:pPr>
              <w:pStyle w:val="MHHSBody"/>
              <w:spacing w:line="240" w:lineRule="auto"/>
              <w:jc w:val="center"/>
              <w:rPr>
                <w:rFonts w:cstheme="minorHAnsi"/>
                <w:sz w:val="16"/>
                <w:szCs w:val="16"/>
              </w:rPr>
            </w:pPr>
            <w:r>
              <w:rPr>
                <w:rFonts w:cstheme="minorHAnsi"/>
                <w:sz w:val="16"/>
                <w:szCs w:val="16"/>
              </w:rPr>
              <w:t>2</w:t>
            </w:r>
          </w:p>
        </w:tc>
        <w:tc>
          <w:tcPr>
            <w:tcW w:w="0" w:type="auto"/>
            <w:vAlign w:val="center"/>
          </w:tcPr>
          <w:p w14:paraId="5BFAFA16" w14:textId="08D9A5ED" w:rsidR="00AD4D61" w:rsidRPr="00154A21" w:rsidRDefault="00AD4D61" w:rsidP="002829F3">
            <w:pPr>
              <w:pStyle w:val="MHHSBody"/>
              <w:spacing w:line="240" w:lineRule="auto"/>
              <w:jc w:val="center"/>
              <w:rPr>
                <w:rFonts w:cstheme="minorHAnsi"/>
                <w:sz w:val="16"/>
                <w:szCs w:val="16"/>
              </w:rPr>
            </w:pPr>
            <w:r w:rsidRPr="00154A21">
              <w:rPr>
                <w:rFonts w:cstheme="minorHAnsi"/>
                <w:sz w:val="16"/>
                <w:szCs w:val="16"/>
              </w:rPr>
              <w:t>1</w:t>
            </w:r>
          </w:p>
        </w:tc>
        <w:tc>
          <w:tcPr>
            <w:tcW w:w="0" w:type="auto"/>
            <w:vAlign w:val="center"/>
          </w:tcPr>
          <w:p w14:paraId="465900D3" w14:textId="20BF1D30" w:rsidR="00AD4D61" w:rsidRPr="00154A21" w:rsidRDefault="00AD4D61" w:rsidP="002829F3">
            <w:pPr>
              <w:pStyle w:val="MHHSBody"/>
              <w:spacing w:line="240" w:lineRule="auto"/>
              <w:jc w:val="center"/>
              <w:rPr>
                <w:rFonts w:cstheme="minorHAnsi"/>
                <w:sz w:val="16"/>
                <w:szCs w:val="16"/>
              </w:rPr>
            </w:pPr>
            <w:r w:rsidRPr="00154A21">
              <w:rPr>
                <w:rFonts w:cstheme="minorHAnsi"/>
                <w:sz w:val="16"/>
                <w:szCs w:val="16"/>
              </w:rPr>
              <w:t>1</w:t>
            </w:r>
          </w:p>
        </w:tc>
      </w:tr>
      <w:tr w:rsidR="00AD4D61" w14:paraId="75FC136D" w14:textId="77777777" w:rsidTr="002829F3">
        <w:trPr>
          <w:cnfStyle w:val="000000100000" w:firstRow="0" w:lastRow="0" w:firstColumn="0" w:lastColumn="0" w:oddVBand="0" w:evenVBand="0" w:oddHBand="1" w:evenHBand="0" w:firstRowFirstColumn="0" w:firstRowLastColumn="0" w:lastRowFirstColumn="0" w:lastRowLastColumn="0"/>
          <w:trHeight w:val="22"/>
          <w:jc w:val="center"/>
        </w:trPr>
        <w:tc>
          <w:tcPr>
            <w:tcW w:w="2075" w:type="dxa"/>
            <w:tcBorders>
              <w:bottom w:val="single" w:sz="8" w:space="0" w:color="2A85E8" w:themeColor="text2" w:themeTint="80"/>
            </w:tcBorders>
            <w:vAlign w:val="center"/>
            <w:hideMark/>
          </w:tcPr>
          <w:p w14:paraId="45B283D2" w14:textId="5BC2A950" w:rsidR="00AD4D61" w:rsidRDefault="00AD4D61" w:rsidP="002829F3">
            <w:pPr>
              <w:pStyle w:val="MHHSBody"/>
              <w:spacing w:line="240" w:lineRule="auto"/>
              <w:jc w:val="center"/>
              <w:rPr>
                <w:b/>
                <w:bCs/>
                <w:sz w:val="16"/>
                <w:szCs w:val="16"/>
              </w:rPr>
            </w:pPr>
            <w:r w:rsidRPr="1F741396">
              <w:rPr>
                <w:b/>
                <w:bCs/>
                <w:sz w:val="16"/>
                <w:szCs w:val="16"/>
              </w:rPr>
              <w:t>Software Provider</w:t>
            </w:r>
          </w:p>
        </w:tc>
        <w:tc>
          <w:tcPr>
            <w:tcW w:w="1856" w:type="dxa"/>
            <w:tcBorders>
              <w:bottom w:val="single" w:sz="8" w:space="0" w:color="2A85E8" w:themeColor="text2" w:themeTint="80"/>
            </w:tcBorders>
            <w:vAlign w:val="center"/>
          </w:tcPr>
          <w:p w14:paraId="2F2CE249" w14:textId="365CA44C" w:rsidR="00AD4D61" w:rsidRDefault="00AD4D61" w:rsidP="002829F3">
            <w:pPr>
              <w:pStyle w:val="MHHSBody"/>
              <w:spacing w:line="240" w:lineRule="auto"/>
              <w:jc w:val="center"/>
              <w:rPr>
                <w:sz w:val="16"/>
                <w:szCs w:val="16"/>
              </w:rPr>
            </w:pPr>
            <w:r w:rsidRPr="1F741396">
              <w:rPr>
                <w:sz w:val="16"/>
                <w:szCs w:val="16"/>
              </w:rPr>
              <w:t>-</w:t>
            </w:r>
          </w:p>
        </w:tc>
        <w:tc>
          <w:tcPr>
            <w:tcW w:w="1689" w:type="dxa"/>
            <w:tcBorders>
              <w:bottom w:val="single" w:sz="8" w:space="0" w:color="2A85E8" w:themeColor="text2" w:themeTint="80"/>
            </w:tcBorders>
            <w:vAlign w:val="center"/>
            <w:hideMark/>
          </w:tcPr>
          <w:p w14:paraId="02DC31ED" w14:textId="66D383F9" w:rsidR="00AD4D61" w:rsidRDefault="00AD4D61" w:rsidP="002829F3">
            <w:pPr>
              <w:pStyle w:val="MHHSBody"/>
              <w:spacing w:line="240" w:lineRule="auto"/>
              <w:jc w:val="center"/>
              <w:rPr>
                <w:sz w:val="16"/>
                <w:szCs w:val="16"/>
              </w:rPr>
            </w:pPr>
            <w:r w:rsidRPr="1F741396">
              <w:rPr>
                <w:sz w:val="16"/>
                <w:szCs w:val="16"/>
              </w:rPr>
              <w:t>10</w:t>
            </w:r>
          </w:p>
        </w:tc>
        <w:tc>
          <w:tcPr>
            <w:tcW w:w="2602" w:type="dxa"/>
            <w:tcBorders>
              <w:bottom w:val="single" w:sz="8" w:space="0" w:color="2A85E8" w:themeColor="text2" w:themeTint="80"/>
            </w:tcBorders>
            <w:vAlign w:val="center"/>
            <w:hideMark/>
          </w:tcPr>
          <w:p w14:paraId="500CB4E7" w14:textId="467A3A4A" w:rsidR="00AD4D61" w:rsidRDefault="00AD4D61" w:rsidP="002829F3">
            <w:pPr>
              <w:pStyle w:val="MHHSBody"/>
              <w:spacing w:line="240" w:lineRule="auto"/>
              <w:jc w:val="center"/>
              <w:rPr>
                <w:sz w:val="16"/>
                <w:szCs w:val="16"/>
              </w:rPr>
            </w:pPr>
            <w:r w:rsidRPr="1F741396">
              <w:rPr>
                <w:sz w:val="16"/>
                <w:szCs w:val="16"/>
              </w:rPr>
              <w:t>1</w:t>
            </w:r>
          </w:p>
        </w:tc>
      </w:tr>
    </w:tbl>
    <w:p w14:paraId="354E3A72" w14:textId="6851F29E" w:rsidR="00154A21" w:rsidRDefault="00D47A16" w:rsidP="00D47A16">
      <w:pPr>
        <w:pStyle w:val="MHHSBody"/>
        <w:jc w:val="center"/>
        <w:rPr>
          <w:b/>
          <w:bCs/>
          <w:sz w:val="16"/>
          <w:szCs w:val="18"/>
        </w:rPr>
      </w:pPr>
      <w:r>
        <w:rPr>
          <w:b/>
          <w:bCs/>
          <w:sz w:val="16"/>
          <w:szCs w:val="18"/>
        </w:rPr>
        <w:t>T</w:t>
      </w:r>
      <w:r w:rsidRPr="00C32C27">
        <w:rPr>
          <w:b/>
          <w:bCs/>
          <w:sz w:val="16"/>
          <w:szCs w:val="18"/>
        </w:rPr>
        <w:t>able A-</w:t>
      </w:r>
      <w:r>
        <w:rPr>
          <w:b/>
          <w:bCs/>
          <w:sz w:val="16"/>
          <w:szCs w:val="18"/>
        </w:rPr>
        <w:t>4</w:t>
      </w:r>
      <w:r w:rsidRPr="00C32C27">
        <w:rPr>
          <w:b/>
          <w:bCs/>
          <w:sz w:val="16"/>
          <w:szCs w:val="18"/>
        </w:rPr>
        <w:t xml:space="preserve">:  </w:t>
      </w:r>
      <w:r>
        <w:rPr>
          <w:b/>
          <w:bCs/>
          <w:sz w:val="16"/>
          <w:szCs w:val="18"/>
        </w:rPr>
        <w:t xml:space="preserve">MVC and </w:t>
      </w:r>
      <w:r w:rsidR="00550CD8">
        <w:rPr>
          <w:b/>
          <w:bCs/>
          <w:sz w:val="16"/>
          <w:szCs w:val="18"/>
        </w:rPr>
        <w:t xml:space="preserve">Potential </w:t>
      </w:r>
      <w:r>
        <w:rPr>
          <w:b/>
          <w:bCs/>
          <w:sz w:val="16"/>
          <w:szCs w:val="18"/>
        </w:rPr>
        <w:t xml:space="preserve">SIT </w:t>
      </w:r>
      <w:r w:rsidR="00372E19">
        <w:rPr>
          <w:b/>
          <w:bCs/>
          <w:sz w:val="16"/>
          <w:szCs w:val="18"/>
        </w:rPr>
        <w:t>PP</w:t>
      </w:r>
      <w:r w:rsidR="00AA3BE4">
        <w:rPr>
          <w:b/>
          <w:bCs/>
          <w:sz w:val="16"/>
          <w:szCs w:val="18"/>
        </w:rPr>
        <w:t>s</w:t>
      </w:r>
      <w:r>
        <w:rPr>
          <w:b/>
          <w:bCs/>
          <w:sz w:val="16"/>
          <w:szCs w:val="18"/>
        </w:rPr>
        <w:t xml:space="preserve"> by Role </w:t>
      </w:r>
    </w:p>
    <w:p w14:paraId="45A5A3B1" w14:textId="4FC9686C" w:rsidR="00154A21" w:rsidRPr="001A5BFF" w:rsidRDefault="00804AE3" w:rsidP="00154A21">
      <w:pPr>
        <w:pStyle w:val="MHHSBody"/>
        <w:rPr>
          <w:b/>
          <w:bCs/>
          <w:szCs w:val="20"/>
        </w:rPr>
      </w:pPr>
      <w:r w:rsidRPr="005A7894">
        <w:rPr>
          <w:b/>
          <w:sz w:val="16"/>
          <w:szCs w:val="16"/>
        </w:rPr>
        <w:t>Note</w:t>
      </w:r>
      <w:r w:rsidR="00E73F8A">
        <w:rPr>
          <w:b/>
          <w:sz w:val="16"/>
          <w:szCs w:val="16"/>
        </w:rPr>
        <w:t>s:</w:t>
      </w:r>
    </w:p>
    <w:p w14:paraId="3DA26A40" w14:textId="04F7C6A4" w:rsidR="00154A21" w:rsidRPr="00154A21" w:rsidRDefault="00154A21" w:rsidP="00804AE3">
      <w:pPr>
        <w:pStyle w:val="MHHSBody"/>
        <w:numPr>
          <w:ilvl w:val="0"/>
          <w:numId w:val="48"/>
        </w:numPr>
        <w:spacing w:after="40"/>
        <w:rPr>
          <w:sz w:val="16"/>
          <w:szCs w:val="16"/>
        </w:rPr>
      </w:pPr>
      <w:r w:rsidRPr="00154A21">
        <w:rPr>
          <w:sz w:val="16"/>
          <w:szCs w:val="16"/>
        </w:rPr>
        <w:t xml:space="preserve">‘Potential Parties’ </w:t>
      </w:r>
      <w:r w:rsidR="00431CEE">
        <w:rPr>
          <w:sz w:val="16"/>
          <w:szCs w:val="16"/>
        </w:rPr>
        <w:t xml:space="preserve">based on Round 3 </w:t>
      </w:r>
      <w:r w:rsidR="00804AE3" w:rsidRPr="001A51F8">
        <w:rPr>
          <w:sz w:val="16"/>
          <w:szCs w:val="16"/>
        </w:rPr>
        <w:t>will be subject to on-going PPC validation</w:t>
      </w:r>
      <w:r w:rsidR="002A09F5">
        <w:rPr>
          <w:sz w:val="16"/>
          <w:szCs w:val="16"/>
        </w:rPr>
        <w:t xml:space="preserve"> </w:t>
      </w:r>
      <w:r w:rsidR="001B2FD4">
        <w:rPr>
          <w:sz w:val="16"/>
          <w:szCs w:val="16"/>
        </w:rPr>
        <w:t>and engagement with FTIG</w:t>
      </w:r>
      <w:r w:rsidR="00E435BA" w:rsidRPr="001A51F8">
        <w:rPr>
          <w:sz w:val="16"/>
          <w:szCs w:val="16"/>
        </w:rPr>
        <w:t>.</w:t>
      </w:r>
      <w:r w:rsidR="001B2FD4">
        <w:rPr>
          <w:sz w:val="16"/>
          <w:szCs w:val="16"/>
        </w:rPr>
        <w:t xml:space="preserve">  C</w:t>
      </w:r>
      <w:r w:rsidR="00B15FC3">
        <w:rPr>
          <w:sz w:val="16"/>
          <w:szCs w:val="16"/>
        </w:rPr>
        <w:t xml:space="preserve">onfirmed </w:t>
      </w:r>
      <w:r w:rsidR="00B63C34">
        <w:rPr>
          <w:sz w:val="16"/>
          <w:szCs w:val="16"/>
        </w:rPr>
        <w:t xml:space="preserve">parties indicate PP who have reaffirmed </w:t>
      </w:r>
      <w:r w:rsidR="0028065A">
        <w:rPr>
          <w:sz w:val="16"/>
          <w:szCs w:val="16"/>
        </w:rPr>
        <w:t>confirmation since Round 3</w:t>
      </w:r>
    </w:p>
    <w:p w14:paraId="1AD2FA36" w14:textId="103AB079" w:rsidR="00154A21" w:rsidRPr="001A51F8" w:rsidRDefault="00EC2E38" w:rsidP="00804AE3">
      <w:pPr>
        <w:pStyle w:val="MHHSBody"/>
        <w:numPr>
          <w:ilvl w:val="0"/>
          <w:numId w:val="48"/>
        </w:numPr>
        <w:spacing w:after="40"/>
        <w:rPr>
          <w:sz w:val="16"/>
          <w:szCs w:val="16"/>
        </w:rPr>
      </w:pPr>
      <w:r w:rsidRPr="001A51F8">
        <w:rPr>
          <w:sz w:val="16"/>
          <w:szCs w:val="16"/>
        </w:rPr>
        <w:t>Further</w:t>
      </w:r>
      <w:r w:rsidR="00154A21" w:rsidRPr="001A51F8">
        <w:rPr>
          <w:sz w:val="16"/>
          <w:szCs w:val="16"/>
        </w:rPr>
        <w:t xml:space="preserve"> Software Providers may </w:t>
      </w:r>
      <w:r w:rsidR="00690A65" w:rsidRPr="001A51F8">
        <w:rPr>
          <w:sz w:val="16"/>
          <w:szCs w:val="16"/>
        </w:rPr>
        <w:t xml:space="preserve">come </w:t>
      </w:r>
      <w:r w:rsidR="00E93800" w:rsidRPr="001A51F8">
        <w:rPr>
          <w:sz w:val="16"/>
          <w:szCs w:val="16"/>
        </w:rPr>
        <w:t>forward</w:t>
      </w:r>
      <w:r w:rsidR="00690A65" w:rsidRPr="001A51F8">
        <w:rPr>
          <w:sz w:val="16"/>
          <w:szCs w:val="16"/>
        </w:rPr>
        <w:t xml:space="preserve"> as SIT Volunteers</w:t>
      </w:r>
      <w:r w:rsidR="00AA3BE4">
        <w:rPr>
          <w:sz w:val="16"/>
          <w:szCs w:val="16"/>
        </w:rPr>
        <w:t>,</w:t>
      </w:r>
      <w:r w:rsidR="00690A65" w:rsidRPr="001A51F8">
        <w:rPr>
          <w:sz w:val="16"/>
          <w:szCs w:val="16"/>
        </w:rPr>
        <w:t xml:space="preserve"> </w:t>
      </w:r>
      <w:r w:rsidR="0048012C" w:rsidRPr="001A51F8">
        <w:rPr>
          <w:sz w:val="16"/>
          <w:szCs w:val="16"/>
        </w:rPr>
        <w:t xml:space="preserve">subject to </w:t>
      </w:r>
      <w:r w:rsidR="00154A21" w:rsidRPr="001A51F8">
        <w:rPr>
          <w:sz w:val="16"/>
          <w:szCs w:val="16"/>
        </w:rPr>
        <w:t xml:space="preserve">the </w:t>
      </w:r>
      <w:r w:rsidR="00154A21" w:rsidRPr="001A51F8">
        <w:rPr>
          <w:i/>
          <w:iCs/>
          <w:sz w:val="16"/>
          <w:szCs w:val="16"/>
        </w:rPr>
        <w:t>Placing Reliance</w:t>
      </w:r>
      <w:r w:rsidR="00154A21" w:rsidRPr="001A51F8">
        <w:rPr>
          <w:sz w:val="16"/>
          <w:szCs w:val="16"/>
        </w:rPr>
        <w:t xml:space="preserve"> policy </w:t>
      </w:r>
      <w:r w:rsidR="00F04EC6" w:rsidRPr="001A51F8">
        <w:rPr>
          <w:sz w:val="16"/>
          <w:szCs w:val="16"/>
        </w:rPr>
        <w:t xml:space="preserve">being </w:t>
      </w:r>
      <w:r w:rsidR="00885B6A" w:rsidRPr="001A51F8">
        <w:rPr>
          <w:sz w:val="16"/>
          <w:szCs w:val="16"/>
        </w:rPr>
        <w:t>approved as current</w:t>
      </w:r>
      <w:r w:rsidR="008B5846">
        <w:rPr>
          <w:sz w:val="16"/>
          <w:szCs w:val="16"/>
        </w:rPr>
        <w:t>l</w:t>
      </w:r>
      <w:r w:rsidR="00E93352">
        <w:rPr>
          <w:sz w:val="16"/>
          <w:szCs w:val="16"/>
        </w:rPr>
        <w:t>y</w:t>
      </w:r>
      <w:r w:rsidR="00885B6A" w:rsidRPr="001A51F8">
        <w:rPr>
          <w:sz w:val="16"/>
          <w:szCs w:val="16"/>
        </w:rPr>
        <w:t xml:space="preserve"> set out for review</w:t>
      </w:r>
      <w:r w:rsidR="00154A21" w:rsidRPr="001A51F8">
        <w:rPr>
          <w:sz w:val="16"/>
          <w:szCs w:val="16"/>
        </w:rPr>
        <w:t>.</w:t>
      </w:r>
      <w:r w:rsidR="008E5689" w:rsidRPr="001A51F8">
        <w:rPr>
          <w:sz w:val="16"/>
          <w:szCs w:val="16"/>
        </w:rPr>
        <w:t xml:space="preserve"> </w:t>
      </w:r>
    </w:p>
    <w:p w14:paraId="1D49F316" w14:textId="1948341D" w:rsidR="001D0D79" w:rsidRDefault="00444F42" w:rsidP="00804AE3">
      <w:pPr>
        <w:pStyle w:val="MHHSBody"/>
        <w:numPr>
          <w:ilvl w:val="0"/>
          <w:numId w:val="48"/>
        </w:numPr>
        <w:spacing w:after="40"/>
        <w:rPr>
          <w:sz w:val="16"/>
          <w:szCs w:val="16"/>
        </w:rPr>
      </w:pPr>
      <w:r w:rsidRPr="001A51F8">
        <w:rPr>
          <w:sz w:val="16"/>
          <w:szCs w:val="16"/>
        </w:rPr>
        <w:t>Constituency Grouping and Market Roles do not direct</w:t>
      </w:r>
      <w:r w:rsidR="00755185">
        <w:rPr>
          <w:sz w:val="16"/>
          <w:szCs w:val="16"/>
        </w:rPr>
        <w:t xml:space="preserve">ly </w:t>
      </w:r>
      <w:r w:rsidR="00923559">
        <w:rPr>
          <w:sz w:val="16"/>
          <w:szCs w:val="16"/>
        </w:rPr>
        <w:t xml:space="preserve">map between </w:t>
      </w:r>
      <w:r w:rsidR="00F96ABD" w:rsidRPr="001A51F8">
        <w:rPr>
          <w:sz w:val="16"/>
          <w:szCs w:val="16"/>
        </w:rPr>
        <w:t>Table A</w:t>
      </w:r>
      <w:r w:rsidR="00D535BC" w:rsidRPr="001A51F8">
        <w:rPr>
          <w:sz w:val="16"/>
          <w:szCs w:val="16"/>
        </w:rPr>
        <w:t>-3 and Table A-4</w:t>
      </w:r>
    </w:p>
    <w:p w14:paraId="2AD59EBE" w14:textId="6A4908C9" w:rsidR="00154A21" w:rsidRPr="00154A21" w:rsidRDefault="00C1551F" w:rsidP="00804AE3">
      <w:pPr>
        <w:pStyle w:val="MHHSBody"/>
        <w:numPr>
          <w:ilvl w:val="0"/>
          <w:numId w:val="48"/>
        </w:numPr>
        <w:spacing w:after="40"/>
        <w:rPr>
          <w:sz w:val="16"/>
          <w:szCs w:val="16"/>
        </w:rPr>
      </w:pPr>
      <w:r>
        <w:rPr>
          <w:sz w:val="16"/>
          <w:szCs w:val="16"/>
        </w:rPr>
        <w:t>S</w:t>
      </w:r>
      <w:r w:rsidR="00521704" w:rsidRPr="001A51F8">
        <w:rPr>
          <w:sz w:val="16"/>
          <w:szCs w:val="16"/>
        </w:rPr>
        <w:t>ome constituent</w:t>
      </w:r>
      <w:r w:rsidR="00F2791F">
        <w:rPr>
          <w:sz w:val="16"/>
          <w:szCs w:val="16"/>
        </w:rPr>
        <w:t>s</w:t>
      </w:r>
      <w:r w:rsidR="00521704" w:rsidRPr="001A51F8">
        <w:rPr>
          <w:sz w:val="16"/>
          <w:szCs w:val="16"/>
        </w:rPr>
        <w:t xml:space="preserve"> can potentially fulfil multiple roles</w:t>
      </w:r>
      <w:r w:rsidR="007240A4" w:rsidRPr="001A51F8">
        <w:rPr>
          <w:sz w:val="16"/>
          <w:szCs w:val="16"/>
        </w:rPr>
        <w:t xml:space="preserve">. </w:t>
      </w:r>
      <w:r w:rsidR="00977CBF" w:rsidRPr="001A51F8">
        <w:rPr>
          <w:sz w:val="16"/>
          <w:szCs w:val="16"/>
        </w:rPr>
        <w:t>E.g</w:t>
      </w:r>
      <w:r w:rsidR="6535E507" w:rsidRPr="45F96778">
        <w:rPr>
          <w:sz w:val="16"/>
          <w:szCs w:val="16"/>
        </w:rPr>
        <w:t>.,</w:t>
      </w:r>
      <w:r w:rsidR="00977CBF" w:rsidRPr="001A51F8">
        <w:rPr>
          <w:sz w:val="16"/>
          <w:szCs w:val="16"/>
        </w:rPr>
        <w:t xml:space="preserve"> Independent Agents could perform one or more of three Market Roles (ADS, SDS, Metering Services).  Some Suppliers also undertake Metering Services Market Roles.</w:t>
      </w:r>
      <w:r w:rsidR="007240A4" w:rsidRPr="001A51F8">
        <w:rPr>
          <w:sz w:val="16"/>
          <w:szCs w:val="16"/>
        </w:rPr>
        <w:t xml:space="preserve"> </w:t>
      </w:r>
      <w:r w:rsidR="00444F42" w:rsidRPr="001A51F8">
        <w:rPr>
          <w:sz w:val="16"/>
          <w:szCs w:val="16"/>
        </w:rPr>
        <w:t xml:space="preserve">   </w:t>
      </w:r>
      <w:r w:rsidR="00530B7C" w:rsidRPr="001A51F8">
        <w:rPr>
          <w:sz w:val="16"/>
          <w:szCs w:val="16"/>
        </w:rPr>
        <w:t xml:space="preserve">Analysis on-going </w:t>
      </w:r>
      <w:r w:rsidR="004A4183" w:rsidRPr="001A51F8">
        <w:rPr>
          <w:sz w:val="16"/>
          <w:szCs w:val="16"/>
        </w:rPr>
        <w:t xml:space="preserve">with SIT Volunteers to confirm </w:t>
      </w:r>
      <w:r w:rsidR="00B46021" w:rsidRPr="001A51F8">
        <w:rPr>
          <w:sz w:val="16"/>
          <w:szCs w:val="16"/>
        </w:rPr>
        <w:t xml:space="preserve">specific </w:t>
      </w:r>
      <w:r w:rsidR="009037E6" w:rsidRPr="001A51F8">
        <w:rPr>
          <w:sz w:val="16"/>
          <w:szCs w:val="16"/>
        </w:rPr>
        <w:t xml:space="preserve">market roles </w:t>
      </w:r>
      <w:r w:rsidR="00B46021" w:rsidRPr="001A51F8">
        <w:rPr>
          <w:sz w:val="16"/>
          <w:szCs w:val="16"/>
        </w:rPr>
        <w:t xml:space="preserve">which they </w:t>
      </w:r>
      <w:r w:rsidR="00871031" w:rsidRPr="001A51F8">
        <w:rPr>
          <w:sz w:val="16"/>
          <w:szCs w:val="16"/>
        </w:rPr>
        <w:t>want to bring into</w:t>
      </w:r>
      <w:r w:rsidR="009037E6" w:rsidRPr="001A51F8">
        <w:rPr>
          <w:sz w:val="16"/>
          <w:szCs w:val="16"/>
        </w:rPr>
        <w:t xml:space="preserve"> SIT</w:t>
      </w:r>
      <w:r w:rsidR="006F600D">
        <w:rPr>
          <w:sz w:val="16"/>
          <w:szCs w:val="16"/>
        </w:rPr>
        <w:t>.</w:t>
      </w:r>
    </w:p>
    <w:p w14:paraId="6037B08B" w14:textId="2D36A395" w:rsidR="00154A21" w:rsidRPr="00154A21" w:rsidRDefault="000B08C6" w:rsidP="00804AE3">
      <w:pPr>
        <w:pStyle w:val="MHHSBody"/>
        <w:numPr>
          <w:ilvl w:val="0"/>
          <w:numId w:val="48"/>
        </w:numPr>
        <w:spacing w:after="40"/>
        <w:rPr>
          <w:sz w:val="16"/>
          <w:szCs w:val="16"/>
        </w:rPr>
      </w:pPr>
      <w:r w:rsidRPr="001A51F8">
        <w:rPr>
          <w:sz w:val="16"/>
          <w:szCs w:val="16"/>
        </w:rPr>
        <w:t>Release of additiona</w:t>
      </w:r>
      <w:r w:rsidR="00637FCA" w:rsidRPr="001A51F8">
        <w:rPr>
          <w:sz w:val="16"/>
          <w:szCs w:val="16"/>
        </w:rPr>
        <w:t>l information around SIT testing</w:t>
      </w:r>
      <w:r w:rsidR="005865E1" w:rsidRPr="001A51F8">
        <w:rPr>
          <w:sz w:val="16"/>
          <w:szCs w:val="16"/>
        </w:rPr>
        <w:t xml:space="preserve"> may </w:t>
      </w:r>
      <w:r w:rsidR="00EC3961" w:rsidRPr="001A51F8">
        <w:rPr>
          <w:sz w:val="16"/>
          <w:szCs w:val="16"/>
        </w:rPr>
        <w:t xml:space="preserve">draw additional PPs who </w:t>
      </w:r>
      <w:r w:rsidR="005901C5">
        <w:rPr>
          <w:sz w:val="16"/>
          <w:szCs w:val="16"/>
        </w:rPr>
        <w:t>in their Round 3 responses</w:t>
      </w:r>
      <w:r w:rsidR="00044CC1">
        <w:rPr>
          <w:sz w:val="16"/>
          <w:szCs w:val="16"/>
        </w:rPr>
        <w:t xml:space="preserve">, </w:t>
      </w:r>
      <w:r w:rsidR="00EC3961" w:rsidRPr="001A51F8">
        <w:rPr>
          <w:sz w:val="16"/>
          <w:szCs w:val="16"/>
        </w:rPr>
        <w:t xml:space="preserve">have expressed an interest in SIT to </w:t>
      </w:r>
      <w:r w:rsidR="00B01923" w:rsidRPr="001A51F8">
        <w:rPr>
          <w:sz w:val="16"/>
          <w:szCs w:val="16"/>
        </w:rPr>
        <w:t>fully volunteer</w:t>
      </w:r>
      <w:r w:rsidR="001651F4">
        <w:rPr>
          <w:sz w:val="16"/>
          <w:szCs w:val="16"/>
        </w:rPr>
        <w:t xml:space="preserve"> (not shown above </w:t>
      </w:r>
      <w:r w:rsidR="006906A5">
        <w:rPr>
          <w:sz w:val="16"/>
          <w:szCs w:val="16"/>
        </w:rPr>
        <w:t xml:space="preserve">by c.10 </w:t>
      </w:r>
      <w:r w:rsidR="005A7894">
        <w:rPr>
          <w:sz w:val="16"/>
          <w:szCs w:val="16"/>
        </w:rPr>
        <w:t>PP</w:t>
      </w:r>
      <w:r w:rsidR="00603134">
        <w:rPr>
          <w:sz w:val="16"/>
          <w:szCs w:val="16"/>
        </w:rPr>
        <w:t>s</w:t>
      </w:r>
      <w:r w:rsidR="005A7894">
        <w:rPr>
          <w:sz w:val="16"/>
          <w:szCs w:val="16"/>
        </w:rPr>
        <w:t xml:space="preserve"> stat</w:t>
      </w:r>
      <w:r w:rsidR="00B52A2E">
        <w:rPr>
          <w:sz w:val="16"/>
          <w:szCs w:val="16"/>
        </w:rPr>
        <w:t>ing</w:t>
      </w:r>
      <w:r w:rsidR="005A7894">
        <w:rPr>
          <w:sz w:val="16"/>
          <w:szCs w:val="16"/>
        </w:rPr>
        <w:t xml:space="preserve"> an interested </w:t>
      </w:r>
      <w:r w:rsidR="00B52A2E">
        <w:rPr>
          <w:sz w:val="16"/>
          <w:szCs w:val="16"/>
        </w:rPr>
        <w:t>via</w:t>
      </w:r>
      <w:r w:rsidR="005A7894">
        <w:rPr>
          <w:sz w:val="16"/>
          <w:szCs w:val="16"/>
        </w:rPr>
        <w:t xml:space="preserve"> Round 3</w:t>
      </w:r>
      <w:r w:rsidR="00774328">
        <w:rPr>
          <w:sz w:val="16"/>
          <w:szCs w:val="16"/>
        </w:rPr>
        <w:t xml:space="preserve"> responses</w:t>
      </w:r>
      <w:r w:rsidR="005A7894">
        <w:rPr>
          <w:sz w:val="16"/>
          <w:szCs w:val="16"/>
        </w:rPr>
        <w:t>)</w:t>
      </w:r>
      <w:r w:rsidR="00B45C75">
        <w:rPr>
          <w:sz w:val="16"/>
          <w:szCs w:val="16"/>
        </w:rPr>
        <w:t>.</w:t>
      </w:r>
    </w:p>
    <w:p w14:paraId="687F552B" w14:textId="373EEB42" w:rsidR="00821462" w:rsidRDefault="00821462">
      <w:pPr>
        <w:spacing w:after="160" w:line="259" w:lineRule="auto"/>
        <w:rPr>
          <w:b/>
          <w:bCs/>
          <w:sz w:val="16"/>
          <w:szCs w:val="18"/>
        </w:rPr>
      </w:pPr>
      <w:r>
        <w:rPr>
          <w:b/>
          <w:bCs/>
          <w:sz w:val="16"/>
          <w:szCs w:val="18"/>
        </w:rPr>
        <w:br w:type="page"/>
      </w:r>
    </w:p>
    <w:tbl>
      <w:tblPr>
        <w:tblStyle w:val="PlainTable2"/>
        <w:tblW w:w="10625" w:type="dxa"/>
        <w:tblLayout w:type="fixed"/>
        <w:tblLook w:val="04A0" w:firstRow="1" w:lastRow="0" w:firstColumn="1" w:lastColumn="0" w:noHBand="0" w:noVBand="1"/>
      </w:tblPr>
      <w:tblGrid>
        <w:gridCol w:w="426"/>
        <w:gridCol w:w="2700"/>
        <w:gridCol w:w="2551"/>
        <w:gridCol w:w="3679"/>
        <w:gridCol w:w="1269"/>
      </w:tblGrid>
      <w:tr w:rsidR="001A71C0" w:rsidRPr="00C3685A" w14:paraId="61E18722" w14:textId="77777777" w:rsidTr="00557311">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426" w:type="dxa"/>
            <w:tcBorders>
              <w:top w:val="single" w:sz="12" w:space="0" w:color="2A85E8" w:themeColor="text2" w:themeTint="80"/>
              <w:bottom w:val="single" w:sz="12" w:space="0" w:color="2A85E8" w:themeColor="text2" w:themeTint="80"/>
            </w:tcBorders>
            <w:shd w:val="clear" w:color="auto" w:fill="F2F2F2" w:themeFill="background2" w:themeFillShade="F2"/>
          </w:tcPr>
          <w:p w14:paraId="6E46D774" w14:textId="77777777" w:rsidR="00821462" w:rsidRPr="00C3685A" w:rsidRDefault="00821462">
            <w:pPr>
              <w:rPr>
                <w:sz w:val="18"/>
                <w:szCs w:val="18"/>
              </w:rPr>
            </w:pPr>
            <w:r w:rsidRPr="00C3685A">
              <w:rPr>
                <w:sz w:val="18"/>
                <w:szCs w:val="18"/>
              </w:rPr>
              <w:t>#</w:t>
            </w:r>
          </w:p>
        </w:tc>
        <w:tc>
          <w:tcPr>
            <w:tcW w:w="2700" w:type="dxa"/>
            <w:tcBorders>
              <w:top w:val="single" w:sz="12" w:space="0" w:color="2A85E8" w:themeColor="text2" w:themeTint="80"/>
              <w:bottom w:val="single" w:sz="12" w:space="0" w:color="2A85E8" w:themeColor="text2" w:themeTint="80"/>
            </w:tcBorders>
            <w:shd w:val="clear" w:color="auto" w:fill="F2F2F2" w:themeFill="background2" w:themeFillShade="F2"/>
          </w:tcPr>
          <w:p w14:paraId="2EC47746" w14:textId="78B86274" w:rsidR="00821462" w:rsidRPr="00AA3961" w:rsidRDefault="00821462">
            <w:pPr>
              <w:cnfStyle w:val="100000000000" w:firstRow="1" w:lastRow="0" w:firstColumn="0" w:lastColumn="0" w:oddVBand="0" w:evenVBand="0" w:oddHBand="0" w:evenHBand="0" w:firstRowFirstColumn="0" w:firstRowLastColumn="0" w:lastRowFirstColumn="0" w:lastRowLastColumn="0"/>
              <w:rPr>
                <w:sz w:val="16"/>
                <w:szCs w:val="16"/>
              </w:rPr>
            </w:pPr>
            <w:r w:rsidRPr="00AA3961">
              <w:rPr>
                <w:sz w:val="16"/>
                <w:szCs w:val="16"/>
              </w:rPr>
              <w:t>Risk</w:t>
            </w:r>
          </w:p>
        </w:tc>
        <w:tc>
          <w:tcPr>
            <w:tcW w:w="2551" w:type="dxa"/>
            <w:tcBorders>
              <w:top w:val="single" w:sz="12" w:space="0" w:color="2A85E8" w:themeColor="text2" w:themeTint="80"/>
              <w:bottom w:val="single" w:sz="12" w:space="0" w:color="2A85E8" w:themeColor="text2" w:themeTint="80"/>
            </w:tcBorders>
            <w:shd w:val="clear" w:color="auto" w:fill="F2F2F2" w:themeFill="background2" w:themeFillShade="F2"/>
          </w:tcPr>
          <w:p w14:paraId="42209544" w14:textId="77777777" w:rsidR="00821462" w:rsidRPr="00AA3961" w:rsidRDefault="00821462">
            <w:pPr>
              <w:cnfStyle w:val="100000000000" w:firstRow="1" w:lastRow="0" w:firstColumn="0" w:lastColumn="0" w:oddVBand="0" w:evenVBand="0" w:oddHBand="0" w:evenHBand="0" w:firstRowFirstColumn="0" w:firstRowLastColumn="0" w:lastRowFirstColumn="0" w:lastRowLastColumn="0"/>
              <w:rPr>
                <w:sz w:val="16"/>
                <w:szCs w:val="16"/>
              </w:rPr>
            </w:pPr>
            <w:r w:rsidRPr="00AA3961">
              <w:rPr>
                <w:sz w:val="16"/>
                <w:szCs w:val="16"/>
              </w:rPr>
              <w:t>Impact</w:t>
            </w:r>
          </w:p>
        </w:tc>
        <w:tc>
          <w:tcPr>
            <w:tcW w:w="3679" w:type="dxa"/>
            <w:tcBorders>
              <w:top w:val="single" w:sz="12" w:space="0" w:color="2A85E8" w:themeColor="text2" w:themeTint="80"/>
              <w:bottom w:val="single" w:sz="12" w:space="0" w:color="2A85E8" w:themeColor="text2" w:themeTint="80"/>
            </w:tcBorders>
            <w:shd w:val="clear" w:color="auto" w:fill="F2F2F2" w:themeFill="background2" w:themeFillShade="F2"/>
          </w:tcPr>
          <w:p w14:paraId="770B2D90" w14:textId="77777777" w:rsidR="00821462" w:rsidRPr="00AA3961" w:rsidRDefault="00821462">
            <w:pPr>
              <w:cnfStyle w:val="100000000000" w:firstRow="1" w:lastRow="0" w:firstColumn="0" w:lastColumn="0" w:oddVBand="0" w:evenVBand="0" w:oddHBand="0" w:evenHBand="0" w:firstRowFirstColumn="0" w:firstRowLastColumn="0" w:lastRowFirstColumn="0" w:lastRowLastColumn="0"/>
              <w:rPr>
                <w:sz w:val="16"/>
                <w:szCs w:val="16"/>
              </w:rPr>
            </w:pPr>
            <w:r w:rsidRPr="00AA3961">
              <w:rPr>
                <w:sz w:val="16"/>
                <w:szCs w:val="16"/>
              </w:rPr>
              <w:t>High Level Mitigation</w:t>
            </w:r>
          </w:p>
        </w:tc>
        <w:tc>
          <w:tcPr>
            <w:tcW w:w="1269" w:type="dxa"/>
            <w:tcBorders>
              <w:top w:val="single" w:sz="12" w:space="0" w:color="2A85E8" w:themeColor="text2" w:themeTint="80"/>
              <w:bottom w:val="single" w:sz="12" w:space="0" w:color="2A85E8" w:themeColor="text2" w:themeTint="80"/>
            </w:tcBorders>
            <w:shd w:val="clear" w:color="auto" w:fill="F2F2F2" w:themeFill="background2" w:themeFillShade="F2"/>
          </w:tcPr>
          <w:p w14:paraId="02DFE1AE" w14:textId="12DE5CCD" w:rsidR="00821462" w:rsidRPr="00AA3961" w:rsidRDefault="00821462" w:rsidP="00315793">
            <w:pPr>
              <w:jc w:val="center"/>
              <w:cnfStyle w:val="100000000000" w:firstRow="1" w:lastRow="0" w:firstColumn="0" w:lastColumn="0" w:oddVBand="0" w:evenVBand="0" w:oddHBand="0" w:evenHBand="0" w:firstRowFirstColumn="0" w:firstRowLastColumn="0" w:lastRowFirstColumn="0" w:lastRowLastColumn="0"/>
              <w:rPr>
                <w:sz w:val="16"/>
                <w:szCs w:val="16"/>
              </w:rPr>
            </w:pPr>
            <w:proofErr w:type="spellStart"/>
            <w:r w:rsidRPr="00AA3961">
              <w:rPr>
                <w:sz w:val="16"/>
                <w:szCs w:val="16"/>
              </w:rPr>
              <w:t>dPMO</w:t>
            </w:r>
            <w:proofErr w:type="spellEnd"/>
            <w:r w:rsidRPr="00AA3961">
              <w:rPr>
                <w:sz w:val="16"/>
                <w:szCs w:val="16"/>
              </w:rPr>
              <w:t xml:space="preserve"> Ref</w:t>
            </w:r>
            <w:r w:rsidR="00731BBF">
              <w:rPr>
                <w:rStyle w:val="FootnoteReference"/>
                <w:sz w:val="16"/>
                <w:szCs w:val="16"/>
              </w:rPr>
              <w:footnoteReference w:id="17"/>
            </w:r>
          </w:p>
        </w:tc>
      </w:tr>
      <w:tr w:rsidR="001A71C0" w:rsidRPr="0015405F" w14:paraId="0263C94D" w14:textId="77777777" w:rsidTr="0055731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6" w:type="dxa"/>
            <w:tcBorders>
              <w:top w:val="single" w:sz="12" w:space="0" w:color="2A85E8" w:themeColor="text2" w:themeTint="80"/>
              <w:bottom w:val="single" w:sz="8" w:space="0" w:color="2A85E8" w:themeColor="text2" w:themeTint="80"/>
            </w:tcBorders>
          </w:tcPr>
          <w:p w14:paraId="240A02AA" w14:textId="77777777" w:rsidR="00821462" w:rsidRPr="0015405F" w:rsidRDefault="00821462">
            <w:pPr>
              <w:spacing w:beforeLines="20" w:before="48" w:afterLines="20" w:after="48"/>
              <w:ind w:left="-108"/>
              <w:jc w:val="center"/>
              <w:rPr>
                <w:sz w:val="16"/>
                <w:szCs w:val="16"/>
              </w:rPr>
            </w:pPr>
            <w:r w:rsidRPr="0015405F">
              <w:rPr>
                <w:sz w:val="16"/>
                <w:szCs w:val="16"/>
              </w:rPr>
              <w:t>1.</w:t>
            </w:r>
          </w:p>
        </w:tc>
        <w:tc>
          <w:tcPr>
            <w:tcW w:w="2700" w:type="dxa"/>
            <w:tcBorders>
              <w:top w:val="single" w:sz="12" w:space="0" w:color="2A85E8" w:themeColor="text2" w:themeTint="80"/>
              <w:bottom w:val="single" w:sz="8" w:space="0" w:color="2A85E8" w:themeColor="text2" w:themeTint="80"/>
            </w:tcBorders>
          </w:tcPr>
          <w:p w14:paraId="2F150009" w14:textId="2CA83F99" w:rsidR="00821462" w:rsidRPr="0015405F" w:rsidRDefault="00821462">
            <w:pPr>
              <w:spacing w:beforeLines="20" w:before="48" w:afterLines="20" w:after="48" w:line="240" w:lineRule="auto"/>
              <w:ind w:left="-2"/>
              <w:cnfStyle w:val="000000100000" w:firstRow="0" w:lastRow="0" w:firstColumn="0" w:lastColumn="0" w:oddVBand="0" w:evenVBand="0" w:oddHBand="1" w:evenHBand="0" w:firstRowFirstColumn="0" w:firstRowLastColumn="0" w:lastRowFirstColumn="0" w:lastRowLastColumn="0"/>
              <w:rPr>
                <w:sz w:val="16"/>
                <w:szCs w:val="16"/>
              </w:rPr>
            </w:pPr>
            <w:r w:rsidRPr="0015405F">
              <w:rPr>
                <w:b/>
                <w:bCs/>
                <w:sz w:val="16"/>
                <w:szCs w:val="16"/>
              </w:rPr>
              <w:t xml:space="preserve">Central Party </w:t>
            </w:r>
            <w:r w:rsidR="00245768">
              <w:rPr>
                <w:b/>
                <w:bCs/>
                <w:sz w:val="16"/>
                <w:szCs w:val="16"/>
              </w:rPr>
              <w:t>&amp; Core Capability Provider</w:t>
            </w:r>
            <w:r w:rsidRPr="0015405F">
              <w:rPr>
                <w:b/>
                <w:bCs/>
                <w:sz w:val="16"/>
                <w:szCs w:val="16"/>
              </w:rPr>
              <w:t xml:space="preserve"> CIT Readiness</w:t>
            </w:r>
            <w:r w:rsidRPr="0015405F">
              <w:rPr>
                <w:sz w:val="16"/>
                <w:szCs w:val="16"/>
              </w:rPr>
              <w:t xml:space="preserve"> - Central Parties</w:t>
            </w:r>
            <w:r w:rsidR="0094243E">
              <w:rPr>
                <w:sz w:val="16"/>
                <w:szCs w:val="16"/>
              </w:rPr>
              <w:t xml:space="preserve"> </w:t>
            </w:r>
            <w:r w:rsidR="0094243E" w:rsidRPr="0094243E">
              <w:rPr>
                <w:sz w:val="16"/>
                <w:szCs w:val="16"/>
              </w:rPr>
              <w:t>&amp; Core Capability Providers</w:t>
            </w:r>
            <w:r w:rsidRPr="0015405F">
              <w:rPr>
                <w:sz w:val="16"/>
                <w:szCs w:val="16"/>
              </w:rPr>
              <w:t xml:space="preserve"> (CP</w:t>
            </w:r>
            <w:r w:rsidR="0094243E">
              <w:rPr>
                <w:sz w:val="16"/>
                <w:szCs w:val="16"/>
              </w:rPr>
              <w:t>s &amp; CCPs</w:t>
            </w:r>
            <w:r w:rsidRPr="0015405F">
              <w:rPr>
                <w:sz w:val="16"/>
                <w:szCs w:val="16"/>
              </w:rPr>
              <w:t>) may not successfully complete DBT to meet SIT CIT entry windows</w:t>
            </w:r>
          </w:p>
        </w:tc>
        <w:tc>
          <w:tcPr>
            <w:tcW w:w="2551" w:type="dxa"/>
            <w:tcBorders>
              <w:top w:val="single" w:sz="12" w:space="0" w:color="2A85E8" w:themeColor="text2" w:themeTint="80"/>
              <w:bottom w:val="single" w:sz="8" w:space="0" w:color="2A85E8" w:themeColor="text2" w:themeTint="80"/>
            </w:tcBorders>
          </w:tcPr>
          <w:p w14:paraId="53AF2FA9" w14:textId="03B2824D" w:rsidR="00821462" w:rsidRPr="0015405F" w:rsidRDefault="00821462">
            <w:pPr>
              <w:spacing w:beforeLines="20" w:before="48" w:afterLines="20" w:after="48"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15405F">
              <w:rPr>
                <w:sz w:val="16"/>
                <w:szCs w:val="16"/>
              </w:rPr>
              <w:t>Flexibility will depend on CP</w:t>
            </w:r>
            <w:r w:rsidR="00AA5439">
              <w:rPr>
                <w:sz w:val="16"/>
                <w:szCs w:val="16"/>
              </w:rPr>
              <w:t>s</w:t>
            </w:r>
            <w:r w:rsidR="0094243E">
              <w:rPr>
                <w:sz w:val="16"/>
                <w:szCs w:val="16"/>
              </w:rPr>
              <w:t xml:space="preserve"> </w:t>
            </w:r>
            <w:r w:rsidR="0094243E">
              <w:rPr>
                <w:b/>
                <w:bCs/>
                <w:sz w:val="16"/>
                <w:szCs w:val="16"/>
              </w:rPr>
              <w:t>&amp; CCPs</w:t>
            </w:r>
            <w:r w:rsidR="00AA5439">
              <w:rPr>
                <w:sz w:val="16"/>
                <w:szCs w:val="16"/>
              </w:rPr>
              <w:t xml:space="preserve"> </w:t>
            </w:r>
            <w:proofErr w:type="gramStart"/>
            <w:r w:rsidR="00AA5439">
              <w:rPr>
                <w:sz w:val="16"/>
                <w:szCs w:val="16"/>
              </w:rPr>
              <w:t xml:space="preserve">- </w:t>
            </w:r>
            <w:r w:rsidRPr="0015405F">
              <w:rPr>
                <w:sz w:val="16"/>
                <w:szCs w:val="16"/>
              </w:rPr>
              <w:t xml:space="preserve"> with</w:t>
            </w:r>
            <w:proofErr w:type="gramEnd"/>
            <w:r w:rsidRPr="0015405F">
              <w:rPr>
                <w:sz w:val="16"/>
                <w:szCs w:val="16"/>
              </w:rPr>
              <w:t xml:space="preserve"> DIP, Helix and MPRS delivery being the most critical.  Any delay may push back CIT timescales and ultimately M10</w:t>
            </w:r>
          </w:p>
        </w:tc>
        <w:tc>
          <w:tcPr>
            <w:tcW w:w="3679" w:type="dxa"/>
            <w:tcBorders>
              <w:top w:val="single" w:sz="12" w:space="0" w:color="2A85E8" w:themeColor="text2" w:themeTint="80"/>
              <w:bottom w:val="single" w:sz="8" w:space="0" w:color="2A85E8" w:themeColor="text2" w:themeTint="80"/>
            </w:tcBorders>
          </w:tcPr>
          <w:p w14:paraId="068AD3E1" w14:textId="1868A607" w:rsidR="00821462" w:rsidRDefault="00821462">
            <w:pPr>
              <w:pStyle w:val="ListParagraph"/>
              <w:numPr>
                <w:ilvl w:val="0"/>
                <w:numId w:val="37"/>
              </w:numPr>
              <w:spacing w:beforeLines="20" w:before="48" w:afterLines="20" w:after="48"/>
              <w:ind w:left="269" w:hanging="269"/>
              <w:contextualSpacing/>
              <w:cnfStyle w:val="000000100000" w:firstRow="0" w:lastRow="0" w:firstColumn="0" w:lastColumn="0" w:oddVBand="0" w:evenVBand="0" w:oddHBand="1" w:evenHBand="0" w:firstRowFirstColumn="0" w:firstRowLastColumn="0" w:lastRowFirstColumn="0" w:lastRowLastColumn="0"/>
              <w:rPr>
                <w:sz w:val="16"/>
                <w:szCs w:val="16"/>
              </w:rPr>
            </w:pPr>
            <w:bookmarkStart w:id="0" w:name="_Ref129018780"/>
            <w:r w:rsidRPr="0015405F">
              <w:rPr>
                <w:sz w:val="16"/>
                <w:szCs w:val="16"/>
              </w:rPr>
              <w:t xml:space="preserve">Staggered functional drops for </w:t>
            </w:r>
            <w:r w:rsidR="3A564A56" w:rsidRPr="379AD25A">
              <w:rPr>
                <w:sz w:val="16"/>
                <w:szCs w:val="16"/>
              </w:rPr>
              <w:t>CP</w:t>
            </w:r>
            <w:r w:rsidR="00AA5439">
              <w:rPr>
                <w:sz w:val="16"/>
                <w:szCs w:val="16"/>
              </w:rPr>
              <w:t>s</w:t>
            </w:r>
            <w:r w:rsidR="0094243E">
              <w:rPr>
                <w:sz w:val="16"/>
                <w:szCs w:val="16"/>
              </w:rPr>
              <w:t xml:space="preserve"> &amp; CCPs</w:t>
            </w:r>
            <w:r w:rsidRPr="0015405F">
              <w:rPr>
                <w:sz w:val="16"/>
                <w:szCs w:val="16"/>
              </w:rPr>
              <w:t xml:space="preserve"> to enter CIT </w:t>
            </w:r>
            <w:r w:rsidR="004B410E">
              <w:rPr>
                <w:sz w:val="16"/>
                <w:szCs w:val="16"/>
              </w:rPr>
              <w:t xml:space="preserve">– </w:t>
            </w:r>
            <w:r w:rsidRPr="00693406">
              <w:rPr>
                <w:sz w:val="16"/>
                <w:szCs w:val="16"/>
              </w:rPr>
              <w:t>under review through SITWG as partial mitigation</w:t>
            </w:r>
            <w:bookmarkEnd w:id="0"/>
          </w:p>
          <w:p w14:paraId="02C450CC" w14:textId="318EEC3D" w:rsidR="00D15BAB" w:rsidRPr="00693406" w:rsidRDefault="00D15BAB">
            <w:pPr>
              <w:pStyle w:val="ListParagraph"/>
              <w:numPr>
                <w:ilvl w:val="0"/>
                <w:numId w:val="37"/>
              </w:numPr>
              <w:spacing w:beforeLines="20" w:before="48" w:afterLines="20" w:after="48"/>
              <w:ind w:left="269" w:hanging="269"/>
              <w:contextualSpacing/>
              <w:cnfStyle w:val="000000100000" w:firstRow="0" w:lastRow="0" w:firstColumn="0" w:lastColumn="0" w:oddVBand="0" w:evenVBand="0" w:oddHBand="1" w:evenHBand="0" w:firstRowFirstColumn="0" w:firstRowLastColumn="0" w:lastRowFirstColumn="0" w:lastRowLastColumn="0"/>
              <w:rPr>
                <w:sz w:val="16"/>
                <w:szCs w:val="16"/>
              </w:rPr>
            </w:pPr>
            <w:r>
              <w:rPr>
                <w:rFonts w:eastAsia="Arial" w:cs="Arial"/>
                <w:color w:val="000000"/>
                <w:sz w:val="16"/>
                <w:szCs w:val="16"/>
              </w:rPr>
              <w:t xml:space="preserve">Ongoing dialogue with </w:t>
            </w:r>
            <w:r w:rsidR="00136B42">
              <w:rPr>
                <w:rFonts w:eastAsia="Arial" w:cs="Arial"/>
                <w:color w:val="000000"/>
                <w:sz w:val="16"/>
                <w:szCs w:val="16"/>
              </w:rPr>
              <w:t>PPs</w:t>
            </w:r>
            <w:r>
              <w:rPr>
                <w:rFonts w:eastAsia="Arial" w:cs="Arial"/>
                <w:color w:val="000000"/>
                <w:sz w:val="16"/>
                <w:szCs w:val="16"/>
              </w:rPr>
              <w:t xml:space="preserve"> concerned during DBT to identify options and/or alternative approaches and contingencies</w:t>
            </w:r>
          </w:p>
        </w:tc>
        <w:tc>
          <w:tcPr>
            <w:tcW w:w="1269" w:type="dxa"/>
            <w:tcBorders>
              <w:top w:val="single" w:sz="12" w:space="0" w:color="2A85E8" w:themeColor="text2" w:themeTint="80"/>
              <w:bottom w:val="single" w:sz="8" w:space="0" w:color="2A85E8" w:themeColor="text2" w:themeTint="80"/>
            </w:tcBorders>
          </w:tcPr>
          <w:p w14:paraId="405C52E3" w14:textId="77777777" w:rsidR="00821462" w:rsidRPr="0015405F" w:rsidRDefault="00821462" w:rsidP="00315793">
            <w:pPr>
              <w:spacing w:beforeLines="20" w:before="48" w:afterLines="20" w:after="48"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3FA0EAA6">
              <w:rPr>
                <w:sz w:val="16"/>
                <w:szCs w:val="16"/>
              </w:rPr>
              <w:t xml:space="preserve">R386 </w:t>
            </w:r>
            <w:r w:rsidRPr="00271810">
              <w:rPr>
                <w:sz w:val="16"/>
                <w:szCs w:val="16"/>
              </w:rPr>
              <w:t>(I077 review TBC)</w:t>
            </w:r>
          </w:p>
        </w:tc>
      </w:tr>
      <w:tr w:rsidR="001A71C0" w:rsidRPr="0015405F" w14:paraId="26FED713" w14:textId="77777777" w:rsidTr="00557311">
        <w:trPr>
          <w:trHeight w:val="1273"/>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2A85E8" w:themeColor="text2" w:themeTint="80"/>
            </w:tcBorders>
          </w:tcPr>
          <w:p w14:paraId="5086B096" w14:textId="77777777" w:rsidR="00821462" w:rsidRPr="0015405F" w:rsidRDefault="00821462">
            <w:pPr>
              <w:spacing w:beforeLines="20" w:before="48" w:afterLines="20" w:after="48"/>
              <w:ind w:left="-105"/>
              <w:jc w:val="center"/>
              <w:rPr>
                <w:sz w:val="16"/>
                <w:szCs w:val="16"/>
              </w:rPr>
            </w:pPr>
            <w:r w:rsidRPr="0015405F">
              <w:rPr>
                <w:sz w:val="16"/>
                <w:szCs w:val="16"/>
              </w:rPr>
              <w:t>2.</w:t>
            </w:r>
          </w:p>
        </w:tc>
        <w:tc>
          <w:tcPr>
            <w:tcW w:w="2700" w:type="dxa"/>
            <w:tcBorders>
              <w:top w:val="single" w:sz="8" w:space="0" w:color="2A85E8" w:themeColor="text2" w:themeTint="80"/>
            </w:tcBorders>
          </w:tcPr>
          <w:p w14:paraId="5A314887" w14:textId="772C32D5" w:rsidR="00821462" w:rsidRPr="0015405F" w:rsidRDefault="00821462">
            <w:pPr>
              <w:spacing w:beforeLines="20" w:before="48" w:afterLines="20" w:after="48" w:line="240" w:lineRule="auto"/>
              <w:ind w:left="-2"/>
              <w:cnfStyle w:val="000000000000" w:firstRow="0" w:lastRow="0" w:firstColumn="0" w:lastColumn="0" w:oddVBand="0" w:evenVBand="0" w:oddHBand="0" w:evenHBand="0" w:firstRowFirstColumn="0" w:firstRowLastColumn="0" w:lastRowFirstColumn="0" w:lastRowLastColumn="0"/>
              <w:rPr>
                <w:sz w:val="16"/>
                <w:szCs w:val="16"/>
              </w:rPr>
            </w:pPr>
            <w:r w:rsidRPr="0015405F">
              <w:rPr>
                <w:b/>
                <w:bCs/>
                <w:sz w:val="16"/>
                <w:szCs w:val="16"/>
              </w:rPr>
              <w:t xml:space="preserve">Minimum Viable Cohort – </w:t>
            </w:r>
            <w:r w:rsidRPr="0015405F">
              <w:rPr>
                <w:sz w:val="16"/>
                <w:szCs w:val="16"/>
              </w:rPr>
              <w:t>Some PP</w:t>
            </w:r>
            <w:r w:rsidR="00FF51D8">
              <w:rPr>
                <w:sz w:val="16"/>
                <w:szCs w:val="16"/>
              </w:rPr>
              <w:t>s</w:t>
            </w:r>
            <w:r w:rsidRPr="0015405F">
              <w:rPr>
                <w:sz w:val="16"/>
                <w:szCs w:val="16"/>
              </w:rPr>
              <w:t xml:space="preserve"> may drop out of SIT prior to or during SIT (or fall behind)</w:t>
            </w:r>
          </w:p>
        </w:tc>
        <w:tc>
          <w:tcPr>
            <w:tcW w:w="2551" w:type="dxa"/>
            <w:tcBorders>
              <w:top w:val="single" w:sz="8" w:space="0" w:color="2A85E8" w:themeColor="text2" w:themeTint="80"/>
            </w:tcBorders>
          </w:tcPr>
          <w:p w14:paraId="2FB83B4F" w14:textId="77777777" w:rsidR="00821462" w:rsidRPr="0015405F" w:rsidRDefault="00821462">
            <w:pPr>
              <w:spacing w:beforeLines="20" w:before="48" w:afterLines="20" w:after="48"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15405F">
              <w:rPr>
                <w:sz w:val="16"/>
                <w:szCs w:val="16"/>
              </w:rPr>
              <w:t>This may delay SIT pending alternative SIT PP testing state to be aligned with MVC and/or defects to be fixed</w:t>
            </w:r>
          </w:p>
        </w:tc>
        <w:tc>
          <w:tcPr>
            <w:tcW w:w="3679" w:type="dxa"/>
            <w:tcBorders>
              <w:top w:val="single" w:sz="8" w:space="0" w:color="2A85E8" w:themeColor="text2" w:themeTint="80"/>
            </w:tcBorders>
          </w:tcPr>
          <w:p w14:paraId="49C81E7D" w14:textId="75A6FF66" w:rsidR="00821462" w:rsidRPr="0015405F" w:rsidRDefault="00821462">
            <w:pPr>
              <w:pStyle w:val="ListParagraph"/>
              <w:numPr>
                <w:ilvl w:val="0"/>
                <w:numId w:val="38"/>
              </w:numPr>
              <w:spacing w:beforeLines="20" w:before="48" w:afterLines="20" w:after="48"/>
              <w:ind w:left="269" w:hanging="269"/>
              <w:contextualSpacing/>
              <w:cnfStyle w:val="000000000000" w:firstRow="0" w:lastRow="0" w:firstColumn="0" w:lastColumn="0" w:oddVBand="0" w:evenVBand="0" w:oddHBand="0" w:evenHBand="0" w:firstRowFirstColumn="0" w:firstRowLastColumn="0" w:lastRowFirstColumn="0" w:lastRowLastColumn="0"/>
              <w:rPr>
                <w:sz w:val="16"/>
                <w:szCs w:val="16"/>
              </w:rPr>
            </w:pPr>
            <w:r w:rsidRPr="0015405F">
              <w:rPr>
                <w:sz w:val="16"/>
                <w:szCs w:val="16"/>
              </w:rPr>
              <w:t>Staggered functional drops for PP</w:t>
            </w:r>
            <w:r w:rsidR="00FF51D8">
              <w:rPr>
                <w:sz w:val="16"/>
                <w:szCs w:val="16"/>
              </w:rPr>
              <w:t>s</w:t>
            </w:r>
            <w:r w:rsidRPr="0015405F">
              <w:rPr>
                <w:sz w:val="16"/>
                <w:szCs w:val="16"/>
              </w:rPr>
              <w:t xml:space="preserve"> to enter CIT under review through SITWG</w:t>
            </w:r>
          </w:p>
          <w:p w14:paraId="1D46849E" w14:textId="22A0ED29" w:rsidR="00821462" w:rsidRPr="0015405F" w:rsidRDefault="00821462">
            <w:pPr>
              <w:pStyle w:val="ListParagraph"/>
              <w:numPr>
                <w:ilvl w:val="0"/>
                <w:numId w:val="38"/>
              </w:numPr>
              <w:spacing w:beforeLines="20" w:before="48" w:afterLines="20" w:after="48"/>
              <w:ind w:left="269" w:hanging="269"/>
              <w:contextualSpacing/>
              <w:cnfStyle w:val="000000000000" w:firstRow="0" w:lastRow="0" w:firstColumn="0" w:lastColumn="0" w:oddVBand="0" w:evenVBand="0" w:oddHBand="0" w:evenHBand="0" w:firstRowFirstColumn="0" w:firstRowLastColumn="0" w:lastRowFirstColumn="0" w:lastRowLastColumn="0"/>
              <w:rPr>
                <w:sz w:val="16"/>
                <w:szCs w:val="16"/>
              </w:rPr>
            </w:pPr>
            <w:r w:rsidRPr="0015405F">
              <w:rPr>
                <w:sz w:val="16"/>
                <w:szCs w:val="16"/>
              </w:rPr>
              <w:t xml:space="preserve">Non-MVC SIT </w:t>
            </w:r>
            <w:r>
              <w:rPr>
                <w:sz w:val="16"/>
                <w:szCs w:val="16"/>
              </w:rPr>
              <w:t>PP</w:t>
            </w:r>
            <w:r w:rsidR="00FF51D8">
              <w:rPr>
                <w:sz w:val="16"/>
                <w:szCs w:val="16"/>
              </w:rPr>
              <w:t>s</w:t>
            </w:r>
            <w:r w:rsidRPr="0015405F">
              <w:rPr>
                <w:sz w:val="16"/>
                <w:szCs w:val="16"/>
              </w:rPr>
              <w:t xml:space="preserve"> will act as ‘reserves’</w:t>
            </w:r>
          </w:p>
          <w:p w14:paraId="355A67C2" w14:textId="0F289D42" w:rsidR="00821462" w:rsidRPr="0015405F" w:rsidRDefault="00821462">
            <w:pPr>
              <w:pStyle w:val="ListParagraph"/>
              <w:numPr>
                <w:ilvl w:val="0"/>
                <w:numId w:val="38"/>
              </w:numPr>
              <w:spacing w:beforeLines="20" w:before="48" w:afterLines="20" w:after="48"/>
              <w:ind w:left="269" w:hanging="269"/>
              <w:contextualSpacing/>
              <w:cnfStyle w:val="000000000000" w:firstRow="0" w:lastRow="0" w:firstColumn="0" w:lastColumn="0" w:oddVBand="0" w:evenVBand="0" w:oddHBand="0" w:evenHBand="0" w:firstRowFirstColumn="0" w:firstRowLastColumn="0" w:lastRowFirstColumn="0" w:lastRowLastColumn="0"/>
              <w:rPr>
                <w:sz w:val="16"/>
                <w:szCs w:val="16"/>
              </w:rPr>
            </w:pPr>
            <w:r w:rsidRPr="0015405F">
              <w:rPr>
                <w:sz w:val="16"/>
                <w:szCs w:val="16"/>
              </w:rPr>
              <w:t>c. 10 PP</w:t>
            </w:r>
            <w:r w:rsidR="00FF51D8">
              <w:rPr>
                <w:sz w:val="16"/>
                <w:szCs w:val="16"/>
              </w:rPr>
              <w:t>s</w:t>
            </w:r>
            <w:r w:rsidRPr="0015405F">
              <w:rPr>
                <w:sz w:val="16"/>
                <w:szCs w:val="16"/>
              </w:rPr>
              <w:t xml:space="preserve"> interested in SIT but not yet committed will be encouraged to </w:t>
            </w:r>
            <w:r w:rsidR="00FF51D8">
              <w:rPr>
                <w:sz w:val="16"/>
                <w:szCs w:val="16"/>
              </w:rPr>
              <w:t>volunteer for</w:t>
            </w:r>
            <w:r w:rsidR="00FF51D8" w:rsidRPr="0015405F">
              <w:rPr>
                <w:sz w:val="16"/>
                <w:szCs w:val="16"/>
              </w:rPr>
              <w:t xml:space="preserve"> </w:t>
            </w:r>
            <w:r w:rsidRPr="0015405F">
              <w:rPr>
                <w:sz w:val="16"/>
                <w:szCs w:val="16"/>
              </w:rPr>
              <w:t>SIT to provide further resilience</w:t>
            </w:r>
          </w:p>
        </w:tc>
        <w:tc>
          <w:tcPr>
            <w:tcW w:w="1269" w:type="dxa"/>
            <w:tcBorders>
              <w:top w:val="single" w:sz="8" w:space="0" w:color="2A85E8" w:themeColor="text2" w:themeTint="80"/>
            </w:tcBorders>
          </w:tcPr>
          <w:p w14:paraId="684B4674" w14:textId="634ABA8D" w:rsidR="00821462" w:rsidRPr="0015405F" w:rsidRDefault="00821462" w:rsidP="00315793">
            <w:pPr>
              <w:spacing w:beforeLines="20" w:before="48" w:afterLines="20" w:after="48"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3FA0EAA6">
              <w:rPr>
                <w:sz w:val="16"/>
                <w:szCs w:val="16"/>
              </w:rPr>
              <w:t>R118,</w:t>
            </w:r>
          </w:p>
          <w:p w14:paraId="2ADACD33" w14:textId="77777777" w:rsidR="00821462" w:rsidRPr="0015405F" w:rsidRDefault="00821462" w:rsidP="00315793">
            <w:pPr>
              <w:spacing w:beforeLines="20" w:before="48" w:afterLines="20" w:after="48"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3FA0EAA6">
              <w:rPr>
                <w:sz w:val="16"/>
                <w:szCs w:val="16"/>
              </w:rPr>
              <w:t>R273</w:t>
            </w:r>
          </w:p>
        </w:tc>
      </w:tr>
      <w:tr w:rsidR="000E5C3E" w:rsidRPr="0015405F" w14:paraId="48775957" w14:textId="77777777" w:rsidTr="00557311">
        <w:trPr>
          <w:cnfStyle w:val="000000100000" w:firstRow="0" w:lastRow="0" w:firstColumn="0" w:lastColumn="0" w:oddVBand="0" w:evenVBand="0" w:oddHBand="1" w:evenHBand="0" w:firstRowFirstColumn="0" w:firstRowLastColumn="0" w:lastRowFirstColumn="0" w:lastRowLastColumn="0"/>
          <w:trHeight w:val="909"/>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2A85E8" w:themeColor="text2" w:themeTint="80"/>
            </w:tcBorders>
          </w:tcPr>
          <w:p w14:paraId="4B7CBAFE" w14:textId="50CB8191" w:rsidR="000E5C3E" w:rsidRPr="0015405F" w:rsidRDefault="000E5C3E" w:rsidP="000E5C3E">
            <w:pPr>
              <w:spacing w:beforeLines="20" w:before="48" w:afterLines="20" w:after="48"/>
              <w:ind w:left="-105"/>
              <w:jc w:val="center"/>
              <w:rPr>
                <w:sz w:val="16"/>
                <w:szCs w:val="16"/>
              </w:rPr>
            </w:pPr>
            <w:r w:rsidRPr="0015405F">
              <w:rPr>
                <w:sz w:val="16"/>
                <w:szCs w:val="16"/>
              </w:rPr>
              <w:t>3.</w:t>
            </w:r>
          </w:p>
        </w:tc>
        <w:tc>
          <w:tcPr>
            <w:tcW w:w="2700" w:type="dxa"/>
            <w:tcBorders>
              <w:top w:val="single" w:sz="8" w:space="0" w:color="2A85E8" w:themeColor="text2" w:themeTint="80"/>
            </w:tcBorders>
          </w:tcPr>
          <w:p w14:paraId="0B1E77D8" w14:textId="50DA2736" w:rsidR="000E5C3E" w:rsidRPr="0015405F" w:rsidRDefault="001F2C2B" w:rsidP="000E5C3E">
            <w:pPr>
              <w:spacing w:beforeLines="20" w:before="48" w:afterLines="20" w:after="48" w:line="240" w:lineRule="auto"/>
              <w:ind w:left="-2"/>
              <w:cnfStyle w:val="000000100000" w:firstRow="0" w:lastRow="0" w:firstColumn="0" w:lastColumn="0" w:oddVBand="0" w:evenVBand="0" w:oddHBand="1" w:evenHBand="0" w:firstRowFirstColumn="0" w:firstRowLastColumn="0" w:lastRowFirstColumn="0" w:lastRowLastColumn="0"/>
              <w:rPr>
                <w:b/>
                <w:bCs/>
                <w:sz w:val="16"/>
                <w:szCs w:val="16"/>
              </w:rPr>
            </w:pPr>
            <w:r>
              <w:rPr>
                <w:b/>
                <w:bCs/>
                <w:sz w:val="16"/>
                <w:szCs w:val="16"/>
              </w:rPr>
              <w:t>Test Data Readiness</w:t>
            </w:r>
            <w:r w:rsidR="00AB0586">
              <w:rPr>
                <w:b/>
                <w:bCs/>
                <w:sz w:val="16"/>
                <w:szCs w:val="16"/>
              </w:rPr>
              <w:t xml:space="preserve"> – </w:t>
            </w:r>
            <w:r w:rsidR="00AB0586" w:rsidRPr="0026094A">
              <w:rPr>
                <w:sz w:val="16"/>
                <w:szCs w:val="16"/>
              </w:rPr>
              <w:t xml:space="preserve">Test data may not be </w:t>
            </w:r>
            <w:r w:rsidR="003A6F72">
              <w:rPr>
                <w:sz w:val="16"/>
                <w:szCs w:val="16"/>
              </w:rPr>
              <w:t>available in time to support SIT</w:t>
            </w:r>
          </w:p>
        </w:tc>
        <w:tc>
          <w:tcPr>
            <w:tcW w:w="2551" w:type="dxa"/>
            <w:tcBorders>
              <w:top w:val="single" w:sz="8" w:space="0" w:color="2A85E8" w:themeColor="text2" w:themeTint="80"/>
            </w:tcBorders>
          </w:tcPr>
          <w:p w14:paraId="2AE85D95" w14:textId="6171D3DB" w:rsidR="000E5C3E" w:rsidRPr="0015405F" w:rsidRDefault="005F2B9B" w:rsidP="000E5C3E">
            <w:pPr>
              <w:spacing w:beforeLines="20" w:before="48" w:afterLines="20" w:after="48" w:line="240" w:lineRule="auto"/>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All phases of SIT may be delayed</w:t>
            </w:r>
            <w:r w:rsidR="0073017F">
              <w:rPr>
                <w:sz w:val="16"/>
                <w:szCs w:val="16"/>
              </w:rPr>
              <w:t xml:space="preserve"> if data unavailable</w:t>
            </w:r>
          </w:p>
        </w:tc>
        <w:tc>
          <w:tcPr>
            <w:tcW w:w="3679" w:type="dxa"/>
            <w:tcBorders>
              <w:top w:val="single" w:sz="8" w:space="0" w:color="2A85E8" w:themeColor="text2" w:themeTint="80"/>
            </w:tcBorders>
          </w:tcPr>
          <w:p w14:paraId="091E9D00" w14:textId="0CF37C6F" w:rsidR="000E5C3E" w:rsidRPr="00693406" w:rsidRDefault="00367760" w:rsidP="0073017F">
            <w:pPr>
              <w:pStyle w:val="ListParagraph"/>
              <w:numPr>
                <w:ilvl w:val="0"/>
                <w:numId w:val="50"/>
              </w:numPr>
              <w:spacing w:beforeLines="20" w:before="48" w:afterLines="20" w:after="48"/>
              <w:ind w:left="317" w:hanging="317"/>
              <w:contextualSpacing/>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w:t>
            </w:r>
            <w:r w:rsidR="00142A15" w:rsidRPr="00693406">
              <w:rPr>
                <w:sz w:val="16"/>
                <w:szCs w:val="16"/>
              </w:rPr>
              <w:t>ata approach</w:t>
            </w:r>
            <w:r w:rsidR="009147A7" w:rsidRPr="00693406">
              <w:rPr>
                <w:sz w:val="16"/>
                <w:szCs w:val="16"/>
              </w:rPr>
              <w:t xml:space="preserve"> and plan</w:t>
            </w:r>
            <w:r w:rsidR="00C243B2">
              <w:rPr>
                <w:sz w:val="16"/>
                <w:szCs w:val="16"/>
              </w:rPr>
              <w:t xml:space="preserve"> is under development</w:t>
            </w:r>
          </w:p>
          <w:p w14:paraId="2F5AD4E0" w14:textId="17F3F005" w:rsidR="00E74F9F" w:rsidRPr="0015405F" w:rsidRDefault="00E74F9F" w:rsidP="001B48C5">
            <w:pPr>
              <w:pStyle w:val="ListParagraph"/>
              <w:numPr>
                <w:ilvl w:val="0"/>
                <w:numId w:val="50"/>
              </w:numPr>
              <w:spacing w:beforeLines="20" w:before="48" w:afterLines="20" w:after="48"/>
              <w:ind w:left="317" w:hanging="317"/>
              <w:contextualSpacing/>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Data Working Group to be engaged </w:t>
            </w:r>
            <w:r w:rsidR="004810EB">
              <w:rPr>
                <w:sz w:val="16"/>
                <w:szCs w:val="16"/>
              </w:rPr>
              <w:t xml:space="preserve">at earliest </w:t>
            </w:r>
            <w:r w:rsidR="009147A7">
              <w:rPr>
                <w:sz w:val="16"/>
                <w:szCs w:val="16"/>
              </w:rPr>
              <w:t xml:space="preserve">opportunity with </w:t>
            </w:r>
            <w:r w:rsidR="00096A31">
              <w:rPr>
                <w:sz w:val="16"/>
                <w:szCs w:val="16"/>
              </w:rPr>
              <w:t>proposed approach and plan</w:t>
            </w:r>
          </w:p>
        </w:tc>
        <w:tc>
          <w:tcPr>
            <w:tcW w:w="1269" w:type="dxa"/>
            <w:tcBorders>
              <w:top w:val="single" w:sz="8" w:space="0" w:color="2A85E8" w:themeColor="text2" w:themeTint="80"/>
            </w:tcBorders>
          </w:tcPr>
          <w:p w14:paraId="4AA5749C" w14:textId="761CD05B" w:rsidR="000E5C3E" w:rsidRPr="3FA0EAA6" w:rsidRDefault="003310BD" w:rsidP="00315793">
            <w:pPr>
              <w:spacing w:beforeLines="20" w:before="48" w:afterLines="20" w:after="48"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R428</w:t>
            </w:r>
          </w:p>
        </w:tc>
      </w:tr>
      <w:tr w:rsidR="00C04F4E" w:rsidRPr="0015405F" w14:paraId="1C18A877" w14:textId="77777777" w:rsidTr="00557311">
        <w:trPr>
          <w:trHeight w:val="1273"/>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2A85E8" w:themeColor="text2" w:themeTint="80"/>
            </w:tcBorders>
          </w:tcPr>
          <w:p w14:paraId="198DBA90" w14:textId="30DF9C2D" w:rsidR="000E5C3E" w:rsidRPr="0015405F" w:rsidRDefault="000E5C3E" w:rsidP="000E5C3E">
            <w:pPr>
              <w:spacing w:beforeLines="20" w:before="48" w:afterLines="20" w:after="48"/>
              <w:ind w:left="-105"/>
              <w:jc w:val="center"/>
              <w:rPr>
                <w:sz w:val="16"/>
                <w:szCs w:val="16"/>
              </w:rPr>
            </w:pPr>
            <w:r w:rsidRPr="0015405F">
              <w:rPr>
                <w:sz w:val="16"/>
                <w:szCs w:val="16"/>
              </w:rPr>
              <w:t>4.</w:t>
            </w:r>
          </w:p>
        </w:tc>
        <w:tc>
          <w:tcPr>
            <w:tcW w:w="2700" w:type="dxa"/>
            <w:tcBorders>
              <w:top w:val="single" w:sz="8" w:space="0" w:color="2A85E8" w:themeColor="text2" w:themeTint="80"/>
            </w:tcBorders>
          </w:tcPr>
          <w:p w14:paraId="6D3AE4CD" w14:textId="3B28F1D0" w:rsidR="000E5C3E" w:rsidRPr="0015405F" w:rsidRDefault="000E5C3E" w:rsidP="000E5C3E">
            <w:pPr>
              <w:spacing w:beforeLines="20" w:before="48" w:afterLines="20" w:after="48" w:line="240" w:lineRule="auto"/>
              <w:ind w:left="-2"/>
              <w:cnfStyle w:val="000000000000" w:firstRow="0" w:lastRow="0" w:firstColumn="0" w:lastColumn="0" w:oddVBand="0" w:evenVBand="0" w:oddHBand="0" w:evenHBand="0" w:firstRowFirstColumn="0" w:firstRowLastColumn="0" w:lastRowFirstColumn="0" w:lastRowLastColumn="0"/>
              <w:rPr>
                <w:sz w:val="16"/>
                <w:szCs w:val="16"/>
              </w:rPr>
            </w:pPr>
            <w:r w:rsidRPr="0015405F">
              <w:rPr>
                <w:b/>
                <w:bCs/>
                <w:sz w:val="16"/>
                <w:szCs w:val="16"/>
              </w:rPr>
              <w:t xml:space="preserve">SIT </w:t>
            </w:r>
            <w:r>
              <w:rPr>
                <w:b/>
                <w:bCs/>
                <w:sz w:val="16"/>
                <w:szCs w:val="16"/>
              </w:rPr>
              <w:t xml:space="preserve">Functional and Migration </w:t>
            </w:r>
            <w:r w:rsidRPr="0015405F">
              <w:rPr>
                <w:b/>
                <w:bCs/>
                <w:sz w:val="16"/>
                <w:szCs w:val="16"/>
              </w:rPr>
              <w:t>Test</w:t>
            </w:r>
            <w:r>
              <w:rPr>
                <w:b/>
                <w:bCs/>
                <w:sz w:val="16"/>
                <w:szCs w:val="16"/>
              </w:rPr>
              <w:t xml:space="preserve">ing </w:t>
            </w:r>
            <w:r w:rsidRPr="0015405F">
              <w:rPr>
                <w:b/>
                <w:bCs/>
                <w:sz w:val="16"/>
                <w:szCs w:val="16"/>
              </w:rPr>
              <w:t>–</w:t>
            </w:r>
            <w:r w:rsidRPr="0015405F">
              <w:rPr>
                <w:sz w:val="16"/>
                <w:szCs w:val="16"/>
              </w:rPr>
              <w:t xml:space="preserve"> </w:t>
            </w:r>
            <w:r>
              <w:rPr>
                <w:sz w:val="16"/>
                <w:szCs w:val="16"/>
              </w:rPr>
              <w:t>Critical path based on functional testing and SIT migration converging at single cycle of regression testing - SIT exit is at risk if either entry or exit is late</w:t>
            </w:r>
            <w:r w:rsidR="001F4AF5">
              <w:rPr>
                <w:sz w:val="16"/>
                <w:szCs w:val="16"/>
              </w:rPr>
              <w:t>, particularly for CIT, SIT Functional</w:t>
            </w:r>
            <w:r w:rsidDel="001F4AF5">
              <w:rPr>
                <w:sz w:val="16"/>
                <w:szCs w:val="16"/>
              </w:rPr>
              <w:t xml:space="preserve"> </w:t>
            </w:r>
            <w:r>
              <w:rPr>
                <w:sz w:val="16"/>
                <w:szCs w:val="16"/>
              </w:rPr>
              <w:t xml:space="preserve">or SIT migration </w:t>
            </w:r>
          </w:p>
        </w:tc>
        <w:tc>
          <w:tcPr>
            <w:tcW w:w="2551" w:type="dxa"/>
            <w:tcBorders>
              <w:top w:val="single" w:sz="8" w:space="0" w:color="2A85E8" w:themeColor="text2" w:themeTint="80"/>
            </w:tcBorders>
          </w:tcPr>
          <w:p w14:paraId="0768790C" w14:textId="7E60514B" w:rsidR="000E5C3E" w:rsidRPr="0015405F" w:rsidRDefault="000E5C3E" w:rsidP="000E5C3E">
            <w:pPr>
              <w:spacing w:beforeLines="20" w:before="48" w:afterLines="20" w:after="48" w:line="240" w:lineRule="auto"/>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M10 may be delayed if </w:t>
            </w:r>
            <w:r w:rsidR="001F4AF5">
              <w:rPr>
                <w:sz w:val="16"/>
                <w:szCs w:val="16"/>
              </w:rPr>
              <w:t xml:space="preserve">PP </w:t>
            </w:r>
            <w:r>
              <w:rPr>
                <w:sz w:val="16"/>
                <w:szCs w:val="16"/>
              </w:rPr>
              <w:t xml:space="preserve">migration </w:t>
            </w:r>
            <w:r w:rsidR="001F4AF5">
              <w:rPr>
                <w:sz w:val="16"/>
                <w:szCs w:val="16"/>
              </w:rPr>
              <w:t xml:space="preserve">DBT </w:t>
            </w:r>
            <w:r>
              <w:rPr>
                <w:sz w:val="16"/>
                <w:szCs w:val="16"/>
              </w:rPr>
              <w:t>is late entering test</w:t>
            </w:r>
            <w:r w:rsidR="001F4AF5">
              <w:rPr>
                <w:sz w:val="16"/>
                <w:szCs w:val="16"/>
              </w:rPr>
              <w:t>, if CRs impact SIT,</w:t>
            </w:r>
            <w:r>
              <w:rPr>
                <w:sz w:val="16"/>
                <w:szCs w:val="16"/>
              </w:rPr>
              <w:t xml:space="preserve"> or assumptions with regards to three core functional test cycle prove invalid </w:t>
            </w:r>
          </w:p>
        </w:tc>
        <w:tc>
          <w:tcPr>
            <w:tcW w:w="3679" w:type="dxa"/>
            <w:tcBorders>
              <w:top w:val="single" w:sz="8" w:space="0" w:color="2A85E8" w:themeColor="text2" w:themeTint="80"/>
            </w:tcBorders>
          </w:tcPr>
          <w:p w14:paraId="4DF87C7A" w14:textId="405AD075" w:rsidR="000E5C3E" w:rsidRDefault="000E5C3E" w:rsidP="000E5C3E">
            <w:pPr>
              <w:pStyle w:val="ListParagraph"/>
              <w:numPr>
                <w:ilvl w:val="0"/>
                <w:numId w:val="44"/>
              </w:numPr>
              <w:spacing w:beforeLines="20" w:before="48" w:afterLines="20" w:after="48"/>
              <w:ind w:left="269" w:hanging="269"/>
              <w:contextualSpacing/>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Introduction </w:t>
            </w:r>
            <w:r w:rsidR="00802045">
              <w:rPr>
                <w:sz w:val="16"/>
                <w:szCs w:val="16"/>
              </w:rPr>
              <w:t xml:space="preserve">of </w:t>
            </w:r>
            <w:r>
              <w:rPr>
                <w:sz w:val="16"/>
                <w:szCs w:val="16"/>
              </w:rPr>
              <w:t>3</w:t>
            </w:r>
            <w:r w:rsidR="00802045">
              <w:rPr>
                <w:sz w:val="16"/>
                <w:szCs w:val="16"/>
              </w:rPr>
              <w:t>-</w:t>
            </w:r>
            <w:r>
              <w:rPr>
                <w:sz w:val="16"/>
                <w:szCs w:val="16"/>
              </w:rPr>
              <w:t>month Go-Live range aimed at mitigating one or both risks materialising</w:t>
            </w:r>
            <w:r w:rsidR="00B669B3">
              <w:rPr>
                <w:sz w:val="16"/>
                <w:szCs w:val="16"/>
              </w:rPr>
              <w:t>,</w:t>
            </w:r>
            <w:r>
              <w:rPr>
                <w:sz w:val="16"/>
                <w:szCs w:val="16"/>
              </w:rPr>
              <w:t xml:space="preserve"> impacting M10 exit up to 3 </w:t>
            </w:r>
            <w:proofErr w:type="gramStart"/>
            <w:r>
              <w:rPr>
                <w:sz w:val="16"/>
                <w:szCs w:val="16"/>
              </w:rPr>
              <w:t>month</w:t>
            </w:r>
            <w:proofErr w:type="gramEnd"/>
            <w:r>
              <w:rPr>
                <w:sz w:val="16"/>
                <w:szCs w:val="16"/>
              </w:rPr>
              <w:t>.</w:t>
            </w:r>
          </w:p>
          <w:p w14:paraId="50CC3A39" w14:textId="77777777" w:rsidR="000E5C3E" w:rsidRPr="0015405F" w:rsidRDefault="000E5C3E" w:rsidP="000E5C3E">
            <w:pPr>
              <w:pStyle w:val="ListParagraph"/>
              <w:numPr>
                <w:ilvl w:val="0"/>
                <w:numId w:val="44"/>
              </w:numPr>
              <w:spacing w:beforeLines="20" w:before="48" w:afterLines="20" w:after="48"/>
              <w:ind w:left="269" w:hanging="269"/>
              <w:contextualSpacing/>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Entry to SIT component integration and functional testing is under review for further practical mitigation without adding more risk</w:t>
            </w:r>
          </w:p>
        </w:tc>
        <w:tc>
          <w:tcPr>
            <w:tcW w:w="1269" w:type="dxa"/>
            <w:tcBorders>
              <w:top w:val="single" w:sz="8" w:space="0" w:color="2A85E8" w:themeColor="text2" w:themeTint="80"/>
            </w:tcBorders>
          </w:tcPr>
          <w:p w14:paraId="45E277BF" w14:textId="1C24D17C" w:rsidR="000E5C3E" w:rsidRPr="0015405F" w:rsidRDefault="000E5C3E" w:rsidP="00315793">
            <w:pPr>
              <w:spacing w:beforeLines="20" w:before="48" w:afterLines="20" w:after="48"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3FA0EAA6">
              <w:rPr>
                <w:sz w:val="16"/>
                <w:szCs w:val="16"/>
              </w:rPr>
              <w:t>R331</w:t>
            </w:r>
          </w:p>
        </w:tc>
      </w:tr>
      <w:tr w:rsidR="00C04F4E" w:rsidRPr="0015405F" w14:paraId="0284A306" w14:textId="77777777" w:rsidTr="00557311">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2A85E8" w:themeColor="text2" w:themeTint="80"/>
            </w:tcBorders>
          </w:tcPr>
          <w:p w14:paraId="79039B0B" w14:textId="0D772804" w:rsidR="000E5C3E" w:rsidRPr="0015405F" w:rsidRDefault="000E5C3E" w:rsidP="000E5C3E">
            <w:pPr>
              <w:spacing w:beforeLines="20" w:before="48" w:afterLines="20" w:after="48"/>
              <w:ind w:left="-105"/>
              <w:jc w:val="center"/>
              <w:rPr>
                <w:sz w:val="16"/>
                <w:szCs w:val="16"/>
              </w:rPr>
            </w:pPr>
            <w:r w:rsidRPr="0015405F">
              <w:rPr>
                <w:sz w:val="16"/>
                <w:szCs w:val="16"/>
              </w:rPr>
              <w:t>5.</w:t>
            </w:r>
          </w:p>
        </w:tc>
        <w:tc>
          <w:tcPr>
            <w:tcW w:w="2700" w:type="dxa"/>
            <w:tcBorders>
              <w:top w:val="single" w:sz="8" w:space="0" w:color="2A85E8" w:themeColor="text2" w:themeTint="80"/>
            </w:tcBorders>
          </w:tcPr>
          <w:p w14:paraId="1A5FEF95" w14:textId="38FA7DBF" w:rsidR="000E5C3E" w:rsidRPr="0015405F" w:rsidRDefault="000E5C3E" w:rsidP="000E5C3E">
            <w:pPr>
              <w:spacing w:beforeLines="20" w:before="48" w:afterLines="20" w:after="48" w:line="240" w:lineRule="auto"/>
              <w:ind w:left="-2"/>
              <w:cnfStyle w:val="000000100000" w:firstRow="0" w:lastRow="0" w:firstColumn="0" w:lastColumn="0" w:oddVBand="0" w:evenVBand="0" w:oddHBand="1" w:evenHBand="0" w:firstRowFirstColumn="0" w:firstRowLastColumn="0" w:lastRowFirstColumn="0" w:lastRowLastColumn="0"/>
              <w:rPr>
                <w:sz w:val="16"/>
                <w:szCs w:val="16"/>
              </w:rPr>
            </w:pPr>
            <w:r w:rsidRPr="0015405F">
              <w:rPr>
                <w:b/>
                <w:bCs/>
                <w:sz w:val="16"/>
                <w:szCs w:val="16"/>
              </w:rPr>
              <w:t>LDSO Testing</w:t>
            </w:r>
            <w:r w:rsidRPr="0015405F">
              <w:rPr>
                <w:sz w:val="16"/>
                <w:szCs w:val="16"/>
              </w:rPr>
              <w:t xml:space="preserve"> – There is a risk one of more LDSO</w:t>
            </w:r>
            <w:r w:rsidR="004F38B1">
              <w:rPr>
                <w:sz w:val="16"/>
                <w:szCs w:val="16"/>
              </w:rPr>
              <w:t>s</w:t>
            </w:r>
            <w:r w:rsidRPr="0015405F">
              <w:rPr>
                <w:sz w:val="16"/>
                <w:szCs w:val="16"/>
              </w:rPr>
              <w:t xml:space="preserve"> will not </w:t>
            </w:r>
            <w:r w:rsidR="003615DB">
              <w:rPr>
                <w:sz w:val="16"/>
                <w:szCs w:val="16"/>
              </w:rPr>
              <w:t>be</w:t>
            </w:r>
            <w:r w:rsidRPr="0015405F">
              <w:rPr>
                <w:sz w:val="16"/>
                <w:szCs w:val="16"/>
              </w:rPr>
              <w:t xml:space="preserve"> qualifi</w:t>
            </w:r>
            <w:r w:rsidR="003615DB">
              <w:rPr>
                <w:sz w:val="16"/>
                <w:szCs w:val="16"/>
              </w:rPr>
              <w:t>ed</w:t>
            </w:r>
            <w:r w:rsidRPr="0015405F">
              <w:rPr>
                <w:sz w:val="16"/>
                <w:szCs w:val="16"/>
              </w:rPr>
              <w:t xml:space="preserve"> either through SIT </w:t>
            </w:r>
            <w:r w:rsidRPr="3FA0EAA6">
              <w:rPr>
                <w:sz w:val="16"/>
                <w:szCs w:val="16"/>
              </w:rPr>
              <w:t>or</w:t>
            </w:r>
            <w:r w:rsidRPr="0015405F">
              <w:rPr>
                <w:sz w:val="16"/>
                <w:szCs w:val="16"/>
              </w:rPr>
              <w:t xml:space="preserve"> non-SIT testing prior to M10</w:t>
            </w:r>
          </w:p>
        </w:tc>
        <w:tc>
          <w:tcPr>
            <w:tcW w:w="2551" w:type="dxa"/>
            <w:tcBorders>
              <w:top w:val="single" w:sz="8" w:space="0" w:color="2A85E8" w:themeColor="text2" w:themeTint="80"/>
            </w:tcBorders>
          </w:tcPr>
          <w:p w14:paraId="6D76E0E5" w14:textId="77777777" w:rsidR="000E5C3E" w:rsidRPr="0015405F" w:rsidRDefault="000E5C3E" w:rsidP="000E5C3E">
            <w:pPr>
              <w:spacing w:beforeLines="20" w:before="48" w:afterLines="20" w:after="48"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15405F">
              <w:rPr>
                <w:sz w:val="16"/>
                <w:szCs w:val="16"/>
              </w:rPr>
              <w:t>As all LDSO are required to have qualified nationally, this may delay M10 and Go-Live at M11</w:t>
            </w:r>
          </w:p>
        </w:tc>
        <w:tc>
          <w:tcPr>
            <w:tcW w:w="3679" w:type="dxa"/>
            <w:tcBorders>
              <w:top w:val="single" w:sz="8" w:space="0" w:color="2A85E8" w:themeColor="text2" w:themeTint="80"/>
            </w:tcBorders>
          </w:tcPr>
          <w:p w14:paraId="049EB31F" w14:textId="7CB6E36C" w:rsidR="000E5C3E" w:rsidRPr="0015405F" w:rsidRDefault="000E5C3E" w:rsidP="000E5C3E">
            <w:pPr>
              <w:pStyle w:val="ListParagraph"/>
              <w:numPr>
                <w:ilvl w:val="0"/>
                <w:numId w:val="39"/>
              </w:numPr>
              <w:spacing w:beforeLines="20" w:before="48" w:afterLines="20" w:after="48"/>
              <w:ind w:left="269" w:hanging="269"/>
              <w:contextualSpacing/>
              <w:cnfStyle w:val="000000100000" w:firstRow="0" w:lastRow="0" w:firstColumn="0" w:lastColumn="0" w:oddVBand="0" w:evenVBand="0" w:oddHBand="1" w:evenHBand="0" w:firstRowFirstColumn="0" w:firstRowLastColumn="0" w:lastRowFirstColumn="0" w:lastRowLastColumn="0"/>
              <w:rPr>
                <w:sz w:val="16"/>
                <w:szCs w:val="16"/>
              </w:rPr>
            </w:pPr>
            <w:r w:rsidRPr="0015405F">
              <w:rPr>
                <w:sz w:val="16"/>
                <w:szCs w:val="16"/>
              </w:rPr>
              <w:t>Reliance policy will help mitigate need for repeated testing</w:t>
            </w:r>
          </w:p>
          <w:p w14:paraId="574A5E8A" w14:textId="0F3F9AAD" w:rsidR="000E5C3E" w:rsidRPr="0015405F" w:rsidRDefault="000E5C3E" w:rsidP="000E5C3E">
            <w:pPr>
              <w:pStyle w:val="ListParagraph"/>
              <w:numPr>
                <w:ilvl w:val="0"/>
                <w:numId w:val="39"/>
              </w:numPr>
              <w:spacing w:beforeLines="20" w:before="48" w:afterLines="20" w:after="48"/>
              <w:ind w:left="269" w:hanging="269"/>
              <w:contextualSpacing/>
              <w:cnfStyle w:val="000000100000" w:firstRow="0" w:lastRow="0" w:firstColumn="0" w:lastColumn="0" w:oddVBand="0" w:evenVBand="0" w:oddHBand="1" w:evenHBand="0" w:firstRowFirstColumn="0" w:firstRowLastColumn="0" w:lastRowFirstColumn="0" w:lastRowLastColumn="0"/>
              <w:rPr>
                <w:sz w:val="16"/>
                <w:szCs w:val="16"/>
              </w:rPr>
            </w:pPr>
            <w:r w:rsidRPr="0015405F">
              <w:rPr>
                <w:sz w:val="16"/>
                <w:szCs w:val="16"/>
              </w:rPr>
              <w:t>Early engagement underway with LDSO</w:t>
            </w:r>
            <w:r w:rsidR="003F6335">
              <w:rPr>
                <w:sz w:val="16"/>
                <w:szCs w:val="16"/>
              </w:rPr>
              <w:t>s</w:t>
            </w:r>
            <w:r w:rsidRPr="0015405F">
              <w:rPr>
                <w:sz w:val="16"/>
                <w:szCs w:val="16"/>
              </w:rPr>
              <w:t xml:space="preserve"> to align approach and plans</w:t>
            </w:r>
          </w:p>
        </w:tc>
        <w:tc>
          <w:tcPr>
            <w:tcW w:w="1269" w:type="dxa"/>
            <w:tcBorders>
              <w:top w:val="single" w:sz="8" w:space="0" w:color="2A85E8" w:themeColor="text2" w:themeTint="80"/>
            </w:tcBorders>
          </w:tcPr>
          <w:p w14:paraId="5B19A966" w14:textId="77777777" w:rsidR="000E5C3E" w:rsidRPr="0015405F" w:rsidRDefault="000E5C3E" w:rsidP="00315793">
            <w:pPr>
              <w:spacing w:beforeLines="20" w:before="48" w:afterLines="20" w:after="48"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60E697FE">
              <w:rPr>
                <w:sz w:val="16"/>
                <w:szCs w:val="16"/>
              </w:rPr>
              <w:t>R380</w:t>
            </w:r>
          </w:p>
        </w:tc>
      </w:tr>
      <w:tr w:rsidR="00C04F4E" w:rsidRPr="0015405F" w14:paraId="70337DEA" w14:textId="77777777" w:rsidTr="00557311">
        <w:trPr>
          <w:trHeight w:val="1099"/>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2A85E8" w:themeColor="text2" w:themeTint="80"/>
            </w:tcBorders>
          </w:tcPr>
          <w:p w14:paraId="356EBF0C" w14:textId="2F46E7BD" w:rsidR="000E5C3E" w:rsidRPr="0015405F" w:rsidRDefault="000E5C3E" w:rsidP="000E5C3E">
            <w:pPr>
              <w:spacing w:beforeLines="20" w:before="48" w:afterLines="20" w:after="48"/>
              <w:ind w:left="-105"/>
              <w:jc w:val="center"/>
              <w:rPr>
                <w:sz w:val="16"/>
                <w:szCs w:val="16"/>
              </w:rPr>
            </w:pPr>
            <w:r w:rsidRPr="0015405F">
              <w:rPr>
                <w:sz w:val="16"/>
                <w:szCs w:val="16"/>
              </w:rPr>
              <w:t>6.</w:t>
            </w:r>
          </w:p>
        </w:tc>
        <w:tc>
          <w:tcPr>
            <w:tcW w:w="2700" w:type="dxa"/>
            <w:tcBorders>
              <w:top w:val="single" w:sz="8" w:space="0" w:color="2A85E8" w:themeColor="text2" w:themeTint="80"/>
            </w:tcBorders>
          </w:tcPr>
          <w:p w14:paraId="74A40D18" w14:textId="161D9CD1" w:rsidR="000E5C3E" w:rsidRPr="0015405F" w:rsidRDefault="000E5C3E" w:rsidP="000E5C3E">
            <w:pPr>
              <w:spacing w:beforeLines="20" w:before="48" w:afterLines="20" w:after="48" w:line="240" w:lineRule="auto"/>
              <w:ind w:left="-2"/>
              <w:cnfStyle w:val="000000000000" w:firstRow="0" w:lastRow="0" w:firstColumn="0" w:lastColumn="0" w:oddVBand="0" w:evenVBand="0" w:oddHBand="0" w:evenHBand="0" w:firstRowFirstColumn="0" w:firstRowLastColumn="0" w:lastRowFirstColumn="0" w:lastRowLastColumn="0"/>
              <w:rPr>
                <w:sz w:val="16"/>
                <w:szCs w:val="16"/>
              </w:rPr>
            </w:pPr>
            <w:r w:rsidRPr="0015405F">
              <w:rPr>
                <w:b/>
                <w:bCs/>
                <w:sz w:val="16"/>
                <w:szCs w:val="16"/>
              </w:rPr>
              <w:t xml:space="preserve">Qualification Capacity – </w:t>
            </w:r>
            <w:r w:rsidRPr="0015405F">
              <w:rPr>
                <w:sz w:val="16"/>
                <w:szCs w:val="16"/>
              </w:rPr>
              <w:t>PP</w:t>
            </w:r>
            <w:r w:rsidR="003F6335">
              <w:rPr>
                <w:sz w:val="16"/>
                <w:szCs w:val="16"/>
              </w:rPr>
              <w:t>s</w:t>
            </w:r>
            <w:r w:rsidRPr="0015405F">
              <w:rPr>
                <w:sz w:val="16"/>
                <w:szCs w:val="16"/>
              </w:rPr>
              <w:t xml:space="preserve"> may become end-loaded towards later tranches of qualification depending on DBT timeframes</w:t>
            </w:r>
          </w:p>
        </w:tc>
        <w:tc>
          <w:tcPr>
            <w:tcW w:w="2551" w:type="dxa"/>
            <w:tcBorders>
              <w:top w:val="single" w:sz="8" w:space="0" w:color="2A85E8" w:themeColor="text2" w:themeTint="80"/>
            </w:tcBorders>
          </w:tcPr>
          <w:p w14:paraId="54974B7A" w14:textId="21829FBD" w:rsidR="000E5C3E" w:rsidRPr="0015405F" w:rsidRDefault="000E5C3E" w:rsidP="000E5C3E">
            <w:pPr>
              <w:spacing w:beforeLines="20" w:before="48" w:afterLines="20" w:after="48"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15405F">
              <w:rPr>
                <w:sz w:val="16"/>
                <w:szCs w:val="16"/>
              </w:rPr>
              <w:t>PP</w:t>
            </w:r>
            <w:r w:rsidR="003F6335">
              <w:rPr>
                <w:sz w:val="16"/>
                <w:szCs w:val="16"/>
              </w:rPr>
              <w:t>s</w:t>
            </w:r>
            <w:r w:rsidRPr="0015405F">
              <w:rPr>
                <w:sz w:val="16"/>
                <w:szCs w:val="16"/>
              </w:rPr>
              <w:t xml:space="preserve"> may need to queue to enter Qualification, slowing the pace and putting pressure on M14</w:t>
            </w:r>
          </w:p>
          <w:p w14:paraId="4B37679A" w14:textId="77777777" w:rsidR="000E5C3E" w:rsidRPr="0015405F" w:rsidRDefault="000E5C3E" w:rsidP="000E5C3E">
            <w:pPr>
              <w:spacing w:beforeLines="20" w:before="48" w:afterLines="20" w:after="48"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15405F">
              <w:rPr>
                <w:sz w:val="16"/>
                <w:szCs w:val="16"/>
              </w:rPr>
              <w:t>This in turn may put pressure on migration window</w:t>
            </w:r>
          </w:p>
        </w:tc>
        <w:tc>
          <w:tcPr>
            <w:tcW w:w="3679" w:type="dxa"/>
            <w:tcBorders>
              <w:top w:val="single" w:sz="8" w:space="0" w:color="2A85E8" w:themeColor="text2" w:themeTint="80"/>
            </w:tcBorders>
          </w:tcPr>
          <w:p w14:paraId="278E6872" w14:textId="77777777" w:rsidR="000E5C3E" w:rsidRPr="0015405F" w:rsidRDefault="000E5C3E" w:rsidP="000E5C3E">
            <w:pPr>
              <w:pStyle w:val="ListParagraph"/>
              <w:numPr>
                <w:ilvl w:val="0"/>
                <w:numId w:val="46"/>
              </w:numPr>
              <w:spacing w:beforeLines="20" w:before="48" w:afterLines="20" w:after="48"/>
              <w:ind w:left="269" w:hanging="269"/>
              <w:contextualSpacing/>
              <w:cnfStyle w:val="000000000000" w:firstRow="0" w:lastRow="0" w:firstColumn="0" w:lastColumn="0" w:oddVBand="0" w:evenVBand="0" w:oddHBand="0" w:evenHBand="0" w:firstRowFirstColumn="0" w:firstRowLastColumn="0" w:lastRowFirstColumn="0" w:lastRowLastColumn="0"/>
              <w:rPr>
                <w:sz w:val="16"/>
                <w:szCs w:val="16"/>
              </w:rPr>
            </w:pPr>
            <w:r w:rsidRPr="0015405F">
              <w:rPr>
                <w:sz w:val="16"/>
                <w:szCs w:val="16"/>
              </w:rPr>
              <w:t>Timescales to be closely monitored through SI QA activities to pace entry</w:t>
            </w:r>
          </w:p>
          <w:p w14:paraId="2E981AD7" w14:textId="2B36CB9C" w:rsidR="000E5C3E" w:rsidRPr="00C61805" w:rsidRDefault="000E5C3E" w:rsidP="00C61805">
            <w:pPr>
              <w:pStyle w:val="ListParagraph"/>
              <w:numPr>
                <w:ilvl w:val="0"/>
                <w:numId w:val="46"/>
              </w:numPr>
              <w:spacing w:beforeLines="20" w:before="48" w:afterLines="20" w:after="48"/>
              <w:ind w:left="269" w:hanging="269"/>
              <w:contextualSpacing/>
              <w:cnfStyle w:val="000000000000" w:firstRow="0" w:lastRow="0" w:firstColumn="0" w:lastColumn="0" w:oddVBand="0" w:evenVBand="0" w:oddHBand="0" w:evenHBand="0" w:firstRowFirstColumn="0" w:firstRowLastColumn="0" w:lastRowFirstColumn="0" w:lastRowLastColumn="0"/>
              <w:rPr>
                <w:sz w:val="16"/>
                <w:szCs w:val="16"/>
              </w:rPr>
            </w:pPr>
            <w:r w:rsidRPr="0015405F">
              <w:rPr>
                <w:sz w:val="16"/>
                <w:szCs w:val="16"/>
              </w:rPr>
              <w:t>PPC campaign(s) to ensure all PP</w:t>
            </w:r>
            <w:r w:rsidR="003F6335">
              <w:rPr>
                <w:sz w:val="16"/>
                <w:szCs w:val="16"/>
              </w:rPr>
              <w:t>s</w:t>
            </w:r>
            <w:r w:rsidRPr="0015405F">
              <w:rPr>
                <w:sz w:val="16"/>
                <w:szCs w:val="16"/>
              </w:rPr>
              <w:t xml:space="preserve"> fully aware of obligations for M14 and M15, including timing of final tranche</w:t>
            </w:r>
          </w:p>
        </w:tc>
        <w:tc>
          <w:tcPr>
            <w:tcW w:w="1269" w:type="dxa"/>
            <w:tcBorders>
              <w:top w:val="single" w:sz="8" w:space="0" w:color="2A85E8" w:themeColor="text2" w:themeTint="80"/>
            </w:tcBorders>
          </w:tcPr>
          <w:p w14:paraId="1C4A79E8" w14:textId="702DF11E" w:rsidR="000E5C3E" w:rsidRPr="0015405F" w:rsidRDefault="000E5C3E" w:rsidP="00315793">
            <w:pPr>
              <w:spacing w:beforeLines="20" w:before="48" w:afterLines="20" w:after="48"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3FA0EAA6">
              <w:rPr>
                <w:sz w:val="16"/>
                <w:szCs w:val="16"/>
              </w:rPr>
              <w:t xml:space="preserve">R276 </w:t>
            </w:r>
          </w:p>
        </w:tc>
      </w:tr>
      <w:tr w:rsidR="00C04F4E" w:rsidRPr="0015405F" w14:paraId="4EE86841" w14:textId="77777777" w:rsidTr="00557311">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2A85E8" w:themeColor="text2" w:themeTint="80"/>
            </w:tcBorders>
          </w:tcPr>
          <w:p w14:paraId="02726289" w14:textId="4E34FFAC" w:rsidR="000E5C3E" w:rsidRPr="0015405F" w:rsidRDefault="000E5C3E" w:rsidP="000E5C3E">
            <w:pPr>
              <w:spacing w:beforeLines="20" w:before="48" w:afterLines="20" w:after="48"/>
              <w:ind w:left="-105"/>
              <w:jc w:val="center"/>
              <w:rPr>
                <w:sz w:val="16"/>
                <w:szCs w:val="16"/>
              </w:rPr>
            </w:pPr>
            <w:r w:rsidRPr="0015405F">
              <w:rPr>
                <w:sz w:val="16"/>
                <w:szCs w:val="16"/>
              </w:rPr>
              <w:t>7.</w:t>
            </w:r>
          </w:p>
        </w:tc>
        <w:tc>
          <w:tcPr>
            <w:tcW w:w="2700" w:type="dxa"/>
            <w:tcBorders>
              <w:top w:val="single" w:sz="8" w:space="0" w:color="2A85E8" w:themeColor="text2" w:themeTint="80"/>
            </w:tcBorders>
          </w:tcPr>
          <w:p w14:paraId="793AE43A" w14:textId="2D87F6BF" w:rsidR="000E5C3E" w:rsidRPr="0015405F" w:rsidRDefault="000E5C3E" w:rsidP="000E5C3E">
            <w:pPr>
              <w:pStyle w:val="ListParagraph"/>
              <w:spacing w:beforeLines="20" w:before="48" w:afterLines="20" w:after="48"/>
              <w:ind w:left="-2"/>
              <w:cnfStyle w:val="000000100000" w:firstRow="0" w:lastRow="0" w:firstColumn="0" w:lastColumn="0" w:oddVBand="0" w:evenVBand="0" w:oddHBand="1" w:evenHBand="0" w:firstRowFirstColumn="0" w:firstRowLastColumn="0" w:lastRowFirstColumn="0" w:lastRowLastColumn="0"/>
              <w:rPr>
                <w:sz w:val="16"/>
                <w:szCs w:val="16"/>
              </w:rPr>
            </w:pPr>
            <w:r w:rsidRPr="0015405F">
              <w:rPr>
                <w:b/>
                <w:bCs/>
                <w:sz w:val="16"/>
                <w:szCs w:val="16"/>
              </w:rPr>
              <w:t xml:space="preserve">Late-Stage Migration – </w:t>
            </w:r>
            <w:r w:rsidRPr="0015405F">
              <w:rPr>
                <w:sz w:val="16"/>
                <w:szCs w:val="16"/>
              </w:rPr>
              <w:t>Some suppliers with significant MPAN volumes might elect for later qualification tranches</w:t>
            </w:r>
          </w:p>
        </w:tc>
        <w:tc>
          <w:tcPr>
            <w:tcW w:w="2551" w:type="dxa"/>
            <w:tcBorders>
              <w:top w:val="single" w:sz="8" w:space="0" w:color="2A85E8" w:themeColor="text2" w:themeTint="80"/>
            </w:tcBorders>
          </w:tcPr>
          <w:p w14:paraId="635289B2" w14:textId="77777777" w:rsidR="000E5C3E" w:rsidRPr="0015405F" w:rsidRDefault="000E5C3E" w:rsidP="000E5C3E">
            <w:pPr>
              <w:spacing w:beforeLines="20" w:before="48" w:afterLines="20" w:after="48"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15405F">
              <w:rPr>
                <w:sz w:val="16"/>
                <w:szCs w:val="16"/>
              </w:rPr>
              <w:t>This may provide insufficient time to migrate full MPAN base between qualifying and M15</w:t>
            </w:r>
          </w:p>
        </w:tc>
        <w:tc>
          <w:tcPr>
            <w:tcW w:w="3679" w:type="dxa"/>
            <w:tcBorders>
              <w:top w:val="single" w:sz="8" w:space="0" w:color="2A85E8" w:themeColor="text2" w:themeTint="80"/>
            </w:tcBorders>
          </w:tcPr>
          <w:p w14:paraId="70794F8C" w14:textId="5411D820" w:rsidR="000E5C3E" w:rsidRPr="0015405F" w:rsidRDefault="000E5C3E" w:rsidP="000E5C3E">
            <w:pPr>
              <w:pStyle w:val="ListParagraph"/>
              <w:numPr>
                <w:ilvl w:val="0"/>
                <w:numId w:val="40"/>
              </w:numPr>
              <w:spacing w:beforeLines="20" w:before="48" w:afterLines="20" w:after="48"/>
              <w:ind w:left="269" w:hanging="269"/>
              <w:contextualSpacing/>
              <w:cnfStyle w:val="000000100000" w:firstRow="0" w:lastRow="0" w:firstColumn="0" w:lastColumn="0" w:oddVBand="0" w:evenVBand="0" w:oddHBand="1" w:evenHBand="0" w:firstRowFirstColumn="0" w:firstRowLastColumn="0" w:lastRowFirstColumn="0" w:lastRowLastColumn="0"/>
              <w:rPr>
                <w:sz w:val="16"/>
                <w:szCs w:val="16"/>
              </w:rPr>
            </w:pPr>
            <w:r w:rsidRPr="0015405F">
              <w:rPr>
                <w:sz w:val="16"/>
                <w:szCs w:val="16"/>
              </w:rPr>
              <w:t>As above, active PPC campaign</w:t>
            </w:r>
            <w:r w:rsidR="003F6335">
              <w:rPr>
                <w:sz w:val="16"/>
                <w:szCs w:val="16"/>
              </w:rPr>
              <w:t>(s)</w:t>
            </w:r>
            <w:r w:rsidRPr="0015405F">
              <w:rPr>
                <w:sz w:val="16"/>
                <w:szCs w:val="16"/>
              </w:rPr>
              <w:t xml:space="preserve"> </w:t>
            </w:r>
            <w:r w:rsidR="009B4F9A">
              <w:rPr>
                <w:sz w:val="16"/>
                <w:szCs w:val="16"/>
              </w:rPr>
              <w:t>and</w:t>
            </w:r>
            <w:r w:rsidRPr="0015405F">
              <w:rPr>
                <w:sz w:val="16"/>
                <w:szCs w:val="16"/>
              </w:rPr>
              <w:t xml:space="preserve"> close SI QA monitoring during DBT</w:t>
            </w:r>
          </w:p>
        </w:tc>
        <w:tc>
          <w:tcPr>
            <w:tcW w:w="1269" w:type="dxa"/>
            <w:tcBorders>
              <w:top w:val="single" w:sz="8" w:space="0" w:color="2A85E8" w:themeColor="text2" w:themeTint="80"/>
            </w:tcBorders>
          </w:tcPr>
          <w:p w14:paraId="78ED9E8C" w14:textId="44E39D52" w:rsidR="000E5C3E" w:rsidRPr="0015405F" w:rsidRDefault="000E5C3E" w:rsidP="00315793">
            <w:pPr>
              <w:spacing w:beforeLines="20" w:before="48" w:afterLines="20" w:after="48"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3FA0EAA6">
              <w:rPr>
                <w:sz w:val="16"/>
                <w:szCs w:val="16"/>
              </w:rPr>
              <w:t>R281</w:t>
            </w:r>
          </w:p>
        </w:tc>
      </w:tr>
      <w:tr w:rsidR="00C04F4E" w:rsidRPr="0015405F" w14:paraId="3B263E6F" w14:textId="77777777" w:rsidTr="00557311">
        <w:trPr>
          <w:trHeight w:val="725"/>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2A85E8" w:themeColor="text2" w:themeTint="80"/>
            </w:tcBorders>
          </w:tcPr>
          <w:p w14:paraId="44F46825" w14:textId="6241444C" w:rsidR="000E5C3E" w:rsidRPr="0015405F" w:rsidRDefault="000E5C3E" w:rsidP="000E5C3E">
            <w:pPr>
              <w:spacing w:beforeLines="20" w:before="48" w:afterLines="20" w:after="48"/>
              <w:ind w:left="-105"/>
              <w:jc w:val="center"/>
              <w:rPr>
                <w:b w:val="0"/>
                <w:bCs w:val="0"/>
                <w:sz w:val="16"/>
                <w:szCs w:val="16"/>
              </w:rPr>
            </w:pPr>
            <w:r w:rsidRPr="0015405F">
              <w:rPr>
                <w:sz w:val="16"/>
                <w:szCs w:val="16"/>
              </w:rPr>
              <w:t>8.</w:t>
            </w:r>
          </w:p>
        </w:tc>
        <w:tc>
          <w:tcPr>
            <w:tcW w:w="2700" w:type="dxa"/>
            <w:tcBorders>
              <w:top w:val="single" w:sz="8" w:space="0" w:color="2A85E8" w:themeColor="text2" w:themeTint="80"/>
            </w:tcBorders>
          </w:tcPr>
          <w:p w14:paraId="6F4C27CF" w14:textId="13E64EAB" w:rsidR="000E5C3E" w:rsidRPr="0015405F" w:rsidRDefault="000E5C3E" w:rsidP="000E5C3E">
            <w:pPr>
              <w:spacing w:beforeLines="20" w:before="48" w:afterLines="20" w:after="48" w:line="240" w:lineRule="auto"/>
              <w:ind w:left="-2"/>
              <w:cnfStyle w:val="000000000000" w:firstRow="0" w:lastRow="0" w:firstColumn="0" w:lastColumn="0" w:oddVBand="0" w:evenVBand="0" w:oddHBand="0" w:evenHBand="0" w:firstRowFirstColumn="0" w:firstRowLastColumn="0" w:lastRowFirstColumn="0" w:lastRowLastColumn="0"/>
              <w:rPr>
                <w:sz w:val="16"/>
                <w:szCs w:val="16"/>
              </w:rPr>
            </w:pPr>
            <w:r w:rsidRPr="0015405F">
              <w:rPr>
                <w:b/>
                <w:bCs/>
                <w:sz w:val="16"/>
                <w:szCs w:val="16"/>
              </w:rPr>
              <w:t xml:space="preserve">Go Live MVC Contracted Parties </w:t>
            </w:r>
            <w:r w:rsidRPr="0015405F">
              <w:rPr>
                <w:sz w:val="16"/>
                <w:szCs w:val="16"/>
              </w:rPr>
              <w:t xml:space="preserve">– Some key contracted parties to supplier(s) planning Go-Live at M11, may not have successfully completed SIT and therefore </w:t>
            </w:r>
            <w:r w:rsidR="008A507A">
              <w:rPr>
                <w:sz w:val="16"/>
                <w:szCs w:val="16"/>
              </w:rPr>
              <w:t xml:space="preserve">will </w:t>
            </w:r>
            <w:r w:rsidRPr="0015405F">
              <w:rPr>
                <w:sz w:val="16"/>
                <w:szCs w:val="16"/>
              </w:rPr>
              <w:t>not</w:t>
            </w:r>
            <w:r w:rsidR="008A507A">
              <w:rPr>
                <w:sz w:val="16"/>
                <w:szCs w:val="16"/>
              </w:rPr>
              <w:t xml:space="preserve"> have</w:t>
            </w:r>
            <w:r w:rsidRPr="0015405F">
              <w:rPr>
                <w:sz w:val="16"/>
                <w:szCs w:val="16"/>
              </w:rPr>
              <w:t xml:space="preserve"> qualified</w:t>
            </w:r>
          </w:p>
        </w:tc>
        <w:tc>
          <w:tcPr>
            <w:tcW w:w="2551" w:type="dxa"/>
            <w:tcBorders>
              <w:top w:val="single" w:sz="8" w:space="0" w:color="2A85E8" w:themeColor="text2" w:themeTint="80"/>
            </w:tcBorders>
          </w:tcPr>
          <w:p w14:paraId="57A01E45" w14:textId="4B9D1C31" w:rsidR="000E5C3E" w:rsidRPr="0015405F" w:rsidRDefault="000E5C3E" w:rsidP="000E5C3E">
            <w:pPr>
              <w:spacing w:beforeLines="20" w:before="48" w:afterLines="20" w:after="48"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15405F">
              <w:rPr>
                <w:sz w:val="16"/>
                <w:szCs w:val="16"/>
              </w:rPr>
              <w:t>Absence of key contracted parties at Go-Live (M11) may prevent Go-</w:t>
            </w:r>
            <w:r w:rsidRPr="03952987">
              <w:rPr>
                <w:sz w:val="16"/>
                <w:szCs w:val="16"/>
              </w:rPr>
              <w:t>Live</w:t>
            </w:r>
            <w:r w:rsidRPr="0015405F">
              <w:rPr>
                <w:sz w:val="16"/>
                <w:szCs w:val="16"/>
              </w:rPr>
              <w:t xml:space="preserve"> occurring for some suppliers, despite all central parties &amp; LDSO</w:t>
            </w:r>
            <w:r w:rsidR="0089622C">
              <w:rPr>
                <w:sz w:val="16"/>
                <w:szCs w:val="16"/>
              </w:rPr>
              <w:t>s</w:t>
            </w:r>
            <w:r w:rsidRPr="0015405F">
              <w:rPr>
                <w:sz w:val="16"/>
                <w:szCs w:val="16"/>
              </w:rPr>
              <w:t xml:space="preserve"> being qualified</w:t>
            </w:r>
          </w:p>
        </w:tc>
        <w:tc>
          <w:tcPr>
            <w:tcW w:w="3679" w:type="dxa"/>
            <w:tcBorders>
              <w:top w:val="single" w:sz="8" w:space="0" w:color="2A85E8" w:themeColor="text2" w:themeTint="80"/>
            </w:tcBorders>
          </w:tcPr>
          <w:p w14:paraId="13E0E040" w14:textId="77777777" w:rsidR="000E5C3E" w:rsidRDefault="000E5C3E" w:rsidP="000E5C3E">
            <w:pPr>
              <w:pStyle w:val="ListParagraph"/>
              <w:numPr>
                <w:ilvl w:val="0"/>
                <w:numId w:val="41"/>
              </w:numPr>
              <w:spacing w:beforeLines="20" w:before="48" w:afterLines="20" w:after="48"/>
              <w:ind w:left="269" w:hanging="269"/>
              <w:contextualSpacing/>
              <w:cnfStyle w:val="000000000000" w:firstRow="0" w:lastRow="0" w:firstColumn="0" w:lastColumn="0" w:oddVBand="0" w:evenVBand="0" w:oddHBand="0" w:evenHBand="0" w:firstRowFirstColumn="0" w:firstRowLastColumn="0" w:lastRowFirstColumn="0" w:lastRowLastColumn="0"/>
              <w:rPr>
                <w:sz w:val="16"/>
                <w:szCs w:val="16"/>
              </w:rPr>
            </w:pPr>
            <w:r w:rsidRPr="0015405F">
              <w:rPr>
                <w:sz w:val="16"/>
                <w:szCs w:val="16"/>
              </w:rPr>
              <w:t xml:space="preserve">Close monitoring </w:t>
            </w:r>
            <w:r w:rsidR="0089622C">
              <w:rPr>
                <w:sz w:val="16"/>
                <w:szCs w:val="16"/>
              </w:rPr>
              <w:t xml:space="preserve">by FTIG, </w:t>
            </w:r>
            <w:r w:rsidRPr="0015405F">
              <w:rPr>
                <w:sz w:val="16"/>
                <w:szCs w:val="16"/>
              </w:rPr>
              <w:t>of MVC progress and parties needed for Go-Live for M11</w:t>
            </w:r>
          </w:p>
          <w:p w14:paraId="34B61076" w14:textId="720B0087" w:rsidR="00CF4D6E" w:rsidRPr="0015405F" w:rsidRDefault="00CF4D6E" w:rsidP="000E5C3E">
            <w:pPr>
              <w:pStyle w:val="ListParagraph"/>
              <w:numPr>
                <w:ilvl w:val="0"/>
                <w:numId w:val="41"/>
              </w:numPr>
              <w:spacing w:beforeLines="20" w:before="48" w:afterLines="20" w:after="48"/>
              <w:ind w:left="269" w:hanging="269"/>
              <w:contextualSpacing/>
              <w:cnfStyle w:val="000000000000" w:firstRow="0" w:lastRow="0" w:firstColumn="0" w:lastColumn="0" w:oddVBand="0" w:evenVBand="0" w:oddHBand="0" w:evenHBand="0" w:firstRowFirstColumn="0" w:firstRowLastColumn="0" w:lastRowFirstColumn="0" w:lastRowLastColumn="0"/>
              <w:rPr>
                <w:sz w:val="16"/>
                <w:szCs w:val="16"/>
              </w:rPr>
            </w:pPr>
            <w:r w:rsidRPr="00AB1CF3">
              <w:rPr>
                <w:sz w:val="16"/>
                <w:szCs w:val="16"/>
              </w:rPr>
              <w:t>Consideration</w:t>
            </w:r>
            <w:r>
              <w:rPr>
                <w:sz w:val="16"/>
                <w:szCs w:val="16"/>
              </w:rPr>
              <w:t xml:space="preserve"> is</w:t>
            </w:r>
            <w:r w:rsidRPr="00AB1CF3">
              <w:rPr>
                <w:sz w:val="16"/>
                <w:szCs w:val="16"/>
              </w:rPr>
              <w:t xml:space="preserve"> being given to testing contracting parties together in SIT where possible</w:t>
            </w:r>
          </w:p>
        </w:tc>
        <w:tc>
          <w:tcPr>
            <w:tcW w:w="1269" w:type="dxa"/>
            <w:tcBorders>
              <w:top w:val="single" w:sz="8" w:space="0" w:color="2A85E8" w:themeColor="text2" w:themeTint="80"/>
            </w:tcBorders>
          </w:tcPr>
          <w:p w14:paraId="47A25F13" w14:textId="77777777" w:rsidR="000E5C3E" w:rsidRPr="0015405F" w:rsidRDefault="000E5C3E" w:rsidP="00315793">
            <w:pPr>
              <w:spacing w:beforeLines="20" w:before="48" w:afterLines="20" w:after="48"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R415</w:t>
            </w:r>
          </w:p>
        </w:tc>
      </w:tr>
      <w:tr w:rsidR="00C04F4E" w:rsidRPr="0015405F" w14:paraId="4EC29312" w14:textId="77777777" w:rsidTr="00557311">
        <w:trPr>
          <w:cnfStyle w:val="000000100000" w:firstRow="0" w:lastRow="0" w:firstColumn="0" w:lastColumn="0" w:oddVBand="0" w:evenVBand="0" w:oddHBand="1" w:evenHBand="0" w:firstRowFirstColumn="0" w:firstRowLastColumn="0" w:lastRowFirstColumn="0" w:lastRowLastColumn="0"/>
          <w:trHeight w:val="1233"/>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2A85E8" w:themeColor="text2" w:themeTint="80"/>
            </w:tcBorders>
          </w:tcPr>
          <w:p w14:paraId="4535FCB2" w14:textId="7CE5F724" w:rsidR="000E5C3E" w:rsidRPr="0015405F" w:rsidRDefault="000E5C3E" w:rsidP="000E5C3E">
            <w:pPr>
              <w:spacing w:beforeLines="20" w:before="48" w:afterLines="20" w:after="48"/>
              <w:ind w:left="-105"/>
              <w:jc w:val="center"/>
              <w:rPr>
                <w:sz w:val="16"/>
                <w:szCs w:val="16"/>
              </w:rPr>
            </w:pPr>
            <w:r w:rsidRPr="0015405F">
              <w:rPr>
                <w:sz w:val="16"/>
                <w:szCs w:val="16"/>
              </w:rPr>
              <w:t>9.</w:t>
            </w:r>
          </w:p>
        </w:tc>
        <w:tc>
          <w:tcPr>
            <w:tcW w:w="2700" w:type="dxa"/>
            <w:tcBorders>
              <w:top w:val="single" w:sz="8" w:space="0" w:color="2A85E8" w:themeColor="text2" w:themeTint="80"/>
            </w:tcBorders>
          </w:tcPr>
          <w:p w14:paraId="432C005F" w14:textId="68859A0E" w:rsidR="000E5C3E" w:rsidRPr="0015405F" w:rsidRDefault="000E5C3E" w:rsidP="000E5C3E">
            <w:pPr>
              <w:spacing w:beforeLines="20" w:before="48" w:afterLines="20" w:after="48" w:line="240" w:lineRule="auto"/>
              <w:ind w:left="-2"/>
              <w:cnfStyle w:val="000000100000" w:firstRow="0" w:lastRow="0" w:firstColumn="0" w:lastColumn="0" w:oddVBand="0" w:evenVBand="0" w:oddHBand="1" w:evenHBand="0" w:firstRowFirstColumn="0" w:firstRowLastColumn="0" w:lastRowFirstColumn="0" w:lastRowLastColumn="0"/>
              <w:rPr>
                <w:sz w:val="16"/>
                <w:szCs w:val="16"/>
              </w:rPr>
            </w:pPr>
            <w:r w:rsidRPr="0015405F">
              <w:rPr>
                <w:b/>
                <w:bCs/>
                <w:sz w:val="16"/>
                <w:szCs w:val="16"/>
              </w:rPr>
              <w:t xml:space="preserve">Qualification Tranche Duration – </w:t>
            </w:r>
            <w:r w:rsidRPr="0015405F">
              <w:rPr>
                <w:sz w:val="16"/>
                <w:szCs w:val="16"/>
              </w:rPr>
              <w:t>Current Qualification testing is assumed to take 6 months per tranche plus 2 months for governance</w:t>
            </w:r>
            <w:r w:rsidR="0089622C">
              <w:rPr>
                <w:sz w:val="16"/>
                <w:szCs w:val="16"/>
              </w:rPr>
              <w:t>,</w:t>
            </w:r>
            <w:r w:rsidRPr="0015405F">
              <w:rPr>
                <w:sz w:val="16"/>
                <w:szCs w:val="16"/>
              </w:rPr>
              <w:t xml:space="preserve"> but requires validating</w:t>
            </w:r>
          </w:p>
        </w:tc>
        <w:tc>
          <w:tcPr>
            <w:tcW w:w="2551" w:type="dxa"/>
            <w:tcBorders>
              <w:top w:val="single" w:sz="8" w:space="0" w:color="2A85E8" w:themeColor="text2" w:themeTint="80"/>
            </w:tcBorders>
          </w:tcPr>
          <w:p w14:paraId="0A170FD6" w14:textId="77777777" w:rsidR="000E5C3E" w:rsidRPr="0015405F" w:rsidRDefault="000E5C3E" w:rsidP="000E5C3E">
            <w:pPr>
              <w:spacing w:beforeLines="20" w:before="48" w:afterLines="20" w:after="48"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15405F">
              <w:rPr>
                <w:sz w:val="16"/>
                <w:szCs w:val="16"/>
              </w:rPr>
              <w:t>Average tranche duration may be longer than 6 months once full qualification test plans and scenarios are developed</w:t>
            </w:r>
          </w:p>
        </w:tc>
        <w:tc>
          <w:tcPr>
            <w:tcW w:w="3679" w:type="dxa"/>
            <w:tcBorders>
              <w:top w:val="single" w:sz="8" w:space="0" w:color="2A85E8" w:themeColor="text2" w:themeTint="80"/>
            </w:tcBorders>
          </w:tcPr>
          <w:p w14:paraId="31C7379F" w14:textId="2F0D822B" w:rsidR="000E5C3E" w:rsidRPr="0015405F" w:rsidRDefault="000E5C3E" w:rsidP="000E5C3E">
            <w:pPr>
              <w:pStyle w:val="ListParagraph"/>
              <w:numPr>
                <w:ilvl w:val="0"/>
                <w:numId w:val="42"/>
              </w:numPr>
              <w:spacing w:beforeLines="20" w:before="48" w:afterLines="20" w:after="48"/>
              <w:ind w:left="269" w:hanging="269"/>
              <w:contextualSpacing/>
              <w:cnfStyle w:val="000000100000" w:firstRow="0" w:lastRow="0" w:firstColumn="0" w:lastColumn="0" w:oddVBand="0" w:evenVBand="0" w:oddHBand="1" w:evenHBand="0" w:firstRowFirstColumn="0" w:firstRowLastColumn="0" w:lastRowFirstColumn="0" w:lastRowLastColumn="0"/>
              <w:rPr>
                <w:sz w:val="16"/>
                <w:szCs w:val="16"/>
              </w:rPr>
            </w:pPr>
            <w:r w:rsidRPr="0015405F">
              <w:rPr>
                <w:sz w:val="16"/>
                <w:szCs w:val="16"/>
              </w:rPr>
              <w:t>Reliance will help reduce overall burden of testing for some PP</w:t>
            </w:r>
            <w:r w:rsidR="0089622C">
              <w:rPr>
                <w:sz w:val="16"/>
                <w:szCs w:val="16"/>
              </w:rPr>
              <w:t>s</w:t>
            </w:r>
          </w:p>
          <w:p w14:paraId="42AD8F0D" w14:textId="3447737A" w:rsidR="000E5C3E" w:rsidRPr="0015405F" w:rsidRDefault="000E5C3E" w:rsidP="000E5C3E">
            <w:pPr>
              <w:pStyle w:val="ListParagraph"/>
              <w:numPr>
                <w:ilvl w:val="0"/>
                <w:numId w:val="42"/>
              </w:numPr>
              <w:spacing w:beforeLines="20" w:before="48" w:afterLines="20" w:after="48"/>
              <w:ind w:left="269" w:hanging="269"/>
              <w:contextualSpacing/>
              <w:cnfStyle w:val="000000100000" w:firstRow="0" w:lastRow="0" w:firstColumn="0" w:lastColumn="0" w:oddVBand="0" w:evenVBand="0" w:oddHBand="1" w:evenHBand="0" w:firstRowFirstColumn="0" w:firstRowLastColumn="0" w:lastRowFirstColumn="0" w:lastRowLastColumn="0"/>
              <w:rPr>
                <w:sz w:val="16"/>
                <w:szCs w:val="16"/>
              </w:rPr>
            </w:pPr>
            <w:r w:rsidRPr="0015405F">
              <w:rPr>
                <w:sz w:val="16"/>
                <w:szCs w:val="16"/>
              </w:rPr>
              <w:t>6</w:t>
            </w:r>
            <w:r w:rsidR="0089622C">
              <w:rPr>
                <w:sz w:val="16"/>
                <w:szCs w:val="16"/>
              </w:rPr>
              <w:t>-</w:t>
            </w:r>
            <w:r w:rsidRPr="0015405F">
              <w:rPr>
                <w:sz w:val="16"/>
                <w:szCs w:val="16"/>
              </w:rPr>
              <w:t xml:space="preserve">month duration currently estimated </w:t>
            </w:r>
            <w:r w:rsidR="0089622C">
              <w:rPr>
                <w:sz w:val="16"/>
                <w:szCs w:val="16"/>
              </w:rPr>
              <w:t xml:space="preserve">is </w:t>
            </w:r>
            <w:r w:rsidRPr="0015405F">
              <w:rPr>
                <w:sz w:val="16"/>
                <w:szCs w:val="16"/>
              </w:rPr>
              <w:t xml:space="preserve">geared towards more complex roles – realistic probability </w:t>
            </w:r>
            <w:r w:rsidR="0089622C">
              <w:rPr>
                <w:sz w:val="16"/>
                <w:szCs w:val="16"/>
              </w:rPr>
              <w:t xml:space="preserve">is that </w:t>
            </w:r>
            <w:r w:rsidRPr="0015405F">
              <w:rPr>
                <w:sz w:val="16"/>
                <w:szCs w:val="16"/>
              </w:rPr>
              <w:t>average duration might be less in reality</w:t>
            </w:r>
          </w:p>
        </w:tc>
        <w:tc>
          <w:tcPr>
            <w:tcW w:w="1269" w:type="dxa"/>
            <w:tcBorders>
              <w:top w:val="single" w:sz="8" w:space="0" w:color="2A85E8" w:themeColor="text2" w:themeTint="80"/>
            </w:tcBorders>
          </w:tcPr>
          <w:p w14:paraId="1755B9B8" w14:textId="77777777" w:rsidR="000E5C3E" w:rsidRPr="0015405F" w:rsidRDefault="000E5C3E" w:rsidP="00315793">
            <w:pPr>
              <w:spacing w:beforeLines="20" w:before="48" w:afterLines="20" w:after="48"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3FA0EAA6">
              <w:rPr>
                <w:sz w:val="16"/>
                <w:szCs w:val="16"/>
              </w:rPr>
              <w:t>R275</w:t>
            </w:r>
          </w:p>
        </w:tc>
      </w:tr>
      <w:tr w:rsidR="00C04F4E" w:rsidRPr="0015405F" w14:paraId="0D92E847" w14:textId="77777777" w:rsidTr="00557311">
        <w:trPr>
          <w:trHeight w:val="1510"/>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2A85E8" w:themeColor="text2" w:themeTint="80"/>
            </w:tcBorders>
          </w:tcPr>
          <w:p w14:paraId="19910178" w14:textId="1D47109F" w:rsidR="000E5C3E" w:rsidRPr="0015405F" w:rsidRDefault="000E5C3E" w:rsidP="000E5C3E">
            <w:pPr>
              <w:spacing w:beforeLines="20" w:before="48" w:afterLines="20" w:after="48"/>
              <w:ind w:left="-105"/>
              <w:jc w:val="center"/>
              <w:rPr>
                <w:sz w:val="16"/>
                <w:szCs w:val="16"/>
              </w:rPr>
            </w:pPr>
            <w:r w:rsidRPr="6A72B4B3">
              <w:rPr>
                <w:sz w:val="16"/>
                <w:szCs w:val="16"/>
              </w:rPr>
              <w:t>10</w:t>
            </w:r>
            <w:r w:rsidRPr="0015405F">
              <w:rPr>
                <w:sz w:val="16"/>
                <w:szCs w:val="16"/>
              </w:rPr>
              <w:t>.</w:t>
            </w:r>
          </w:p>
        </w:tc>
        <w:tc>
          <w:tcPr>
            <w:tcW w:w="2700" w:type="dxa"/>
            <w:tcBorders>
              <w:top w:val="single" w:sz="8" w:space="0" w:color="2A85E8" w:themeColor="text2" w:themeTint="80"/>
            </w:tcBorders>
          </w:tcPr>
          <w:p w14:paraId="6AF20998" w14:textId="2E8B2EC4" w:rsidR="000E5C3E" w:rsidRPr="0015405F" w:rsidRDefault="000E5C3E" w:rsidP="000E5C3E">
            <w:pPr>
              <w:spacing w:beforeLines="20" w:before="48" w:afterLines="20" w:after="48" w:line="240" w:lineRule="auto"/>
              <w:ind w:left="-2"/>
              <w:cnfStyle w:val="000000000000" w:firstRow="0" w:lastRow="0" w:firstColumn="0" w:lastColumn="0" w:oddVBand="0" w:evenVBand="0" w:oddHBand="0" w:evenHBand="0" w:firstRowFirstColumn="0" w:firstRowLastColumn="0" w:lastRowFirstColumn="0" w:lastRowLastColumn="0"/>
              <w:rPr>
                <w:sz w:val="16"/>
                <w:szCs w:val="16"/>
              </w:rPr>
            </w:pPr>
            <w:r w:rsidRPr="0015405F">
              <w:rPr>
                <w:b/>
                <w:bCs/>
                <w:sz w:val="16"/>
                <w:szCs w:val="16"/>
              </w:rPr>
              <w:t xml:space="preserve">Migration Window </w:t>
            </w:r>
            <w:r w:rsidRPr="0015405F">
              <w:rPr>
                <w:sz w:val="16"/>
                <w:szCs w:val="16"/>
              </w:rPr>
              <w:t>– 18</w:t>
            </w:r>
            <w:r w:rsidR="0089622C">
              <w:rPr>
                <w:sz w:val="16"/>
                <w:szCs w:val="16"/>
              </w:rPr>
              <w:t>-</w:t>
            </w:r>
            <w:r w:rsidRPr="0015405F">
              <w:rPr>
                <w:sz w:val="16"/>
                <w:szCs w:val="16"/>
              </w:rPr>
              <w:t>month migration window is currently based on high</w:t>
            </w:r>
            <w:r w:rsidR="0089622C">
              <w:rPr>
                <w:sz w:val="16"/>
                <w:szCs w:val="16"/>
              </w:rPr>
              <w:t>-</w:t>
            </w:r>
            <w:r w:rsidRPr="0015405F">
              <w:rPr>
                <w:sz w:val="16"/>
                <w:szCs w:val="16"/>
              </w:rPr>
              <w:t>level modelling of MPAN throughput and may take longer</w:t>
            </w:r>
          </w:p>
        </w:tc>
        <w:tc>
          <w:tcPr>
            <w:tcW w:w="2551" w:type="dxa"/>
            <w:tcBorders>
              <w:top w:val="single" w:sz="8" w:space="0" w:color="2A85E8" w:themeColor="text2" w:themeTint="80"/>
            </w:tcBorders>
          </w:tcPr>
          <w:p w14:paraId="6267047A" w14:textId="2C8DD63E" w:rsidR="000E5C3E" w:rsidRPr="0015405F" w:rsidRDefault="000E5C3E" w:rsidP="000E5C3E">
            <w:pPr>
              <w:spacing w:beforeLines="20" w:before="48" w:afterLines="20" w:after="48" w:line="240" w:lineRule="auto"/>
              <w:cnfStyle w:val="000000000000" w:firstRow="0" w:lastRow="0" w:firstColumn="0" w:lastColumn="0" w:oddVBand="0" w:evenVBand="0" w:oddHBand="0" w:evenHBand="0" w:firstRowFirstColumn="0" w:firstRowLastColumn="0" w:lastRowFirstColumn="0" w:lastRowLastColumn="0"/>
              <w:rPr>
                <w:sz w:val="16"/>
                <w:szCs w:val="16"/>
              </w:rPr>
            </w:pPr>
            <w:r w:rsidRPr="0015405F">
              <w:rPr>
                <w:sz w:val="16"/>
                <w:szCs w:val="16"/>
              </w:rPr>
              <w:t xml:space="preserve">This </w:t>
            </w:r>
            <w:r w:rsidR="00B569F0">
              <w:rPr>
                <w:sz w:val="16"/>
                <w:szCs w:val="16"/>
              </w:rPr>
              <w:t>defers</w:t>
            </w:r>
            <w:r w:rsidRPr="0015405F">
              <w:rPr>
                <w:sz w:val="16"/>
                <w:szCs w:val="16"/>
              </w:rPr>
              <w:t xml:space="preserve"> M15 and consequently M16</w:t>
            </w:r>
          </w:p>
        </w:tc>
        <w:tc>
          <w:tcPr>
            <w:tcW w:w="3679" w:type="dxa"/>
            <w:tcBorders>
              <w:top w:val="single" w:sz="8" w:space="0" w:color="2A85E8" w:themeColor="text2" w:themeTint="80"/>
            </w:tcBorders>
          </w:tcPr>
          <w:p w14:paraId="2523AAB1" w14:textId="15EA71B4" w:rsidR="000E5C3E" w:rsidRPr="0015405F" w:rsidRDefault="000E5C3E" w:rsidP="000E5C3E">
            <w:pPr>
              <w:pStyle w:val="ListParagraph"/>
              <w:numPr>
                <w:ilvl w:val="0"/>
                <w:numId w:val="43"/>
              </w:numPr>
              <w:spacing w:beforeLines="20" w:before="48" w:afterLines="20" w:after="48"/>
              <w:ind w:left="269" w:hanging="269"/>
              <w:contextualSpacing/>
              <w:cnfStyle w:val="000000000000" w:firstRow="0" w:lastRow="0" w:firstColumn="0" w:lastColumn="0" w:oddVBand="0" w:evenVBand="0" w:oddHBand="0" w:evenHBand="0" w:firstRowFirstColumn="0" w:firstRowLastColumn="0" w:lastRowFirstColumn="0" w:lastRowLastColumn="0"/>
              <w:rPr>
                <w:sz w:val="16"/>
                <w:szCs w:val="16"/>
              </w:rPr>
            </w:pPr>
            <w:r w:rsidRPr="0015405F">
              <w:rPr>
                <w:sz w:val="16"/>
                <w:szCs w:val="16"/>
              </w:rPr>
              <w:t xml:space="preserve">PPs with </w:t>
            </w:r>
            <w:r w:rsidR="004533D8">
              <w:rPr>
                <w:sz w:val="16"/>
                <w:szCs w:val="16"/>
              </w:rPr>
              <w:t xml:space="preserve">a </w:t>
            </w:r>
            <w:r w:rsidRPr="0015405F">
              <w:rPr>
                <w:sz w:val="16"/>
                <w:szCs w:val="16"/>
              </w:rPr>
              <w:t xml:space="preserve">larger MPAN base will be actively encouraged to qualify and migrate sooner  </w:t>
            </w:r>
          </w:p>
          <w:p w14:paraId="64581121" w14:textId="5E18CBB3" w:rsidR="000E5C3E" w:rsidRPr="0015405F" w:rsidRDefault="000E5C3E" w:rsidP="000E5C3E">
            <w:pPr>
              <w:pStyle w:val="ListParagraph"/>
              <w:numPr>
                <w:ilvl w:val="0"/>
                <w:numId w:val="43"/>
              </w:numPr>
              <w:spacing w:beforeLines="20" w:before="48" w:afterLines="20" w:after="48"/>
              <w:ind w:left="269" w:hanging="269"/>
              <w:contextualSpacing/>
              <w:cnfStyle w:val="000000000000" w:firstRow="0" w:lastRow="0" w:firstColumn="0" w:lastColumn="0" w:oddVBand="0" w:evenVBand="0" w:oddHBand="0" w:evenHBand="0" w:firstRowFirstColumn="0" w:firstRowLastColumn="0" w:lastRowFirstColumn="0" w:lastRowLastColumn="0"/>
              <w:rPr>
                <w:sz w:val="16"/>
                <w:szCs w:val="16"/>
              </w:rPr>
            </w:pPr>
            <w:r w:rsidRPr="0015405F">
              <w:rPr>
                <w:sz w:val="16"/>
                <w:szCs w:val="16"/>
              </w:rPr>
              <w:t>Investigate potential to accelerate ramp</w:t>
            </w:r>
            <w:r w:rsidR="00B569F0">
              <w:rPr>
                <w:sz w:val="16"/>
                <w:szCs w:val="16"/>
              </w:rPr>
              <w:t>-</w:t>
            </w:r>
            <w:r w:rsidRPr="0015405F">
              <w:rPr>
                <w:sz w:val="16"/>
                <w:szCs w:val="16"/>
              </w:rPr>
              <w:t>up at the start of migration – dependent on MPAN base for SIT suppliers</w:t>
            </w:r>
          </w:p>
          <w:p w14:paraId="21960E1C" w14:textId="255E66EE" w:rsidR="000E5C3E" w:rsidRPr="0015405F" w:rsidRDefault="000E5C3E" w:rsidP="000E5C3E">
            <w:pPr>
              <w:pStyle w:val="ListParagraph"/>
              <w:numPr>
                <w:ilvl w:val="0"/>
                <w:numId w:val="43"/>
              </w:numPr>
              <w:spacing w:beforeLines="20" w:before="48" w:afterLines="20" w:after="48"/>
              <w:ind w:left="269" w:hanging="269"/>
              <w:contextualSpacing/>
              <w:cnfStyle w:val="000000000000" w:firstRow="0" w:lastRow="0" w:firstColumn="0" w:lastColumn="0" w:oddVBand="0" w:evenVBand="0" w:oddHBand="0" w:evenHBand="0" w:firstRowFirstColumn="0" w:firstRowLastColumn="0" w:lastRowFirstColumn="0" w:lastRowLastColumn="0"/>
              <w:rPr>
                <w:sz w:val="16"/>
                <w:szCs w:val="16"/>
              </w:rPr>
            </w:pPr>
            <w:r w:rsidRPr="0015405F">
              <w:rPr>
                <w:sz w:val="16"/>
                <w:szCs w:val="16"/>
              </w:rPr>
              <w:t>Consult with code bodies to review defect tolerance</w:t>
            </w:r>
            <w:r w:rsidR="00B569F0">
              <w:rPr>
                <w:sz w:val="16"/>
                <w:szCs w:val="16"/>
              </w:rPr>
              <w:t>,</w:t>
            </w:r>
            <w:r w:rsidRPr="0015405F">
              <w:rPr>
                <w:sz w:val="16"/>
                <w:szCs w:val="16"/>
              </w:rPr>
              <w:t xml:space="preserve"> as plan </w:t>
            </w:r>
            <w:r w:rsidR="000F3D57">
              <w:rPr>
                <w:sz w:val="16"/>
                <w:szCs w:val="16"/>
              </w:rPr>
              <w:t xml:space="preserve">is </w:t>
            </w:r>
            <w:r w:rsidRPr="0015405F">
              <w:rPr>
                <w:sz w:val="16"/>
                <w:szCs w:val="16"/>
              </w:rPr>
              <w:t xml:space="preserve">highly sensitive to clearing </w:t>
            </w:r>
            <w:r w:rsidR="000F3D57">
              <w:rPr>
                <w:sz w:val="16"/>
                <w:szCs w:val="16"/>
              </w:rPr>
              <w:t>a</w:t>
            </w:r>
            <w:r w:rsidRPr="0015405F">
              <w:rPr>
                <w:sz w:val="16"/>
                <w:szCs w:val="16"/>
              </w:rPr>
              <w:t xml:space="preserve"> ‘stubborn’ tail</w:t>
            </w:r>
          </w:p>
        </w:tc>
        <w:tc>
          <w:tcPr>
            <w:tcW w:w="1269" w:type="dxa"/>
            <w:tcBorders>
              <w:top w:val="single" w:sz="8" w:space="0" w:color="2A85E8" w:themeColor="text2" w:themeTint="80"/>
            </w:tcBorders>
          </w:tcPr>
          <w:p w14:paraId="14A809F6" w14:textId="77777777" w:rsidR="000E5C3E" w:rsidRPr="0015405F" w:rsidRDefault="000E5C3E" w:rsidP="00315793">
            <w:pPr>
              <w:spacing w:beforeLines="20" w:before="48" w:afterLines="20" w:after="48" w:line="240"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3FA0EAA6">
              <w:rPr>
                <w:sz w:val="16"/>
                <w:szCs w:val="16"/>
              </w:rPr>
              <w:t>R353</w:t>
            </w:r>
          </w:p>
        </w:tc>
      </w:tr>
      <w:tr w:rsidR="00C04F4E" w:rsidRPr="0015405F" w14:paraId="06E39FED" w14:textId="77777777" w:rsidTr="00557311">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426" w:type="dxa"/>
            <w:tcBorders>
              <w:top w:val="single" w:sz="8" w:space="0" w:color="2A85E8" w:themeColor="text2" w:themeTint="80"/>
              <w:bottom w:val="single" w:sz="12" w:space="0" w:color="2A85E8" w:themeColor="text2" w:themeTint="80"/>
            </w:tcBorders>
          </w:tcPr>
          <w:p w14:paraId="57E5B153" w14:textId="61D1A06B" w:rsidR="000E5C3E" w:rsidRPr="0015405F" w:rsidRDefault="000E5C3E" w:rsidP="000E5C3E">
            <w:pPr>
              <w:spacing w:beforeLines="20" w:before="48" w:afterLines="20" w:after="48"/>
              <w:ind w:left="-105"/>
              <w:jc w:val="center"/>
              <w:rPr>
                <w:sz w:val="16"/>
                <w:szCs w:val="16"/>
              </w:rPr>
            </w:pPr>
            <w:r w:rsidRPr="6A72B4B3">
              <w:rPr>
                <w:sz w:val="16"/>
                <w:szCs w:val="16"/>
              </w:rPr>
              <w:t>1</w:t>
            </w:r>
            <w:r>
              <w:rPr>
                <w:sz w:val="16"/>
                <w:szCs w:val="16"/>
              </w:rPr>
              <w:t>1</w:t>
            </w:r>
            <w:r w:rsidRPr="0015405F">
              <w:rPr>
                <w:sz w:val="16"/>
                <w:szCs w:val="16"/>
              </w:rPr>
              <w:t>.</w:t>
            </w:r>
          </w:p>
        </w:tc>
        <w:tc>
          <w:tcPr>
            <w:tcW w:w="2700" w:type="dxa"/>
            <w:tcBorders>
              <w:top w:val="single" w:sz="8" w:space="0" w:color="2A85E8" w:themeColor="text2" w:themeTint="80"/>
              <w:bottom w:val="single" w:sz="12" w:space="0" w:color="2A85E8" w:themeColor="text2" w:themeTint="80"/>
            </w:tcBorders>
          </w:tcPr>
          <w:p w14:paraId="21D0AC93" w14:textId="784B6C8A" w:rsidR="000E5C3E" w:rsidRPr="0015405F" w:rsidRDefault="000E5C3E" w:rsidP="000E5C3E">
            <w:pPr>
              <w:spacing w:beforeLines="20" w:before="48" w:afterLines="20" w:after="48" w:line="240" w:lineRule="auto"/>
              <w:ind w:left="-2"/>
              <w:cnfStyle w:val="000000100000" w:firstRow="0" w:lastRow="0" w:firstColumn="0" w:lastColumn="0" w:oddVBand="0" w:evenVBand="0" w:oddHBand="1" w:evenHBand="0" w:firstRowFirstColumn="0" w:firstRowLastColumn="0" w:lastRowFirstColumn="0" w:lastRowLastColumn="0"/>
              <w:rPr>
                <w:sz w:val="16"/>
                <w:szCs w:val="16"/>
              </w:rPr>
            </w:pPr>
            <w:r w:rsidRPr="0015405F">
              <w:rPr>
                <w:b/>
                <w:bCs/>
                <w:sz w:val="16"/>
                <w:szCs w:val="16"/>
              </w:rPr>
              <w:t>New Settlement Time</w:t>
            </w:r>
            <w:r>
              <w:rPr>
                <w:b/>
                <w:bCs/>
                <w:sz w:val="16"/>
                <w:szCs w:val="16"/>
              </w:rPr>
              <w:t>tabl</w:t>
            </w:r>
            <w:r w:rsidRPr="0015405F">
              <w:rPr>
                <w:b/>
                <w:bCs/>
                <w:sz w:val="16"/>
                <w:szCs w:val="16"/>
              </w:rPr>
              <w:t xml:space="preserve">e – </w:t>
            </w:r>
            <w:r w:rsidRPr="0015405F">
              <w:rPr>
                <w:sz w:val="16"/>
                <w:szCs w:val="16"/>
              </w:rPr>
              <w:t xml:space="preserve">Cutover to the New Settlement </w:t>
            </w:r>
            <w:r>
              <w:rPr>
                <w:sz w:val="16"/>
                <w:szCs w:val="16"/>
              </w:rPr>
              <w:t>Timetable</w:t>
            </w:r>
            <w:r w:rsidRPr="0015405F">
              <w:rPr>
                <w:sz w:val="16"/>
                <w:szCs w:val="16"/>
              </w:rPr>
              <w:t xml:space="preserve"> is dependent on the pace into and through migration, followed by a stabilisation period post</w:t>
            </w:r>
            <w:r w:rsidR="000F3D57">
              <w:rPr>
                <w:sz w:val="16"/>
                <w:szCs w:val="16"/>
              </w:rPr>
              <w:t>-</w:t>
            </w:r>
            <w:r w:rsidRPr="0015405F">
              <w:rPr>
                <w:sz w:val="16"/>
                <w:szCs w:val="16"/>
              </w:rPr>
              <w:t>M15</w:t>
            </w:r>
          </w:p>
        </w:tc>
        <w:tc>
          <w:tcPr>
            <w:tcW w:w="2551" w:type="dxa"/>
            <w:tcBorders>
              <w:top w:val="single" w:sz="8" w:space="0" w:color="2A85E8" w:themeColor="text2" w:themeTint="80"/>
              <w:bottom w:val="single" w:sz="12" w:space="0" w:color="2A85E8" w:themeColor="text2" w:themeTint="80"/>
            </w:tcBorders>
          </w:tcPr>
          <w:p w14:paraId="5D793AB3" w14:textId="3FEB0F2E" w:rsidR="000E5C3E" w:rsidRPr="0015405F" w:rsidRDefault="000E5C3E" w:rsidP="000E5C3E">
            <w:pPr>
              <w:spacing w:beforeLines="20" w:before="48" w:afterLines="20" w:after="48" w:line="240" w:lineRule="auto"/>
              <w:cnfStyle w:val="000000100000" w:firstRow="0" w:lastRow="0" w:firstColumn="0" w:lastColumn="0" w:oddVBand="0" w:evenVBand="0" w:oddHBand="1" w:evenHBand="0" w:firstRowFirstColumn="0" w:firstRowLastColumn="0" w:lastRowFirstColumn="0" w:lastRowLastColumn="0"/>
              <w:rPr>
                <w:sz w:val="16"/>
                <w:szCs w:val="16"/>
              </w:rPr>
            </w:pPr>
            <w:r w:rsidRPr="0015405F">
              <w:rPr>
                <w:sz w:val="16"/>
                <w:szCs w:val="16"/>
              </w:rPr>
              <w:t xml:space="preserve">The timing of M16 will be driven by operational metrics and carries a degree of uncertainty.  Current reasonable expectation is that M16 will fall 2-8 months after M15 with minimum 2 months </w:t>
            </w:r>
            <w:r w:rsidR="000F3D57">
              <w:rPr>
                <w:sz w:val="16"/>
                <w:szCs w:val="16"/>
              </w:rPr>
              <w:t xml:space="preserve">of </w:t>
            </w:r>
            <w:r w:rsidRPr="0015405F">
              <w:rPr>
                <w:sz w:val="16"/>
                <w:szCs w:val="16"/>
              </w:rPr>
              <w:t>stabilisation</w:t>
            </w:r>
          </w:p>
        </w:tc>
        <w:tc>
          <w:tcPr>
            <w:tcW w:w="3679" w:type="dxa"/>
            <w:tcBorders>
              <w:top w:val="single" w:sz="8" w:space="0" w:color="2A85E8" w:themeColor="text2" w:themeTint="80"/>
              <w:bottom w:val="single" w:sz="12" w:space="0" w:color="2A85E8" w:themeColor="text2" w:themeTint="80"/>
            </w:tcBorders>
          </w:tcPr>
          <w:p w14:paraId="0ECDC0D1" w14:textId="77777777" w:rsidR="000E5C3E" w:rsidRPr="0015405F" w:rsidRDefault="000E5C3E" w:rsidP="000E5C3E">
            <w:pPr>
              <w:pStyle w:val="ListParagraph"/>
              <w:numPr>
                <w:ilvl w:val="0"/>
                <w:numId w:val="45"/>
              </w:numPr>
              <w:spacing w:beforeLines="20" w:before="48" w:afterLines="20" w:after="48"/>
              <w:ind w:left="269" w:hanging="269"/>
              <w:contextualSpacing/>
              <w:cnfStyle w:val="000000100000" w:firstRow="0" w:lastRow="0" w:firstColumn="0" w:lastColumn="0" w:oddVBand="0" w:evenVBand="0" w:oddHBand="1" w:evenHBand="0" w:firstRowFirstColumn="0" w:firstRowLastColumn="0" w:lastRowFirstColumn="0" w:lastRowLastColumn="0"/>
              <w:rPr>
                <w:sz w:val="16"/>
                <w:szCs w:val="16"/>
              </w:rPr>
            </w:pPr>
            <w:r w:rsidRPr="0015405F">
              <w:rPr>
                <w:sz w:val="16"/>
                <w:szCs w:val="16"/>
              </w:rPr>
              <w:t>M16 to be monitored through programme governance at each Control Point</w:t>
            </w:r>
          </w:p>
          <w:p w14:paraId="066AD8F6" w14:textId="344D8888" w:rsidR="000E5C3E" w:rsidRPr="0015405F" w:rsidRDefault="000E5C3E" w:rsidP="000E5C3E">
            <w:pPr>
              <w:pStyle w:val="ListParagraph"/>
              <w:numPr>
                <w:ilvl w:val="0"/>
                <w:numId w:val="45"/>
              </w:numPr>
              <w:spacing w:beforeLines="20" w:before="48" w:afterLines="20" w:after="48"/>
              <w:ind w:left="269" w:hanging="269"/>
              <w:contextualSpacing/>
              <w:cnfStyle w:val="000000100000" w:firstRow="0" w:lastRow="0" w:firstColumn="0" w:lastColumn="0" w:oddVBand="0" w:evenVBand="0" w:oddHBand="1" w:evenHBand="0" w:firstRowFirstColumn="0" w:firstRowLastColumn="0" w:lastRowFirstColumn="0" w:lastRowLastColumn="0"/>
              <w:rPr>
                <w:sz w:val="16"/>
                <w:szCs w:val="16"/>
              </w:rPr>
            </w:pPr>
            <w:r w:rsidRPr="0015405F">
              <w:rPr>
                <w:sz w:val="16"/>
                <w:szCs w:val="16"/>
              </w:rPr>
              <w:t>Some PP</w:t>
            </w:r>
            <w:r w:rsidR="000F3D57">
              <w:rPr>
                <w:sz w:val="16"/>
                <w:szCs w:val="16"/>
              </w:rPr>
              <w:t>s</w:t>
            </w:r>
            <w:r w:rsidRPr="0015405F">
              <w:rPr>
                <w:sz w:val="16"/>
                <w:szCs w:val="16"/>
              </w:rPr>
              <w:t xml:space="preserve"> have suggested 1 April 27 would be a good point for M16, marking the start of new financial year for many PP</w:t>
            </w:r>
            <w:r w:rsidR="000F3D57">
              <w:rPr>
                <w:sz w:val="16"/>
                <w:szCs w:val="16"/>
              </w:rPr>
              <w:t>s</w:t>
            </w:r>
            <w:r w:rsidRPr="0015405F">
              <w:rPr>
                <w:sz w:val="16"/>
                <w:szCs w:val="16"/>
              </w:rPr>
              <w:t xml:space="preserve"> (opportunity to partially offset any negative impact of delay)</w:t>
            </w:r>
            <w:r w:rsidR="000D0E00">
              <w:rPr>
                <w:sz w:val="16"/>
                <w:szCs w:val="16"/>
              </w:rPr>
              <w:t xml:space="preserve"> </w:t>
            </w:r>
            <w:r w:rsidR="000D0E00" w:rsidRPr="00782FEE">
              <w:rPr>
                <w:sz w:val="16"/>
                <w:szCs w:val="16"/>
              </w:rPr>
              <w:t>and in line with annual charging regimes and timetable publications.</w:t>
            </w:r>
          </w:p>
        </w:tc>
        <w:tc>
          <w:tcPr>
            <w:tcW w:w="1269" w:type="dxa"/>
            <w:tcBorders>
              <w:top w:val="single" w:sz="8" w:space="0" w:color="2A85E8" w:themeColor="text2" w:themeTint="80"/>
              <w:bottom w:val="single" w:sz="12" w:space="0" w:color="2A85E8" w:themeColor="text2" w:themeTint="80"/>
            </w:tcBorders>
          </w:tcPr>
          <w:p w14:paraId="4C121056" w14:textId="77777777" w:rsidR="000E5C3E" w:rsidRPr="0015405F" w:rsidRDefault="000E5C3E" w:rsidP="00315793">
            <w:pPr>
              <w:spacing w:beforeLines="20" w:before="48" w:afterLines="20" w:after="48" w:line="240"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3FA0EAA6">
              <w:rPr>
                <w:sz w:val="16"/>
                <w:szCs w:val="16"/>
              </w:rPr>
              <w:t>R346</w:t>
            </w:r>
          </w:p>
        </w:tc>
      </w:tr>
    </w:tbl>
    <w:p w14:paraId="03D42536" w14:textId="619A89D6" w:rsidR="00154A21" w:rsidRDefault="00821462" w:rsidP="00E13157">
      <w:pPr>
        <w:pStyle w:val="MHHSBody"/>
        <w:jc w:val="center"/>
        <w:rPr>
          <w:b/>
          <w:bCs/>
          <w:sz w:val="16"/>
          <w:szCs w:val="18"/>
        </w:rPr>
      </w:pPr>
      <w:r>
        <w:rPr>
          <w:b/>
          <w:bCs/>
          <w:sz w:val="16"/>
          <w:szCs w:val="18"/>
        </w:rPr>
        <w:t>Tab</w:t>
      </w:r>
      <w:r w:rsidRPr="00C32C27">
        <w:rPr>
          <w:b/>
          <w:bCs/>
          <w:sz w:val="16"/>
          <w:szCs w:val="18"/>
        </w:rPr>
        <w:t>le A-</w:t>
      </w:r>
      <w:r>
        <w:rPr>
          <w:b/>
          <w:bCs/>
          <w:sz w:val="16"/>
          <w:szCs w:val="18"/>
        </w:rPr>
        <w:t>5</w:t>
      </w:r>
      <w:r w:rsidRPr="00C32C27">
        <w:rPr>
          <w:b/>
          <w:bCs/>
          <w:sz w:val="16"/>
          <w:szCs w:val="18"/>
        </w:rPr>
        <w:t xml:space="preserve">: </w:t>
      </w:r>
      <w:r w:rsidR="00600364">
        <w:rPr>
          <w:b/>
          <w:bCs/>
          <w:sz w:val="16"/>
          <w:szCs w:val="18"/>
        </w:rPr>
        <w:t xml:space="preserve">Key </w:t>
      </w:r>
      <w:r w:rsidR="0032581F">
        <w:rPr>
          <w:b/>
          <w:bCs/>
          <w:sz w:val="16"/>
          <w:szCs w:val="18"/>
        </w:rPr>
        <w:t>Risk Themes</w:t>
      </w:r>
      <w:r>
        <w:rPr>
          <w:b/>
          <w:bCs/>
          <w:sz w:val="16"/>
          <w:szCs w:val="18"/>
        </w:rPr>
        <w:t xml:space="preserve"> Impacting end-to-end MHHSP Plan</w:t>
      </w:r>
    </w:p>
    <w:p w14:paraId="20CA70C2" w14:textId="2F5F7F42" w:rsidR="008D15CD" w:rsidRDefault="00372E19" w:rsidP="00C526CE">
      <w:pPr>
        <w:pStyle w:val="MHHSBody"/>
        <w:jc w:val="center"/>
        <w:rPr>
          <w:b/>
          <w:bCs/>
          <w:sz w:val="16"/>
          <w:szCs w:val="16"/>
        </w:rPr>
      </w:pPr>
      <w:r>
        <w:rPr>
          <w:noProof/>
        </w:rPr>
        <w:drawing>
          <wp:inline distT="0" distB="0" distL="0" distR="0" wp14:anchorId="7DA1D0ED" wp14:editId="43D91F04">
            <wp:extent cx="6113377" cy="3378200"/>
            <wp:effectExtent l="19050" t="19050" r="20955"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74" t="1011" b="1164"/>
                    <a:stretch/>
                  </pic:blipFill>
                  <pic:spPr bwMode="auto">
                    <a:xfrm>
                      <a:off x="0" y="0"/>
                      <a:ext cx="6123067" cy="3383555"/>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58CBDB29" w14:textId="77777777" w:rsidR="00372E19" w:rsidRPr="00BA537C" w:rsidRDefault="00372E19" w:rsidP="00372E19">
      <w:pPr>
        <w:spacing w:after="160" w:line="259" w:lineRule="auto"/>
        <w:jc w:val="center"/>
        <w:rPr>
          <w:szCs w:val="20"/>
        </w:rPr>
      </w:pPr>
      <w:r>
        <w:rPr>
          <w:b/>
          <w:bCs/>
          <w:sz w:val="16"/>
          <w:szCs w:val="18"/>
        </w:rPr>
        <w:t>Figure A-1</w:t>
      </w:r>
      <w:r w:rsidRPr="00C32C27">
        <w:rPr>
          <w:b/>
          <w:bCs/>
          <w:sz w:val="16"/>
          <w:szCs w:val="18"/>
        </w:rPr>
        <w:t xml:space="preserve">:  </w:t>
      </w:r>
      <w:r>
        <w:rPr>
          <w:b/>
          <w:bCs/>
          <w:sz w:val="16"/>
          <w:szCs w:val="18"/>
        </w:rPr>
        <w:t>Round 3 Responses – Achievability of Each Phase</w:t>
      </w:r>
    </w:p>
    <w:p w14:paraId="5729BC58" w14:textId="77777777" w:rsidR="0003295A" w:rsidRDefault="0003295A" w:rsidP="00C526CE">
      <w:pPr>
        <w:pStyle w:val="MHHSBody"/>
        <w:jc w:val="center"/>
        <w:rPr>
          <w:b/>
          <w:bCs/>
          <w:sz w:val="16"/>
          <w:szCs w:val="18"/>
        </w:rPr>
      </w:pPr>
    </w:p>
    <w:p w14:paraId="53CA0068" w14:textId="77777777" w:rsidR="0003295A" w:rsidRDefault="0003295A" w:rsidP="00C526CE">
      <w:pPr>
        <w:pStyle w:val="MHHSBody"/>
        <w:jc w:val="center"/>
        <w:rPr>
          <w:b/>
          <w:bCs/>
          <w:sz w:val="16"/>
          <w:szCs w:val="18"/>
        </w:rPr>
      </w:pPr>
    </w:p>
    <w:p w14:paraId="71E1906E" w14:textId="0741879A" w:rsidR="008D15CD" w:rsidRDefault="00281C9B" w:rsidP="00C526CE">
      <w:pPr>
        <w:pStyle w:val="MHHSBody"/>
        <w:jc w:val="center"/>
        <w:rPr>
          <w:b/>
          <w:bCs/>
          <w:sz w:val="16"/>
          <w:szCs w:val="18"/>
        </w:rPr>
      </w:pPr>
      <w:r>
        <w:rPr>
          <w:b/>
          <w:bCs/>
          <w:noProof/>
          <w:sz w:val="16"/>
          <w:szCs w:val="18"/>
        </w:rPr>
        <w:drawing>
          <wp:inline distT="0" distB="0" distL="0" distR="0" wp14:anchorId="114F5514" wp14:editId="419EB4C7">
            <wp:extent cx="6447618" cy="3324860"/>
            <wp:effectExtent l="19050" t="19050" r="10795" b="2794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65496" cy="3334079"/>
                    </a:xfrm>
                    <a:prstGeom prst="rect">
                      <a:avLst/>
                    </a:prstGeom>
                    <a:noFill/>
                    <a:ln w="6350">
                      <a:solidFill>
                        <a:schemeClr val="tx1"/>
                      </a:solidFill>
                    </a:ln>
                  </pic:spPr>
                </pic:pic>
              </a:graphicData>
            </a:graphic>
          </wp:inline>
        </w:drawing>
      </w:r>
    </w:p>
    <w:p w14:paraId="6C2B539C" w14:textId="373473EB" w:rsidR="008D15CD" w:rsidRPr="00C32C27" w:rsidRDefault="008D15CD" w:rsidP="008D15CD">
      <w:pPr>
        <w:spacing w:after="160" w:line="259" w:lineRule="auto"/>
        <w:jc w:val="center"/>
        <w:rPr>
          <w:b/>
          <w:bCs/>
          <w:sz w:val="16"/>
          <w:szCs w:val="18"/>
        </w:rPr>
      </w:pPr>
      <w:r>
        <w:rPr>
          <w:b/>
          <w:bCs/>
          <w:sz w:val="16"/>
          <w:szCs w:val="18"/>
        </w:rPr>
        <w:t>Figure</w:t>
      </w:r>
      <w:r w:rsidRPr="00C32C27">
        <w:rPr>
          <w:b/>
          <w:bCs/>
          <w:sz w:val="16"/>
          <w:szCs w:val="18"/>
        </w:rPr>
        <w:t xml:space="preserve"> A-</w:t>
      </w:r>
      <w:r>
        <w:rPr>
          <w:b/>
          <w:bCs/>
          <w:sz w:val="16"/>
          <w:szCs w:val="18"/>
        </w:rPr>
        <w:t>2</w:t>
      </w:r>
      <w:r w:rsidRPr="00C32C27">
        <w:rPr>
          <w:b/>
          <w:bCs/>
          <w:sz w:val="16"/>
          <w:szCs w:val="18"/>
        </w:rPr>
        <w:t xml:space="preserve">:  </w:t>
      </w:r>
      <w:r>
        <w:rPr>
          <w:b/>
          <w:bCs/>
          <w:sz w:val="16"/>
          <w:szCs w:val="18"/>
        </w:rPr>
        <w:t>DBT / PIT exit dates for SIT or Qualification Entry</w:t>
      </w:r>
      <w:r w:rsidR="002649B3">
        <w:rPr>
          <w:b/>
          <w:bCs/>
          <w:sz w:val="16"/>
          <w:szCs w:val="18"/>
        </w:rPr>
        <w:t xml:space="preserve"> </w:t>
      </w:r>
      <w:r w:rsidR="001A3AA9">
        <w:rPr>
          <w:rStyle w:val="FootnoteReference"/>
          <w:b/>
          <w:bCs/>
          <w:sz w:val="16"/>
          <w:szCs w:val="18"/>
        </w:rPr>
        <w:footnoteReference w:id="18"/>
      </w:r>
    </w:p>
    <w:p w14:paraId="56768E59" w14:textId="77777777" w:rsidR="00C526CE" w:rsidRDefault="00C526CE">
      <w:pPr>
        <w:spacing w:after="160" w:line="259" w:lineRule="auto"/>
        <w:rPr>
          <w:szCs w:val="20"/>
        </w:rPr>
      </w:pPr>
    </w:p>
    <w:p w14:paraId="5D4430DA" w14:textId="77777777" w:rsidR="008D15CD" w:rsidRDefault="00F3319D" w:rsidP="008D15CD">
      <w:pPr>
        <w:spacing w:after="160" w:line="259" w:lineRule="auto"/>
        <w:jc w:val="center"/>
        <w:rPr>
          <w:szCs w:val="20"/>
        </w:rPr>
      </w:pPr>
      <w:r>
        <w:rPr>
          <w:szCs w:val="20"/>
        </w:rPr>
        <w:br w:type="page"/>
      </w:r>
    </w:p>
    <w:p w14:paraId="015C09A0" w14:textId="63A9F4BF" w:rsidR="00A87DE5" w:rsidRPr="00C32C27" w:rsidRDefault="00A87DE5" w:rsidP="00A87DE5">
      <w:pPr>
        <w:pStyle w:val="MHHSBody"/>
        <w:jc w:val="center"/>
        <w:rPr>
          <w:b/>
          <w:bCs/>
          <w:sz w:val="16"/>
          <w:szCs w:val="18"/>
        </w:rPr>
      </w:pPr>
    </w:p>
    <w:p w14:paraId="340BB822" w14:textId="77777777" w:rsidR="000963BD" w:rsidRDefault="000963BD" w:rsidP="000963BD">
      <w:pPr>
        <w:pStyle w:val="Heading3"/>
        <w:numPr>
          <w:ilvl w:val="0"/>
          <w:numId w:val="0"/>
        </w:numPr>
        <w:ind w:left="720" w:hanging="720"/>
        <w:rPr>
          <w:sz w:val="20"/>
          <w:szCs w:val="20"/>
        </w:rPr>
      </w:pPr>
      <w:r w:rsidRPr="000A793B">
        <w:rPr>
          <w:sz w:val="20"/>
          <w:szCs w:val="20"/>
        </w:rPr>
        <w:t xml:space="preserve">Part </w:t>
      </w:r>
      <w:r>
        <w:rPr>
          <w:sz w:val="20"/>
          <w:szCs w:val="20"/>
        </w:rPr>
        <w:t>B</w:t>
      </w:r>
      <w:r w:rsidRPr="000A793B">
        <w:rPr>
          <w:sz w:val="20"/>
          <w:szCs w:val="20"/>
        </w:rPr>
        <w:t xml:space="preserve"> – </w:t>
      </w:r>
      <w:r>
        <w:rPr>
          <w:sz w:val="20"/>
          <w:szCs w:val="20"/>
        </w:rPr>
        <w:t>Initial Impact</w:t>
      </w:r>
      <w:r w:rsidRPr="000A793B">
        <w:rPr>
          <w:sz w:val="20"/>
          <w:szCs w:val="20"/>
        </w:rPr>
        <w:t xml:space="preserve"> of proposed change</w:t>
      </w:r>
    </w:p>
    <w:p w14:paraId="40A3C4CC" w14:textId="77777777" w:rsidR="000963BD" w:rsidRPr="003454F7" w:rsidRDefault="000963BD" w:rsidP="000963BD">
      <w:pPr>
        <w:pStyle w:val="MHHSBody"/>
        <w:rPr>
          <w:b/>
          <w:bCs/>
          <w:i/>
          <w:iCs/>
        </w:rPr>
      </w:pPr>
      <w:r w:rsidRPr="0004532A">
        <w:rPr>
          <w:b/>
          <w:bCs/>
          <w:color w:val="5161FC" w:themeColor="accent1"/>
        </w:rPr>
        <w:t>Guidance</w:t>
      </w:r>
      <w:r w:rsidRPr="0004532A">
        <w:rPr>
          <w:b/>
          <w:bCs/>
          <w:i/>
          <w:iCs/>
          <w:color w:val="5161FC" w:themeColor="accent1"/>
        </w:rPr>
        <w:t xml:space="preserve"> </w:t>
      </w:r>
      <w:r w:rsidRPr="0004532A">
        <w:rPr>
          <w:b/>
          <w:bCs/>
          <w:i/>
          <w:iCs/>
        </w:rPr>
        <w:t xml:space="preserve">– </w:t>
      </w:r>
      <w:r>
        <w:rPr>
          <w:b/>
          <w:bCs/>
          <w:i/>
          <w:iCs/>
        </w:rPr>
        <w:t>T</w:t>
      </w:r>
      <w:r w:rsidRPr="0004532A">
        <w:rPr>
          <w:b/>
          <w:bCs/>
          <w:i/>
          <w:iCs/>
        </w:rPr>
        <w:t xml:space="preserve">his section should be completed by the Change Raiser before being submitted to the MHHS PMO. </w:t>
      </w:r>
    </w:p>
    <w:p w14:paraId="65C194C8" w14:textId="77777777" w:rsidR="000963BD" w:rsidRDefault="000963BD" w:rsidP="000963BD">
      <w:pPr>
        <w:pStyle w:val="MHHSBody"/>
        <w:rPr>
          <w:b/>
          <w:bCs/>
          <w:i/>
          <w:iCs/>
        </w:rPr>
      </w:pPr>
      <w:r>
        <w:rPr>
          <w:b/>
          <w:bCs/>
          <w:i/>
          <w:iCs/>
        </w:rPr>
        <w:t>Please document the benefits of the change and to delivery of the programme objectives</w:t>
      </w:r>
    </w:p>
    <w:p w14:paraId="4E75B238" w14:textId="77777777" w:rsidR="000963BD" w:rsidRDefault="000963BD" w:rsidP="000963BD">
      <w:pPr>
        <w:pStyle w:val="MHHSBody"/>
        <w:rPr>
          <w:b/>
          <w:bCs/>
          <w:i/>
          <w:iCs/>
        </w:rPr>
      </w:pPr>
    </w:p>
    <w:tbl>
      <w:tblPr>
        <w:tblStyle w:val="ElexonBasicTable"/>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7"/>
      </w:tblGrid>
      <w:tr w:rsidR="000963BD" w14:paraId="65C98522" w14:textId="77777777" w:rsidTr="007701B0">
        <w:trPr>
          <w:cnfStyle w:val="100000000000" w:firstRow="1" w:lastRow="0" w:firstColumn="0" w:lastColumn="0" w:oddVBand="0" w:evenVBand="0" w:oddHBand="0" w:evenHBand="0" w:firstRowFirstColumn="0" w:firstRowLastColumn="0" w:lastRowFirstColumn="0" w:lastRowLastColumn="0"/>
          <w:trHeight w:val="266"/>
        </w:trPr>
        <w:tc>
          <w:tcPr>
            <w:tcW w:w="10627" w:type="dxa"/>
            <w:shd w:val="clear" w:color="auto" w:fill="D9D9D9" w:themeFill="background1" w:themeFillShade="D9"/>
          </w:tcPr>
          <w:p w14:paraId="1442E7F6" w14:textId="0B63E6EB" w:rsidR="000963BD" w:rsidRPr="003D0071" w:rsidRDefault="000963BD" w:rsidP="007701B0">
            <w:pPr>
              <w:pStyle w:val="MHHSBody"/>
              <w:jc w:val="center"/>
              <w:rPr>
                <w:color w:val="FF0000"/>
              </w:rPr>
            </w:pPr>
            <w:r>
              <w:t>What benefits does the change bring</w:t>
            </w:r>
          </w:p>
        </w:tc>
      </w:tr>
      <w:tr w:rsidR="000963BD" w14:paraId="14750E44" w14:textId="77777777" w:rsidTr="007701B0">
        <w:trPr>
          <w:trHeight w:val="2367"/>
        </w:trPr>
        <w:tc>
          <w:tcPr>
            <w:tcW w:w="10627" w:type="dxa"/>
            <w:vAlign w:val="top"/>
          </w:tcPr>
          <w:p w14:paraId="7F054F1A" w14:textId="77777777" w:rsidR="000963BD" w:rsidRDefault="000963BD" w:rsidP="007701B0">
            <w:pPr>
              <w:pStyle w:val="MHHSBody"/>
              <w:rPr>
                <w:i/>
                <w:iCs/>
                <w:sz w:val="16"/>
                <w:szCs w:val="16"/>
              </w:rPr>
            </w:pPr>
            <w:r w:rsidRPr="00BA4845">
              <w:rPr>
                <w:i/>
                <w:iCs/>
                <w:sz w:val="16"/>
                <w:szCs w:val="16"/>
              </w:rPr>
              <w:t>(</w:t>
            </w:r>
            <w:proofErr w:type="gramStart"/>
            <w:r>
              <w:rPr>
                <w:i/>
                <w:iCs/>
                <w:sz w:val="16"/>
                <w:szCs w:val="16"/>
              </w:rPr>
              <w:t>list</w:t>
            </w:r>
            <w:proofErr w:type="gramEnd"/>
            <w:r>
              <w:rPr>
                <w:i/>
                <w:iCs/>
                <w:sz w:val="16"/>
                <w:szCs w:val="16"/>
              </w:rPr>
              <w:t xml:space="preserve"> the benefits of the change and how this improves the business case)</w:t>
            </w:r>
          </w:p>
          <w:p w14:paraId="7BDCEA0C" w14:textId="099778A3" w:rsidR="00CE1343" w:rsidRDefault="00764837" w:rsidP="007701B0">
            <w:pPr>
              <w:pStyle w:val="MHHSBody"/>
            </w:pPr>
            <w:r>
              <w:t xml:space="preserve">As set out above, </w:t>
            </w:r>
            <w:r w:rsidR="004831ED" w:rsidRPr="004831ED">
              <w:t>a credible plan is critical to the success of a programme of this size and complexity</w:t>
            </w:r>
            <w:r w:rsidR="00AE33FD">
              <w:t xml:space="preserve"> and this change</w:t>
            </w:r>
            <w:r w:rsidR="004831ED" w:rsidRPr="004831ED">
              <w:t xml:space="preserve"> </w:t>
            </w:r>
            <w:r w:rsidR="007530EF">
              <w:t>will give that certainty with a baseline for the Programme to measure success against</w:t>
            </w:r>
            <w:r w:rsidR="002D490A">
              <w:t>.</w:t>
            </w:r>
            <w:r w:rsidR="004831ED" w:rsidRPr="004831ED">
              <w:t xml:space="preserve">  </w:t>
            </w:r>
            <w:r w:rsidR="00CF379A">
              <w:t xml:space="preserve">The Programme has Control Points </w:t>
            </w:r>
            <w:r w:rsidR="0061788C">
              <w:t xml:space="preserve">defined </w:t>
            </w:r>
            <w:r w:rsidR="00A652DA">
              <w:t xml:space="preserve">to measure success </w:t>
            </w:r>
            <w:r w:rsidR="004D1533">
              <w:t>against the</w:t>
            </w:r>
            <w:r w:rsidR="00282D0B">
              <w:t xml:space="preserve"> Programme Initiation Document </w:t>
            </w:r>
            <w:r w:rsidR="00F97737">
              <w:t xml:space="preserve">through the Programme at the </w:t>
            </w:r>
            <w:r w:rsidR="00234C4C">
              <w:t>end and start</w:t>
            </w:r>
            <w:r w:rsidR="00F97737">
              <w:t xml:space="preserve"> of key phases</w:t>
            </w:r>
            <w:r w:rsidR="00845740">
              <w:t xml:space="preserve">, including at M16 </w:t>
            </w:r>
            <w:r w:rsidR="009615BB">
              <w:t>at the end of the Programme</w:t>
            </w:r>
            <w:r w:rsidR="00F97737">
              <w:t xml:space="preserve">.  </w:t>
            </w:r>
            <w:r w:rsidR="00576F36">
              <w:t xml:space="preserve">Without </w:t>
            </w:r>
            <w:r w:rsidR="00733CFB">
              <w:t>a</w:t>
            </w:r>
            <w:r w:rsidR="00B42BAD">
              <w:t xml:space="preserve"> </w:t>
            </w:r>
            <w:r w:rsidR="00C33729">
              <w:t xml:space="preserve">baseline </w:t>
            </w:r>
            <w:r w:rsidR="00B42BAD">
              <w:t>plan</w:t>
            </w:r>
            <w:r w:rsidR="00733CFB">
              <w:t xml:space="preserve"> with defined outcomes</w:t>
            </w:r>
            <w:r w:rsidR="00F86DA0">
              <w:t xml:space="preserve"> to the end of the Programme</w:t>
            </w:r>
            <w:r w:rsidR="00B42BAD">
              <w:t xml:space="preserve">, </w:t>
            </w:r>
            <w:r w:rsidR="00733CFB">
              <w:t xml:space="preserve">the Programme will </w:t>
            </w:r>
            <w:r w:rsidR="00F86DA0">
              <w:t xml:space="preserve">have a lack of focus, resulting in likely </w:t>
            </w:r>
            <w:r w:rsidR="008C47F1">
              <w:t>delay</w:t>
            </w:r>
            <w:r w:rsidR="00F86DA0">
              <w:t xml:space="preserve"> with increased delivery costs</w:t>
            </w:r>
            <w:r w:rsidR="007530EF">
              <w:t xml:space="preserve"> and </w:t>
            </w:r>
            <w:r w:rsidR="00F86DA0">
              <w:t>later realisation of benefits.</w:t>
            </w:r>
          </w:p>
          <w:p w14:paraId="704BDD63" w14:textId="1EBF07E7" w:rsidR="006D7FEF" w:rsidRDefault="00253AD8" w:rsidP="007701B0">
            <w:pPr>
              <w:pStyle w:val="MHHSBody"/>
            </w:pPr>
            <w:r>
              <w:t xml:space="preserve">Phased delivery enables the </w:t>
            </w:r>
            <w:r w:rsidR="002E08CC">
              <w:t>fastest</w:t>
            </w:r>
            <w:r w:rsidR="00E406BC">
              <w:t>-</w:t>
            </w:r>
            <w:r w:rsidR="002E08CC">
              <w:t xml:space="preserve">moving </w:t>
            </w:r>
            <w:r w:rsidR="005846F8">
              <w:t>parties</w:t>
            </w:r>
            <w:r w:rsidR="002E08CC">
              <w:t xml:space="preserve"> to </w:t>
            </w:r>
            <w:r w:rsidR="00C07C5A">
              <w:t xml:space="preserve">avoid costly and inefficient </w:t>
            </w:r>
            <w:r w:rsidR="006E638F">
              <w:t xml:space="preserve">delays </w:t>
            </w:r>
            <w:r w:rsidR="00D805A3">
              <w:t>whilst</w:t>
            </w:r>
            <w:r w:rsidR="006E638F">
              <w:t xml:space="preserve"> waiting for </w:t>
            </w:r>
            <w:r w:rsidR="00F82CC3">
              <w:t xml:space="preserve">slower parties, </w:t>
            </w:r>
            <w:r w:rsidR="005D7E39">
              <w:t xml:space="preserve">to </w:t>
            </w:r>
            <w:r w:rsidR="002E08CC">
              <w:t xml:space="preserve">deliver benefits earlier than they would have done under </w:t>
            </w:r>
            <w:r w:rsidR="00B64251">
              <w:t xml:space="preserve">a </w:t>
            </w:r>
            <w:r w:rsidR="005D7E39">
              <w:t>‘</w:t>
            </w:r>
            <w:r w:rsidR="00B64251">
              <w:t>big</w:t>
            </w:r>
            <w:r w:rsidR="005D7E39">
              <w:t>-</w:t>
            </w:r>
            <w:r w:rsidR="00B64251">
              <w:t>bang</w:t>
            </w:r>
            <w:r w:rsidR="005D7E39">
              <w:t>’</w:t>
            </w:r>
            <w:r w:rsidR="00B64251">
              <w:t xml:space="preserve"> approach and de-risks delivery </w:t>
            </w:r>
            <w:r w:rsidR="007A4EAD">
              <w:t>by enabling a more phased migration pla</w:t>
            </w:r>
            <w:r w:rsidR="00A40719">
              <w:t>n</w:t>
            </w:r>
            <w:r w:rsidR="00427FB6">
              <w:t xml:space="preserve">.  There is a natural </w:t>
            </w:r>
            <w:r w:rsidR="0082710E">
              <w:t xml:space="preserve">competitive </w:t>
            </w:r>
            <w:r w:rsidR="00A40719">
              <w:t xml:space="preserve">incentive for parties to engage and deliver at the fastest pace, maintaining momentum in the Programme as a whole, </w:t>
            </w:r>
            <w:r w:rsidR="00D933DD">
              <w:t xml:space="preserve">and </w:t>
            </w:r>
            <w:r w:rsidR="00A40719">
              <w:t>driving</w:t>
            </w:r>
            <w:r w:rsidR="000F3178">
              <w:t xml:space="preserve"> the earliest delivery of benefits.</w:t>
            </w:r>
          </w:p>
          <w:p w14:paraId="0D1E7798" w14:textId="1088A98F" w:rsidR="000F3178" w:rsidRDefault="006D7FEF" w:rsidP="007701B0">
            <w:pPr>
              <w:pStyle w:val="MHHSBody"/>
            </w:pPr>
            <w:r>
              <w:t xml:space="preserve">Planning for the introduction of reverse migration brings benefits to consumers by not being restricted </w:t>
            </w:r>
            <w:r w:rsidR="008F1697">
              <w:t xml:space="preserve">for choice when not all suppliers will have </w:t>
            </w:r>
            <w:r w:rsidR="0006467A">
              <w:t>qualified to operate in the new MHHS arrangements</w:t>
            </w:r>
            <w:r w:rsidR="00D933DD">
              <w:t>,</w:t>
            </w:r>
            <w:r w:rsidR="0006467A">
              <w:t xml:space="preserve"> </w:t>
            </w:r>
            <w:r w:rsidR="00B669B1">
              <w:t>and this has been approved as the most effective option for migration</w:t>
            </w:r>
            <w:r w:rsidR="003B690A">
              <w:t xml:space="preserve"> ceasing at M14</w:t>
            </w:r>
            <w:r w:rsidR="00B669B1">
              <w:t xml:space="preserve">, </w:t>
            </w:r>
            <w:r w:rsidR="003B690A">
              <w:t>as</w:t>
            </w:r>
            <w:r w:rsidR="00B669B1">
              <w:t xml:space="preserve"> per the decision made at PSG</w:t>
            </w:r>
            <w:r w:rsidR="00D933DD">
              <w:t xml:space="preserve"> in December 2022</w:t>
            </w:r>
            <w:r w:rsidR="00B669B1">
              <w:t>.</w:t>
            </w:r>
          </w:p>
          <w:p w14:paraId="1B5E5495" w14:textId="218AEF6C" w:rsidR="006D7FEF" w:rsidRDefault="004E5D06" w:rsidP="007701B0">
            <w:pPr>
              <w:pStyle w:val="MHHSBody"/>
            </w:pPr>
            <w:r>
              <w:t xml:space="preserve">Planning to a policy of equivalence and reliance in </w:t>
            </w:r>
            <w:r w:rsidR="006D7FEF">
              <w:t>testing</w:t>
            </w:r>
            <w:r>
              <w:t xml:space="preserve"> and Qualification brings benefits of efficiency </w:t>
            </w:r>
            <w:r w:rsidR="007135B2">
              <w:t xml:space="preserve">and the potential of reduced spend for the Programme, Code Bodies and PPs by not having to repeat testing for </w:t>
            </w:r>
            <w:r w:rsidR="00B41597">
              <w:t>systems, services and processes that have already been tested.</w:t>
            </w:r>
          </w:p>
          <w:p w14:paraId="6A0FB6C2" w14:textId="17AB434C" w:rsidR="000663FE" w:rsidRDefault="000663FE" w:rsidP="007701B0">
            <w:pPr>
              <w:pStyle w:val="MHHSBody"/>
            </w:pPr>
            <w:r>
              <w:t xml:space="preserve">Planning ranges for key Tier 1 milestones gives flexibility </w:t>
            </w:r>
            <w:r w:rsidR="00B51D18">
              <w:t xml:space="preserve">to the Programme to be able to react to </w:t>
            </w:r>
            <w:r w:rsidR="00CE1293">
              <w:t>some of the current uncertainties (</w:t>
            </w:r>
            <w:proofErr w:type="gramStart"/>
            <w:r w:rsidR="00CE1293">
              <w:t>e.g.</w:t>
            </w:r>
            <w:proofErr w:type="gramEnd"/>
            <w:r w:rsidR="00CE1293">
              <w:t xml:space="preserve"> outstanding Change Requests and uncertainties in </w:t>
            </w:r>
            <w:r w:rsidR="00ED24E6">
              <w:t>key PP delivery plans</w:t>
            </w:r>
            <w:r w:rsidR="00160110">
              <w:t xml:space="preserve">) whilst maintaining </w:t>
            </w:r>
            <w:r w:rsidR="00A621CA">
              <w:t xml:space="preserve">a controlled </w:t>
            </w:r>
            <w:r w:rsidR="004676B0">
              <w:t xml:space="preserve">delivery </w:t>
            </w:r>
            <w:r w:rsidR="00BF794F">
              <w:t>mechanism within an agreed planning framework.</w:t>
            </w:r>
          </w:p>
          <w:p w14:paraId="51749945" w14:textId="7EBCF24B" w:rsidR="00856F8A" w:rsidRDefault="00ED1EAD" w:rsidP="007701B0">
            <w:pPr>
              <w:pStyle w:val="MHHSBody"/>
            </w:pPr>
            <w:r>
              <w:t xml:space="preserve">Qualifying </w:t>
            </w:r>
            <w:r w:rsidR="004D0BBD">
              <w:t xml:space="preserve">all </w:t>
            </w:r>
            <w:r>
              <w:t xml:space="preserve">LDSO functions (and not just Registration) for M10 ensures that all customers for qualified suppliers are able to be migrated from the start of migration, rather than having to restrict migration </w:t>
            </w:r>
            <w:proofErr w:type="gramStart"/>
            <w:r>
              <w:t>on the basis of</w:t>
            </w:r>
            <w:proofErr w:type="gramEnd"/>
            <w:r>
              <w:t xml:space="preserve"> </w:t>
            </w:r>
            <w:r w:rsidR="00E65DDC">
              <w:t xml:space="preserve">geographic area or </w:t>
            </w:r>
            <w:proofErr w:type="spellStart"/>
            <w:r w:rsidR="00E65DDC">
              <w:t>iDNO</w:t>
            </w:r>
            <w:proofErr w:type="spellEnd"/>
            <w:r w:rsidR="00E65DDC">
              <w:t xml:space="preserve"> network</w:t>
            </w:r>
            <w:r w:rsidR="00653485">
              <w:t>, which would have been the case if some LDSOs qualif</w:t>
            </w:r>
            <w:r w:rsidR="00970147">
              <w:t>y</w:t>
            </w:r>
            <w:r w:rsidR="00653485">
              <w:t xml:space="preserve"> later.</w:t>
            </w:r>
          </w:p>
          <w:p w14:paraId="279183AB" w14:textId="6CEED14D" w:rsidR="000963BD" w:rsidRDefault="000963BD" w:rsidP="007701B0">
            <w:pPr>
              <w:pStyle w:val="MHHSBody"/>
            </w:pPr>
          </w:p>
        </w:tc>
      </w:tr>
    </w:tbl>
    <w:p w14:paraId="69B103B1" w14:textId="77777777" w:rsidR="000963BD" w:rsidRDefault="000963BD" w:rsidP="000963BD">
      <w:pPr>
        <w:pStyle w:val="MHHSBody"/>
        <w:rPr>
          <w:b/>
          <w:bCs/>
          <w:i/>
          <w:iCs/>
        </w:rPr>
      </w:pPr>
    </w:p>
    <w:tbl>
      <w:tblPr>
        <w:tblStyle w:val="ElexonBasicTable"/>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628"/>
      </w:tblGrid>
      <w:tr w:rsidR="000963BD" w14:paraId="28DBD840" w14:textId="77777777" w:rsidTr="000B49E4">
        <w:trPr>
          <w:cnfStyle w:val="100000000000" w:firstRow="1" w:lastRow="0" w:firstColumn="0" w:lastColumn="0" w:oddVBand="0" w:evenVBand="0" w:oddHBand="0" w:evenHBand="0" w:firstRowFirstColumn="0" w:firstRowLastColumn="0" w:lastRowFirstColumn="0" w:lastRowLastColumn="0"/>
          <w:trHeight w:val="266"/>
          <w:tblHeader/>
        </w:trPr>
        <w:tc>
          <w:tcPr>
            <w:tcW w:w="49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E797F5" w14:textId="77777777" w:rsidR="000963BD" w:rsidRDefault="000963BD" w:rsidP="007701B0">
            <w:pPr>
              <w:pStyle w:val="MHHSBody"/>
            </w:pPr>
            <w:r>
              <w:t>Programme Objective</w:t>
            </w:r>
          </w:p>
        </w:tc>
        <w:tc>
          <w:tcPr>
            <w:tcW w:w="5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BD791B" w14:textId="77777777" w:rsidR="000963BD" w:rsidRDefault="000963BD" w:rsidP="007701B0">
            <w:pPr>
              <w:pStyle w:val="MHHSBody"/>
            </w:pPr>
            <w:r>
              <w:t>Benefit to delivery of the programme objective</w:t>
            </w:r>
          </w:p>
        </w:tc>
      </w:tr>
      <w:tr w:rsidR="000963BD" w14:paraId="7A922A5A" w14:textId="77777777" w:rsidTr="007701B0">
        <w:trPr>
          <w:trHeight w:val="860"/>
        </w:trPr>
        <w:tc>
          <w:tcPr>
            <w:tcW w:w="4957" w:type="dxa"/>
            <w:tcBorders>
              <w:top w:val="single" w:sz="4" w:space="0" w:color="auto"/>
            </w:tcBorders>
            <w:shd w:val="clear" w:color="auto" w:fill="F2F2F2" w:themeFill="background1" w:themeFillShade="F2"/>
          </w:tcPr>
          <w:p w14:paraId="1503E81E" w14:textId="77777777" w:rsidR="000963BD" w:rsidRPr="00125FA2" w:rsidRDefault="000963BD" w:rsidP="007701B0">
            <w:pPr>
              <w:pStyle w:val="MHHSBody"/>
              <w:rPr>
                <w:szCs w:val="20"/>
              </w:rPr>
            </w:pPr>
            <w:r w:rsidRPr="00125FA2">
              <w:rPr>
                <w:szCs w:val="20"/>
                <w:lang w:val="en-US"/>
              </w:rPr>
              <w:t>To deliver the Design Working Group’s Target Operating Model (TOM) covering the ‘Meter to Bank’ process for all Supplier Volume Allocation Settlement meters</w:t>
            </w:r>
          </w:p>
        </w:tc>
        <w:tc>
          <w:tcPr>
            <w:tcW w:w="5628" w:type="dxa"/>
            <w:tcBorders>
              <w:top w:val="single" w:sz="4" w:space="0" w:color="auto"/>
            </w:tcBorders>
            <w:vAlign w:val="top"/>
          </w:tcPr>
          <w:p w14:paraId="51EC8AB5" w14:textId="5BF15041" w:rsidR="000963BD" w:rsidRDefault="000963BD" w:rsidP="007701B0">
            <w:pPr>
              <w:pStyle w:val="MHHSBody"/>
            </w:pPr>
            <w:r>
              <w:t xml:space="preserve">Programme hits M10 </w:t>
            </w:r>
            <w:r w:rsidR="00C75FF6">
              <w:t xml:space="preserve">and all subsequent milestones to M16 </w:t>
            </w:r>
            <w:r>
              <w:t xml:space="preserve">in </w:t>
            </w:r>
            <w:r w:rsidR="0019262B">
              <w:t xml:space="preserve">the </w:t>
            </w:r>
            <w:r>
              <w:t>shortest possible timeframe</w:t>
            </w:r>
          </w:p>
        </w:tc>
      </w:tr>
      <w:tr w:rsidR="000963BD" w14:paraId="489B1D62" w14:textId="77777777" w:rsidTr="007701B0">
        <w:trPr>
          <w:trHeight w:val="860"/>
        </w:trPr>
        <w:tc>
          <w:tcPr>
            <w:tcW w:w="4957" w:type="dxa"/>
            <w:shd w:val="clear" w:color="auto" w:fill="F2F2F2" w:themeFill="background1" w:themeFillShade="F2"/>
          </w:tcPr>
          <w:p w14:paraId="546FAE6A" w14:textId="77777777" w:rsidR="000963BD" w:rsidRPr="00125FA2" w:rsidRDefault="000963BD" w:rsidP="007701B0">
            <w:pPr>
              <w:pStyle w:val="CommentText"/>
            </w:pPr>
            <w:r w:rsidRPr="00125FA2">
              <w:rPr>
                <w:lang w:val="en-US"/>
              </w:rPr>
              <w:t>To deliver services to support the revised Settlement Timetable in line with the Design Working Group’s recommendation</w:t>
            </w:r>
          </w:p>
        </w:tc>
        <w:tc>
          <w:tcPr>
            <w:tcW w:w="5628" w:type="dxa"/>
            <w:vAlign w:val="top"/>
          </w:tcPr>
          <w:p w14:paraId="5B82EBC0" w14:textId="4430184E" w:rsidR="000963BD" w:rsidRDefault="00B120D8" w:rsidP="007701B0">
            <w:pPr>
              <w:pStyle w:val="MHHSBody"/>
            </w:pPr>
            <w:r>
              <w:t>Extending M16 to a 6-month window e</w:t>
            </w:r>
            <w:r w:rsidR="000963BD">
              <w:t xml:space="preserve">nables </w:t>
            </w:r>
            <w:r>
              <w:t>a more realistic</w:t>
            </w:r>
            <w:r w:rsidR="000963BD">
              <w:t xml:space="preserve"> period to prove </w:t>
            </w:r>
            <w:r>
              <w:t>the new MHHS arrangements are</w:t>
            </w:r>
            <w:r w:rsidR="000963BD">
              <w:t xml:space="preserve"> stable prior to cutover </w:t>
            </w:r>
            <w:r w:rsidR="00FA3E89">
              <w:t>to the new Settlement T</w:t>
            </w:r>
            <w:r w:rsidR="00300B20">
              <w:t>i</w:t>
            </w:r>
            <w:r w:rsidR="00FA3E89">
              <w:t>metable</w:t>
            </w:r>
          </w:p>
        </w:tc>
      </w:tr>
      <w:tr w:rsidR="000963BD" w14:paraId="0E13EFE4" w14:textId="77777777" w:rsidTr="007701B0">
        <w:trPr>
          <w:trHeight w:val="860"/>
        </w:trPr>
        <w:tc>
          <w:tcPr>
            <w:tcW w:w="4957" w:type="dxa"/>
            <w:shd w:val="clear" w:color="auto" w:fill="F2F2F2" w:themeFill="background1" w:themeFillShade="F2"/>
          </w:tcPr>
          <w:p w14:paraId="01C32361" w14:textId="77777777" w:rsidR="000963BD" w:rsidRPr="00125FA2" w:rsidRDefault="000963BD" w:rsidP="007701B0">
            <w:pPr>
              <w:pStyle w:val="CommentText"/>
              <w:rPr>
                <w:lang w:val="en-US"/>
              </w:rPr>
            </w:pPr>
            <w:r w:rsidRPr="00125FA2">
              <w:rPr>
                <w:lang w:val="en-US"/>
              </w:rPr>
              <w:t>To implement all related Code changes identified under Ofgem’s Significant Code Review (SCR)</w:t>
            </w:r>
          </w:p>
        </w:tc>
        <w:tc>
          <w:tcPr>
            <w:tcW w:w="5628" w:type="dxa"/>
            <w:vAlign w:val="top"/>
          </w:tcPr>
          <w:p w14:paraId="3630ED7F" w14:textId="3FD8422C" w:rsidR="000963BD" w:rsidRDefault="00300B20" w:rsidP="007701B0">
            <w:pPr>
              <w:pStyle w:val="MHHSBody"/>
            </w:pPr>
            <w:r>
              <w:t xml:space="preserve">Clarity on the steps to be undertaken to execute Ofgem SCR powers </w:t>
            </w:r>
            <w:r w:rsidR="001A2117">
              <w:t>gives increased confidence that all Code changes will be implemented robustly</w:t>
            </w:r>
            <w:r w:rsidR="001A18BE">
              <w:t xml:space="preserve"> and in time.  There is also </w:t>
            </w:r>
            <w:r w:rsidR="00072984">
              <w:t xml:space="preserve">contingency to use Smart Meter Act Powers </w:t>
            </w:r>
            <w:r w:rsidR="00CF0481">
              <w:t xml:space="preserve">explicitly planned </w:t>
            </w:r>
            <w:r w:rsidR="001A18BE">
              <w:t>in case Ofgem legal advice dictates these need to be used</w:t>
            </w:r>
          </w:p>
        </w:tc>
      </w:tr>
      <w:tr w:rsidR="000963BD" w14:paraId="230510E9" w14:textId="77777777" w:rsidTr="007701B0">
        <w:trPr>
          <w:trHeight w:val="860"/>
        </w:trPr>
        <w:tc>
          <w:tcPr>
            <w:tcW w:w="4957" w:type="dxa"/>
            <w:shd w:val="clear" w:color="auto" w:fill="F2F2F2" w:themeFill="background1" w:themeFillShade="F2"/>
          </w:tcPr>
          <w:p w14:paraId="2DE6C4A3" w14:textId="77777777" w:rsidR="000963BD" w:rsidRPr="00125FA2" w:rsidRDefault="000963BD" w:rsidP="007701B0">
            <w:pPr>
              <w:pStyle w:val="CommentText"/>
              <w:rPr>
                <w:lang w:val="en-US"/>
              </w:rPr>
            </w:pPr>
            <w:r w:rsidRPr="00125FA2">
              <w:rPr>
                <w:lang w:val="en-US"/>
              </w:rPr>
              <w:t>To implement MHHS in accordance with the MHHS Implementation Timetable</w:t>
            </w:r>
          </w:p>
        </w:tc>
        <w:tc>
          <w:tcPr>
            <w:tcW w:w="5628" w:type="dxa"/>
            <w:vAlign w:val="top"/>
          </w:tcPr>
          <w:p w14:paraId="09126DA5" w14:textId="6B516A2E" w:rsidR="000963BD" w:rsidRDefault="002F32C6" w:rsidP="007701B0">
            <w:pPr>
              <w:pStyle w:val="MHHSBody"/>
            </w:pPr>
            <w:r>
              <w:t xml:space="preserve">This </w:t>
            </w:r>
            <w:r w:rsidR="000963BD">
              <w:t xml:space="preserve">CR changes </w:t>
            </w:r>
            <w:r>
              <w:t>the</w:t>
            </w:r>
            <w:r w:rsidR="001E79BC">
              <w:t xml:space="preserve"> MHHS</w:t>
            </w:r>
            <w:r>
              <w:t xml:space="preserve"> </w:t>
            </w:r>
            <w:r w:rsidR="005B5437">
              <w:t>I</w:t>
            </w:r>
            <w:r w:rsidR="000963BD">
              <w:t xml:space="preserve">mplementation </w:t>
            </w:r>
            <w:r w:rsidR="005B5437">
              <w:t>Timetable</w:t>
            </w:r>
            <w:r w:rsidR="000963BD">
              <w:t>.  The change provides a credible plan, underpinned by extensive consultation</w:t>
            </w:r>
            <w:r w:rsidR="00C36354">
              <w:t xml:space="preserve">, </w:t>
            </w:r>
            <w:r w:rsidR="00852CF3">
              <w:t xml:space="preserve">and </w:t>
            </w:r>
            <w:r w:rsidR="00C36354">
              <w:t>analysis of the</w:t>
            </w:r>
            <w:r w:rsidR="00852CF3">
              <w:t xml:space="preserve"> </w:t>
            </w:r>
            <w:r w:rsidR="00C36354">
              <w:t xml:space="preserve">results of </w:t>
            </w:r>
            <w:r w:rsidR="006A4EA5">
              <w:t xml:space="preserve">that </w:t>
            </w:r>
            <w:r w:rsidR="00C36354">
              <w:t>consultation</w:t>
            </w:r>
            <w:r w:rsidR="00852CF3">
              <w:t xml:space="preserve"> to deliver</w:t>
            </w:r>
            <w:r w:rsidR="00BD5FB3">
              <w:t xml:space="preserve"> a more beneficial delivery approach, as highlighted above</w:t>
            </w:r>
          </w:p>
        </w:tc>
      </w:tr>
      <w:tr w:rsidR="000963BD" w14:paraId="67D960B6" w14:textId="77777777" w:rsidTr="007701B0">
        <w:trPr>
          <w:trHeight w:val="860"/>
        </w:trPr>
        <w:tc>
          <w:tcPr>
            <w:tcW w:w="4957" w:type="dxa"/>
            <w:shd w:val="clear" w:color="auto" w:fill="F2F2F2" w:themeFill="background1" w:themeFillShade="F2"/>
          </w:tcPr>
          <w:p w14:paraId="14667671" w14:textId="77777777" w:rsidR="000963BD" w:rsidRPr="00125FA2" w:rsidRDefault="000963BD" w:rsidP="007701B0">
            <w:pPr>
              <w:pStyle w:val="CommentText"/>
            </w:pPr>
            <w:r w:rsidRPr="00125FA2">
              <w:rPr>
                <w:lang w:val="en-US"/>
              </w:rPr>
              <w:t xml:space="preserve">To deliver programme capabilities and outcomes to enable the </w:t>
            </w:r>
            <w:r w:rsidRPr="00505000">
              <w:t>realisation</w:t>
            </w:r>
            <w:r w:rsidRPr="00125FA2">
              <w:rPr>
                <w:lang w:val="en-US"/>
              </w:rPr>
              <w:t xml:space="preserve"> of benefits in compliance with Ofgem’s Full Business Case</w:t>
            </w:r>
          </w:p>
        </w:tc>
        <w:tc>
          <w:tcPr>
            <w:tcW w:w="5628" w:type="dxa"/>
            <w:vAlign w:val="top"/>
          </w:tcPr>
          <w:p w14:paraId="39DA7E94" w14:textId="2D6361E5" w:rsidR="000963BD" w:rsidRDefault="006602C5" w:rsidP="007701B0">
            <w:pPr>
              <w:pStyle w:val="MHHSBody"/>
            </w:pPr>
            <w:r>
              <w:t>The Programme</w:t>
            </w:r>
            <w:r w:rsidR="000963BD">
              <w:t xml:space="preserve"> benefits realisation plan</w:t>
            </w:r>
            <w:r>
              <w:t xml:space="preserve"> sets out the mechanism for delivery of Programme outcomes to support the business case</w:t>
            </w:r>
            <w:r w:rsidR="00533A40">
              <w:t xml:space="preserve"> and the scope of delivery of those </w:t>
            </w:r>
            <w:r w:rsidR="004F724D">
              <w:t>benefits remains intact.</w:t>
            </w:r>
          </w:p>
          <w:p w14:paraId="0E36D015" w14:textId="1749EAC0" w:rsidR="000963BD" w:rsidRDefault="00384F6F" w:rsidP="007701B0">
            <w:pPr>
              <w:pStyle w:val="MHHSBody"/>
            </w:pPr>
            <w:r>
              <w:t xml:space="preserve">Whilst the delivery of </w:t>
            </w:r>
            <w:r w:rsidR="00095263">
              <w:t xml:space="preserve">benefits is later than was set out in the original </w:t>
            </w:r>
            <w:r w:rsidR="00B942F7">
              <w:t xml:space="preserve">MHHS </w:t>
            </w:r>
            <w:r w:rsidR="00095263">
              <w:t>Transition Timetable, that timetable was no</w:t>
            </w:r>
            <w:r w:rsidR="00EE178A">
              <w:t xml:space="preserve"> longer</w:t>
            </w:r>
            <w:r w:rsidR="00095263">
              <w:t xml:space="preserve"> </w:t>
            </w:r>
            <w:proofErr w:type="gramStart"/>
            <w:r w:rsidR="00095263">
              <w:t>realistic</w:t>
            </w:r>
            <w:proofErr w:type="gramEnd"/>
            <w:r w:rsidR="00095263">
              <w:t xml:space="preserve"> and the current plan delivers benefits in the shortest possible time with </w:t>
            </w:r>
            <w:r w:rsidR="000963BD">
              <w:t>Go-Live</w:t>
            </w:r>
            <w:r w:rsidR="003E235B">
              <w:t xml:space="preserve"> </w:t>
            </w:r>
            <w:r w:rsidR="000963BD">
              <w:t>in 2025</w:t>
            </w:r>
            <w:r w:rsidR="00431EC0">
              <w:t>.</w:t>
            </w:r>
          </w:p>
        </w:tc>
      </w:tr>
      <w:tr w:rsidR="000963BD" w14:paraId="349EC16A" w14:textId="77777777" w:rsidTr="007701B0">
        <w:trPr>
          <w:trHeight w:val="860"/>
        </w:trPr>
        <w:tc>
          <w:tcPr>
            <w:tcW w:w="4957" w:type="dxa"/>
            <w:shd w:val="clear" w:color="auto" w:fill="F2F2F2" w:themeFill="background1" w:themeFillShade="F2"/>
          </w:tcPr>
          <w:p w14:paraId="196010F8" w14:textId="77777777" w:rsidR="000963BD" w:rsidRPr="00125FA2" w:rsidRDefault="000963BD" w:rsidP="007701B0">
            <w:pPr>
              <w:pStyle w:val="CommentText"/>
              <w:rPr>
                <w:lang w:val="en-US"/>
              </w:rPr>
            </w:pPr>
            <w:r w:rsidRPr="00125FA2">
              <w:rPr>
                <w:lang w:val="en-US"/>
              </w:rPr>
              <w:t xml:space="preserve">To prove and provide a model for future such industry-led change </w:t>
            </w:r>
            <w:proofErr w:type="spellStart"/>
            <w:r w:rsidRPr="00125FA2">
              <w:rPr>
                <w:lang w:val="en-US"/>
              </w:rPr>
              <w:t>programmes</w:t>
            </w:r>
            <w:proofErr w:type="spellEnd"/>
          </w:p>
        </w:tc>
        <w:tc>
          <w:tcPr>
            <w:tcW w:w="5628" w:type="dxa"/>
            <w:vAlign w:val="top"/>
          </w:tcPr>
          <w:p w14:paraId="1577AE52" w14:textId="3CFB70F0" w:rsidR="000963BD" w:rsidRDefault="000963BD" w:rsidP="007701B0">
            <w:pPr>
              <w:pStyle w:val="MHHSBody"/>
            </w:pPr>
            <w:r>
              <w:t xml:space="preserve">Introduction of phasing, enabling each party to proceed at </w:t>
            </w:r>
            <w:r w:rsidR="00431EC0">
              <w:t xml:space="preserve">their </w:t>
            </w:r>
            <w:r>
              <w:t xml:space="preserve">own pace within planning envelopes set out in this CR, marks a key change.  </w:t>
            </w:r>
            <w:r w:rsidR="008B598C">
              <w:t xml:space="preserve">It delivers an industry delivery model that engenders a philosophy of </w:t>
            </w:r>
            <w:r w:rsidR="00531810">
              <w:t>the earliest possible delivery of benefits.</w:t>
            </w:r>
          </w:p>
          <w:p w14:paraId="2B674A6B" w14:textId="156DC923" w:rsidR="000963BD" w:rsidRDefault="00291D09" w:rsidP="007701B0">
            <w:pPr>
              <w:pStyle w:val="MHHSBody"/>
            </w:pPr>
            <w:r>
              <w:t>The p</w:t>
            </w:r>
            <w:r w:rsidR="000963BD">
              <w:t>lan has been built as an industry</w:t>
            </w:r>
            <w:r>
              <w:t>-</w:t>
            </w:r>
            <w:r w:rsidR="000963BD">
              <w:t>led plan, based on consensus</w:t>
            </w:r>
            <w:r w:rsidR="00D66E78">
              <w:t>.</w:t>
            </w:r>
          </w:p>
        </w:tc>
      </w:tr>
    </w:tbl>
    <w:p w14:paraId="496ED17B" w14:textId="77777777" w:rsidR="000963BD" w:rsidRDefault="000963BD" w:rsidP="000963BD">
      <w:pPr>
        <w:pStyle w:val="MHHSBody"/>
        <w:rPr>
          <w:b/>
          <w:bCs/>
          <w:i/>
          <w:iCs/>
        </w:rPr>
      </w:pPr>
    </w:p>
    <w:p w14:paraId="3B672A95" w14:textId="77777777" w:rsidR="000963BD" w:rsidRDefault="000963BD" w:rsidP="000963BD">
      <w:pPr>
        <w:pStyle w:val="MHHSBody"/>
        <w:rPr>
          <w:b/>
          <w:bCs/>
          <w:i/>
          <w:iCs/>
        </w:rPr>
      </w:pPr>
      <w:r w:rsidRPr="0004532A">
        <w:rPr>
          <w:b/>
          <w:bCs/>
          <w:color w:val="5161FC" w:themeColor="accent1"/>
        </w:rPr>
        <w:t>Guidance</w:t>
      </w:r>
      <w:r w:rsidRPr="0004532A">
        <w:rPr>
          <w:b/>
          <w:bCs/>
          <w:i/>
          <w:iCs/>
          <w:color w:val="5161FC" w:themeColor="accent1"/>
        </w:rPr>
        <w:t xml:space="preserve"> </w:t>
      </w:r>
      <w:r w:rsidRPr="0004532A">
        <w:rPr>
          <w:b/>
          <w:bCs/>
          <w:i/>
          <w:iCs/>
        </w:rPr>
        <w:t>–</w:t>
      </w:r>
      <w:r>
        <w:rPr>
          <w:b/>
          <w:bCs/>
          <w:i/>
          <w:iCs/>
        </w:rPr>
        <w:t xml:space="preserve"> </w:t>
      </w:r>
      <w:r w:rsidRPr="00F6156E">
        <w:rPr>
          <w:b/>
          <w:bCs/>
          <w:i/>
          <w:iCs/>
        </w:rPr>
        <w:t>Please document the known programme parties and programme deliverables that may be impacted by the proposed change</w:t>
      </w:r>
    </w:p>
    <w:p w14:paraId="48DAE5B9" w14:textId="77777777" w:rsidR="00067D11" w:rsidRDefault="00067D11" w:rsidP="000963BD">
      <w:pPr>
        <w:pStyle w:val="MHHSBody"/>
        <w:rPr>
          <w:b/>
          <w:bCs/>
          <w:i/>
          <w:iCs/>
        </w:rPr>
      </w:pPr>
    </w:p>
    <w:tbl>
      <w:tblPr>
        <w:tblStyle w:val="ElexonBasicTable"/>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8605"/>
      </w:tblGrid>
      <w:tr w:rsidR="00067D11" w14:paraId="191939E7" w14:textId="77777777">
        <w:trPr>
          <w:cnfStyle w:val="100000000000" w:firstRow="1" w:lastRow="0" w:firstColumn="0" w:lastColumn="0" w:oddVBand="0" w:evenVBand="0" w:oddHBand="0" w:evenHBand="0" w:firstRowFirstColumn="0" w:firstRowLastColumn="0" w:lastRowFirstColumn="0" w:lastRowLastColumn="0"/>
          <w:trHeight w:val="266"/>
        </w:trPr>
        <w:tc>
          <w:tcPr>
            <w:tcW w:w="1980" w:type="dxa"/>
            <w:shd w:val="clear" w:color="auto" w:fill="D9D9D9" w:themeFill="background1" w:themeFillShade="D9"/>
          </w:tcPr>
          <w:p w14:paraId="27769FB6" w14:textId="77777777" w:rsidR="00067D11" w:rsidRDefault="00067D11">
            <w:pPr>
              <w:pStyle w:val="MHHSBody"/>
            </w:pPr>
            <w:r>
              <w:t>Impacted areas</w:t>
            </w:r>
          </w:p>
        </w:tc>
        <w:tc>
          <w:tcPr>
            <w:tcW w:w="8605" w:type="dxa"/>
            <w:shd w:val="clear" w:color="auto" w:fill="D9D9D9" w:themeFill="background1" w:themeFillShade="D9"/>
          </w:tcPr>
          <w:p w14:paraId="0CD9C2F7" w14:textId="77777777" w:rsidR="00067D11" w:rsidRDefault="00067D11">
            <w:pPr>
              <w:pStyle w:val="MHHSBody"/>
            </w:pPr>
            <w:r>
              <w:t>Impacted items</w:t>
            </w:r>
          </w:p>
        </w:tc>
      </w:tr>
      <w:tr w:rsidR="00067D11" w14:paraId="0B5FF13C" w14:textId="77777777">
        <w:trPr>
          <w:trHeight w:val="860"/>
        </w:trPr>
        <w:tc>
          <w:tcPr>
            <w:tcW w:w="1980" w:type="dxa"/>
            <w:shd w:val="clear" w:color="auto" w:fill="F2F2F2" w:themeFill="background1" w:themeFillShade="F2"/>
          </w:tcPr>
          <w:p w14:paraId="77CF00EC" w14:textId="77777777" w:rsidR="00067D11" w:rsidRDefault="00067D11">
            <w:pPr>
              <w:pStyle w:val="MHHSBody"/>
            </w:pPr>
            <w:r>
              <w:t>Impacted Parties</w:t>
            </w:r>
          </w:p>
        </w:tc>
        <w:tc>
          <w:tcPr>
            <w:tcW w:w="8605" w:type="dxa"/>
          </w:tcPr>
          <w:p w14:paraId="5B634BCD" w14:textId="138401DD" w:rsidR="00067D11" w:rsidRDefault="00067D11">
            <w:pPr>
              <w:pStyle w:val="MHHSBody"/>
            </w:pPr>
            <w:r>
              <w:t xml:space="preserve">As a </w:t>
            </w:r>
            <w:r w:rsidR="00141C4C">
              <w:t>systemic</w:t>
            </w:r>
            <w:r>
              <w:t xml:space="preserve"> change to the programme, all parties are inherently impacted.  </w:t>
            </w:r>
            <w:r w:rsidR="0064585F">
              <w:t>In addition to the organisations listed in</w:t>
            </w:r>
            <w:r>
              <w:t xml:space="preserve"> Table A-3</w:t>
            </w:r>
            <w:r w:rsidR="00082E8D">
              <w:t xml:space="preserve"> (constituent parties)</w:t>
            </w:r>
            <w:r>
              <w:t xml:space="preserve"> and Table A-4 </w:t>
            </w:r>
            <w:r w:rsidR="00D06B6E">
              <w:t>(</w:t>
            </w:r>
            <w:r>
              <w:t>market roles</w:t>
            </w:r>
            <w:r w:rsidR="00D06B6E">
              <w:t>)</w:t>
            </w:r>
            <w:r>
              <w:t xml:space="preserve"> which are impacted</w:t>
            </w:r>
            <w:r w:rsidR="0064585F">
              <w:t xml:space="preserve">, there is </w:t>
            </w:r>
            <w:r w:rsidR="003F5C17">
              <w:t xml:space="preserve">also </w:t>
            </w:r>
            <w:r w:rsidR="0064585F">
              <w:t xml:space="preserve">an impact on </w:t>
            </w:r>
            <w:r w:rsidR="004879FF">
              <w:t>Code Bodies</w:t>
            </w:r>
            <w:r w:rsidR="00790372">
              <w:t xml:space="preserve">, </w:t>
            </w:r>
            <w:r w:rsidR="0008401D">
              <w:t xml:space="preserve">National Grid ESO, </w:t>
            </w:r>
            <w:r w:rsidR="00B517B9">
              <w:t>and MHHSP</w:t>
            </w:r>
            <w:r>
              <w:t>.</w:t>
            </w:r>
          </w:p>
        </w:tc>
      </w:tr>
      <w:tr w:rsidR="00067D11" w14:paraId="2C80489E" w14:textId="77777777">
        <w:trPr>
          <w:trHeight w:val="860"/>
        </w:trPr>
        <w:tc>
          <w:tcPr>
            <w:tcW w:w="1980" w:type="dxa"/>
            <w:shd w:val="clear" w:color="auto" w:fill="F2F2F2" w:themeFill="background1" w:themeFillShade="F2"/>
          </w:tcPr>
          <w:p w14:paraId="7AB644A3" w14:textId="77777777" w:rsidR="00067D11" w:rsidRDefault="00067D11">
            <w:pPr>
              <w:pStyle w:val="MHHSBody"/>
            </w:pPr>
            <w:r>
              <w:t>Impacted Deliverables</w:t>
            </w:r>
          </w:p>
        </w:tc>
        <w:tc>
          <w:tcPr>
            <w:tcW w:w="8605" w:type="dxa"/>
          </w:tcPr>
          <w:p w14:paraId="3D742A1C" w14:textId="2FCA0115" w:rsidR="00067D11" w:rsidRDefault="00CC3461">
            <w:pPr>
              <w:pStyle w:val="MHHSBody"/>
            </w:pPr>
            <w:r>
              <w:t>The</w:t>
            </w:r>
            <w:r w:rsidR="00786BA4">
              <w:t xml:space="preserve"> </w:t>
            </w:r>
            <w:r w:rsidR="000D50AA">
              <w:t>re-plan</w:t>
            </w:r>
            <w:r w:rsidR="00786BA4">
              <w:t xml:space="preserve"> is a reset of the programme in terms of delivery, </w:t>
            </w:r>
            <w:r w:rsidR="002B23C6">
              <w:t xml:space="preserve">and </w:t>
            </w:r>
            <w:r w:rsidR="00786BA4">
              <w:t xml:space="preserve">therefore </w:t>
            </w:r>
            <w:r w:rsidR="001A5942">
              <w:t xml:space="preserve">key activities, </w:t>
            </w:r>
            <w:r w:rsidR="00786BA4">
              <w:t>deliverables and timing</w:t>
            </w:r>
            <w:r w:rsidR="00985C1B">
              <w:t>s</w:t>
            </w:r>
            <w:r w:rsidR="00786BA4">
              <w:t xml:space="preserve"> have been updated to reflect the latest thinking in the Programme as set out in the plan and supporting documentation.</w:t>
            </w:r>
          </w:p>
        </w:tc>
      </w:tr>
      <w:tr w:rsidR="00067D11" w14:paraId="74A38B0F" w14:textId="77777777">
        <w:trPr>
          <w:trHeight w:val="860"/>
        </w:trPr>
        <w:tc>
          <w:tcPr>
            <w:tcW w:w="1980" w:type="dxa"/>
            <w:shd w:val="clear" w:color="auto" w:fill="F2F2F2" w:themeFill="background1" w:themeFillShade="F2"/>
          </w:tcPr>
          <w:p w14:paraId="506EA413" w14:textId="77777777" w:rsidR="00067D11" w:rsidRDefault="00067D11">
            <w:pPr>
              <w:pStyle w:val="MHHSBody"/>
            </w:pPr>
            <w:r>
              <w:t>Impacted Milestones</w:t>
            </w:r>
          </w:p>
        </w:tc>
        <w:tc>
          <w:tcPr>
            <w:tcW w:w="8605" w:type="dxa"/>
          </w:tcPr>
          <w:p w14:paraId="3F993C1A" w14:textId="67DD934D" w:rsidR="00067D11" w:rsidRPr="0054131D" w:rsidRDefault="00067D11">
            <w:pPr>
              <w:pStyle w:val="MHHSBody"/>
              <w:rPr>
                <w:i/>
                <w:iCs/>
              </w:rPr>
            </w:pPr>
            <w:r w:rsidRPr="008A27E2">
              <w:t>S</w:t>
            </w:r>
            <w:r>
              <w:t>ee Table A-1</w:t>
            </w:r>
            <w:r w:rsidR="00F840A4">
              <w:t xml:space="preserve"> above</w:t>
            </w:r>
          </w:p>
        </w:tc>
      </w:tr>
    </w:tbl>
    <w:p w14:paraId="391253C5" w14:textId="77777777" w:rsidR="000963BD" w:rsidRDefault="000963BD" w:rsidP="000963BD">
      <w:pPr>
        <w:pStyle w:val="MHHSBody"/>
      </w:pPr>
    </w:p>
    <w:p w14:paraId="3499B178" w14:textId="77777777" w:rsidR="009A6F70" w:rsidRPr="00250039" w:rsidRDefault="009A6F70" w:rsidP="000963BD">
      <w:pPr>
        <w:pStyle w:val="MHHSBody"/>
      </w:pPr>
    </w:p>
    <w:p w14:paraId="0F2487C2" w14:textId="77777777" w:rsidR="000963BD" w:rsidRDefault="000963BD" w:rsidP="000963BD">
      <w:pPr>
        <w:pStyle w:val="MHHSBody"/>
        <w:rPr>
          <w:b/>
          <w:bCs/>
          <w:i/>
          <w:iCs/>
        </w:rPr>
      </w:pPr>
      <w:r>
        <w:rPr>
          <w:b/>
          <w:bCs/>
          <w:color w:val="5161FC" w:themeColor="accent1"/>
        </w:rPr>
        <w:t>Note</w:t>
      </w:r>
      <w:r w:rsidRPr="0004532A">
        <w:rPr>
          <w:b/>
          <w:bCs/>
          <w:i/>
          <w:iCs/>
          <w:color w:val="5161FC" w:themeColor="accent1"/>
        </w:rPr>
        <w:t xml:space="preserve"> </w:t>
      </w:r>
      <w:r w:rsidRPr="0004532A">
        <w:rPr>
          <w:b/>
          <w:bCs/>
          <w:i/>
          <w:iCs/>
        </w:rPr>
        <w:t>–</w:t>
      </w:r>
      <w:r>
        <w:rPr>
          <w:b/>
          <w:bCs/>
          <w:i/>
          <w:iCs/>
        </w:rPr>
        <w:t xml:space="preserve"> </w:t>
      </w:r>
      <w:r w:rsidRPr="00F6156E">
        <w:rPr>
          <w:b/>
          <w:bCs/>
          <w:i/>
          <w:iCs/>
        </w:rPr>
        <w:t xml:space="preserve">Please </w:t>
      </w:r>
      <w:r>
        <w:rPr>
          <w:b/>
          <w:bCs/>
          <w:i/>
          <w:iCs/>
        </w:rPr>
        <w:t>refer to MHHS DEL174 Change Request Guidance for Programme Participants for information on how to score the initial assessment.</w:t>
      </w:r>
    </w:p>
    <w:p w14:paraId="0778D321" w14:textId="77777777" w:rsidR="000963BD" w:rsidRPr="00C42F75" w:rsidRDefault="000963BD" w:rsidP="000963BD">
      <w:pPr>
        <w:pStyle w:val="MHHSBody"/>
        <w:rPr>
          <w:b/>
          <w:bCs/>
          <w:i/>
          <w:iCs/>
        </w:rPr>
      </w:pPr>
    </w:p>
    <w:tbl>
      <w:tblPr>
        <w:tblStyle w:val="ElexonBasic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5"/>
        <w:gridCol w:w="1985"/>
        <w:gridCol w:w="3260"/>
        <w:gridCol w:w="2461"/>
      </w:tblGrid>
      <w:tr w:rsidR="000963BD" w14:paraId="0DFABF49" w14:textId="77777777" w:rsidTr="003D0D6A">
        <w:trPr>
          <w:cnfStyle w:val="100000000000" w:firstRow="1" w:lastRow="0" w:firstColumn="0" w:lastColumn="0" w:oddVBand="0" w:evenVBand="0" w:oddHBand="0" w:evenHBand="0" w:firstRowFirstColumn="0" w:firstRowLastColumn="0" w:lastRowFirstColumn="0" w:lastRowLastColumn="0"/>
        </w:trPr>
        <w:tc>
          <w:tcPr>
            <w:tcW w:w="0" w:type="dxa"/>
            <w:gridSpan w:val="4"/>
            <w:shd w:val="clear" w:color="auto" w:fill="D9D9D9" w:themeFill="background2" w:themeFillShade="D9"/>
          </w:tcPr>
          <w:p w14:paraId="41484E90" w14:textId="77777777" w:rsidR="000963BD" w:rsidRDefault="000963BD" w:rsidP="007701B0">
            <w:pPr>
              <w:pStyle w:val="MHHSBody"/>
              <w:jc w:val="center"/>
            </w:pPr>
            <w:r>
              <w:t>Initial assessment</w:t>
            </w:r>
          </w:p>
        </w:tc>
      </w:tr>
      <w:tr w:rsidR="00091283" w14:paraId="4E1B3431" w14:textId="77777777" w:rsidTr="003D0D6A">
        <w:tc>
          <w:tcPr>
            <w:tcW w:w="2825" w:type="dxa"/>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6789063E" w14:textId="77777777" w:rsidR="000963BD" w:rsidRDefault="000963BD" w:rsidP="007701B0">
            <w:pPr>
              <w:pStyle w:val="MHHSBody"/>
            </w:pPr>
            <w:r>
              <w:t>Necessity of change</w:t>
            </w:r>
          </w:p>
        </w:tc>
        <w:tc>
          <w:tcPr>
            <w:tcW w:w="1985" w:type="dxa"/>
            <w:tcBorders>
              <w:top w:val="single" w:sz="4" w:space="0" w:color="auto"/>
              <w:left w:val="single" w:sz="4" w:space="0" w:color="auto"/>
              <w:bottom w:val="single" w:sz="4" w:space="0" w:color="auto"/>
              <w:right w:val="single" w:sz="4" w:space="0" w:color="auto"/>
            </w:tcBorders>
          </w:tcPr>
          <w:p w14:paraId="0EC1779B" w14:textId="05DC7595" w:rsidR="000963BD" w:rsidRDefault="00DA23F0" w:rsidP="007701B0">
            <w:pPr>
              <w:pStyle w:val="MHHSBody"/>
            </w:pPr>
            <w:r>
              <w:t>1</w:t>
            </w:r>
            <w:r w:rsidR="000752AB">
              <w:t xml:space="preserve"> – Critical Change</w:t>
            </w:r>
            <w:r w:rsidR="000963BD">
              <w:fldChar w:fldCharType="begin"/>
            </w:r>
            <w:bookmarkStart w:id="1" w:name="Dropdown1"/>
            <w:r w:rsidR="0DF25613">
              <w:instrText>1</w:instrText>
            </w:r>
            <w:r w:rsidR="000963BD">
              <w:instrText xml:space="preserve"> FORMDROPDOWN </w:instrText>
            </w:r>
            <w:r w:rsidR="00040D89">
              <w:fldChar w:fldCharType="separate"/>
            </w:r>
            <w:r w:rsidR="000963BD">
              <w:fldChar w:fldCharType="end"/>
            </w:r>
            <w:bookmarkEnd w:id="1"/>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2F162B2F" w14:textId="77777777" w:rsidR="000963BD" w:rsidRDefault="000963BD" w:rsidP="007701B0">
            <w:pPr>
              <w:pStyle w:val="MHHSBody"/>
            </w:pPr>
            <w:r>
              <w:t>Expected lead time</w:t>
            </w:r>
          </w:p>
        </w:tc>
        <w:tc>
          <w:tcPr>
            <w:tcW w:w="2461" w:type="dxa"/>
            <w:tcBorders>
              <w:top w:val="single" w:sz="4" w:space="0" w:color="auto"/>
              <w:left w:val="single" w:sz="4" w:space="0" w:color="auto"/>
              <w:bottom w:val="single" w:sz="4" w:space="0" w:color="auto"/>
              <w:right w:val="single" w:sz="4" w:space="0" w:color="auto"/>
            </w:tcBorders>
          </w:tcPr>
          <w:p w14:paraId="0083748F" w14:textId="564AF486" w:rsidR="000963BD" w:rsidRDefault="00290B4E" w:rsidP="007701B0">
            <w:pPr>
              <w:pStyle w:val="MHHSBody"/>
            </w:pPr>
            <w:r>
              <w:t xml:space="preserve">4 </w:t>
            </w:r>
            <w:r w:rsidR="00FE24D1">
              <w:t>&gt; 20 workings days</w:t>
            </w:r>
            <w:r w:rsidR="000963BD">
              <w:fldChar w:fldCharType="begin"/>
            </w:r>
            <w:bookmarkStart w:id="2" w:name="Dropdown4"/>
            <w:r w:rsidR="103BA643">
              <w:instrText>4</w:instrText>
            </w:r>
            <w:r w:rsidR="000963BD">
              <w:instrText xml:space="preserve"> FORMDROPDOWN </w:instrText>
            </w:r>
            <w:r w:rsidR="00040D89">
              <w:fldChar w:fldCharType="separate"/>
            </w:r>
            <w:r w:rsidR="000963BD">
              <w:fldChar w:fldCharType="end"/>
            </w:r>
            <w:bookmarkEnd w:id="2"/>
          </w:p>
        </w:tc>
      </w:tr>
      <w:tr w:rsidR="00980993" w14:paraId="7D691974" w14:textId="77777777" w:rsidTr="003D0D6A">
        <w:tc>
          <w:tcPr>
            <w:tcW w:w="2825" w:type="dxa"/>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04AE1605" w14:textId="77777777" w:rsidR="000963BD" w:rsidRDefault="000963BD" w:rsidP="007701B0">
            <w:pPr>
              <w:pStyle w:val="MHHSBody"/>
            </w:pPr>
            <w:r>
              <w:t>Rationale of change</w:t>
            </w:r>
          </w:p>
        </w:tc>
        <w:tc>
          <w:tcPr>
            <w:tcW w:w="1985" w:type="dxa"/>
            <w:tcBorders>
              <w:top w:val="single" w:sz="4" w:space="0" w:color="auto"/>
              <w:left w:val="single" w:sz="4" w:space="0" w:color="auto"/>
              <w:bottom w:val="single" w:sz="4" w:space="0" w:color="auto"/>
              <w:right w:val="single" w:sz="4" w:space="0" w:color="auto"/>
            </w:tcBorders>
          </w:tcPr>
          <w:p w14:paraId="258F7112" w14:textId="568B4217" w:rsidR="000963BD" w:rsidRDefault="000752AB" w:rsidP="007701B0">
            <w:pPr>
              <w:pStyle w:val="MHHSBody"/>
            </w:pPr>
            <w:r w:rsidRPr="00426C0F">
              <w:t>Pro</w:t>
            </w:r>
            <w:r>
              <w:t>gramme</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0AF17C4F" w14:textId="77777777" w:rsidR="000963BD" w:rsidRDefault="000963BD" w:rsidP="007701B0">
            <w:pPr>
              <w:pStyle w:val="MHHSBody"/>
            </w:pPr>
            <w:r>
              <w:t>Expected implementation window</w:t>
            </w:r>
          </w:p>
        </w:tc>
        <w:tc>
          <w:tcPr>
            <w:tcW w:w="2461" w:type="dxa"/>
            <w:tcBorders>
              <w:top w:val="single" w:sz="4" w:space="0" w:color="auto"/>
              <w:left w:val="single" w:sz="4" w:space="0" w:color="auto"/>
              <w:bottom w:val="single" w:sz="4" w:space="0" w:color="auto"/>
              <w:right w:val="single" w:sz="4" w:space="0" w:color="auto"/>
            </w:tcBorders>
          </w:tcPr>
          <w:p w14:paraId="6D3AA216" w14:textId="73985366" w:rsidR="000963BD" w:rsidRDefault="00942D65" w:rsidP="007701B0">
            <w:pPr>
              <w:pStyle w:val="MHHSBody"/>
            </w:pPr>
            <w:r>
              <w:t>2</w:t>
            </w:r>
            <w:r w:rsidR="00FD07D6">
              <w:t xml:space="preserve"> </w:t>
            </w:r>
            <w:r w:rsidR="00570AD4">
              <w:t>–</w:t>
            </w:r>
            <w:r w:rsidR="00FD07D6">
              <w:t xml:space="preserve"> </w:t>
            </w:r>
            <w:r>
              <w:t>Short</w:t>
            </w:r>
            <w:r w:rsidR="000963BD">
              <w:fldChar w:fldCharType="begin"/>
            </w:r>
            <w:bookmarkStart w:id="3" w:name="Dropdown5"/>
            <w:r w:rsidR="10C4E88A">
              <w:instrText>1</w:instrText>
            </w:r>
            <w:r w:rsidR="000963BD">
              <w:instrText xml:space="preserve"> FORMDROPDOWN </w:instrText>
            </w:r>
            <w:r w:rsidR="00040D89">
              <w:fldChar w:fldCharType="separate"/>
            </w:r>
            <w:r w:rsidR="000963BD">
              <w:fldChar w:fldCharType="end"/>
            </w:r>
            <w:bookmarkEnd w:id="3"/>
          </w:p>
        </w:tc>
      </w:tr>
      <w:tr w:rsidR="00091283" w14:paraId="4DC1C2D8" w14:textId="77777777" w:rsidTr="00091283">
        <w:tc>
          <w:tcPr>
            <w:tcW w:w="2825" w:type="dxa"/>
            <w:tcBorders>
              <w:top w:val="single" w:sz="4" w:space="0" w:color="auto"/>
              <w:left w:val="single" w:sz="4" w:space="0" w:color="auto"/>
              <w:bottom w:val="single" w:sz="4" w:space="0" w:color="auto"/>
              <w:right w:val="single" w:sz="4" w:space="0" w:color="auto"/>
            </w:tcBorders>
            <w:shd w:val="clear" w:color="auto" w:fill="F2F2F2" w:themeFill="background2" w:themeFillShade="F2"/>
          </w:tcPr>
          <w:p w14:paraId="440273E5" w14:textId="77777777" w:rsidR="000963BD" w:rsidRDefault="000963BD" w:rsidP="007701B0">
            <w:pPr>
              <w:pStyle w:val="MHHSBody"/>
            </w:pPr>
            <w:r>
              <w:t>Expected change impact</w:t>
            </w:r>
          </w:p>
        </w:tc>
        <w:tc>
          <w:tcPr>
            <w:tcW w:w="1985" w:type="dxa"/>
            <w:tcBorders>
              <w:top w:val="single" w:sz="4" w:space="0" w:color="auto"/>
              <w:left w:val="single" w:sz="4" w:space="0" w:color="auto"/>
              <w:bottom w:val="single" w:sz="4" w:space="0" w:color="auto"/>
              <w:right w:val="single" w:sz="4" w:space="0" w:color="auto"/>
            </w:tcBorders>
          </w:tcPr>
          <w:p w14:paraId="2D2502AA" w14:textId="5FEA043D" w:rsidR="000963BD" w:rsidRDefault="00125DB3" w:rsidP="007701B0">
            <w:pPr>
              <w:pStyle w:val="MHHSBody"/>
            </w:pPr>
            <w:r>
              <w:t>High</w:t>
            </w:r>
          </w:p>
        </w:tc>
        <w:tc>
          <w:tcPr>
            <w:tcW w:w="3260" w:type="dxa"/>
            <w:tcBorders>
              <w:top w:val="single" w:sz="4" w:space="0" w:color="auto"/>
              <w:left w:val="single" w:sz="4" w:space="0" w:color="auto"/>
              <w:bottom w:val="nil"/>
              <w:right w:val="nil"/>
            </w:tcBorders>
            <w:shd w:val="clear" w:color="auto" w:fill="auto"/>
          </w:tcPr>
          <w:p w14:paraId="7FE411DD" w14:textId="77777777" w:rsidR="000963BD" w:rsidRDefault="000963BD" w:rsidP="007701B0">
            <w:pPr>
              <w:pStyle w:val="MHHSBody"/>
            </w:pPr>
          </w:p>
        </w:tc>
        <w:tc>
          <w:tcPr>
            <w:tcW w:w="2461" w:type="dxa"/>
            <w:tcBorders>
              <w:top w:val="single" w:sz="4" w:space="0" w:color="auto"/>
              <w:left w:val="nil"/>
              <w:bottom w:val="nil"/>
              <w:right w:val="nil"/>
            </w:tcBorders>
            <w:shd w:val="clear" w:color="auto" w:fill="auto"/>
          </w:tcPr>
          <w:p w14:paraId="6B8E50E1" w14:textId="77777777" w:rsidR="000963BD" w:rsidRDefault="000963BD" w:rsidP="007701B0">
            <w:pPr>
              <w:pStyle w:val="MHHSBody"/>
            </w:pPr>
          </w:p>
        </w:tc>
      </w:tr>
    </w:tbl>
    <w:p w14:paraId="14BBFBBC" w14:textId="77777777" w:rsidR="00091283" w:rsidRDefault="00091283">
      <w:pPr>
        <w:spacing w:after="160" w:line="259" w:lineRule="auto"/>
        <w:rPr>
          <w:szCs w:val="20"/>
        </w:rPr>
      </w:pPr>
      <w:r>
        <w:rPr>
          <w:szCs w:val="20"/>
        </w:rPr>
        <w:br w:type="page"/>
      </w:r>
    </w:p>
    <w:p w14:paraId="2EB64744" w14:textId="77777777" w:rsidR="000963BD" w:rsidRDefault="000963BD" w:rsidP="000963BD">
      <w:pPr>
        <w:spacing w:after="160" w:line="259" w:lineRule="auto"/>
        <w:rPr>
          <w:szCs w:val="20"/>
        </w:rPr>
      </w:pPr>
    </w:p>
    <w:p w14:paraId="0AB53568" w14:textId="77777777" w:rsidR="000963BD" w:rsidRPr="0038771D" w:rsidRDefault="000963BD" w:rsidP="000963BD">
      <w:pPr>
        <w:pStyle w:val="MHHSBody"/>
        <w:rPr>
          <w:b/>
          <w:bCs/>
          <w:i/>
          <w:iCs/>
        </w:rPr>
      </w:pPr>
      <w:r w:rsidRPr="0004532A">
        <w:rPr>
          <w:b/>
          <w:bCs/>
          <w:color w:val="5161FC" w:themeColor="accent1"/>
        </w:rPr>
        <w:t>Guidance</w:t>
      </w:r>
      <w:r w:rsidRPr="0004532A">
        <w:rPr>
          <w:b/>
          <w:bCs/>
          <w:i/>
          <w:iCs/>
          <w:color w:val="5161FC" w:themeColor="accent1"/>
        </w:rPr>
        <w:t xml:space="preserve"> </w:t>
      </w:r>
      <w:r w:rsidRPr="0004532A">
        <w:rPr>
          <w:b/>
          <w:bCs/>
          <w:i/>
          <w:iCs/>
        </w:rPr>
        <w:t xml:space="preserve">– </w:t>
      </w:r>
      <w:r>
        <w:rPr>
          <w:b/>
          <w:bCs/>
          <w:i/>
          <w:iCs/>
        </w:rPr>
        <w:t>Please include a reference and link to any additional documentation which the change relates to.</w:t>
      </w:r>
    </w:p>
    <w:tbl>
      <w:tblPr>
        <w:tblStyle w:val="ElexonBasicTable"/>
        <w:tblpPr w:leftFromText="180" w:rightFromText="180" w:vertAnchor="text" w:horzAnchor="margin" w:tblpY="299"/>
        <w:tblW w:w="0" w:type="auto"/>
        <w:tblLook w:val="04A0" w:firstRow="1" w:lastRow="0" w:firstColumn="1" w:lastColumn="0" w:noHBand="0" w:noVBand="1"/>
      </w:tblPr>
      <w:tblGrid>
        <w:gridCol w:w="773"/>
        <w:gridCol w:w="4184"/>
        <w:gridCol w:w="4961"/>
      </w:tblGrid>
      <w:tr w:rsidR="001A71C0" w:rsidRPr="00A92AE4" w14:paraId="622D9C90" w14:textId="77777777" w:rsidTr="0056394C">
        <w:trPr>
          <w:cnfStyle w:val="100000000000" w:firstRow="1" w:lastRow="0" w:firstColumn="0" w:lastColumn="0" w:oddVBand="0" w:evenVBand="0" w:oddHBand="0" w:evenHBand="0" w:firstRowFirstColumn="0" w:firstRowLastColumn="0" w:lastRowFirstColumn="0" w:lastRowLastColumn="0"/>
        </w:trPr>
        <w:tc>
          <w:tcPr>
            <w:tcW w:w="773" w:type="dxa"/>
            <w:shd w:val="clear" w:color="auto" w:fill="D9D9D9" w:themeFill="background2" w:themeFillShade="D9"/>
          </w:tcPr>
          <w:p w14:paraId="11D3E938" w14:textId="77777777" w:rsidR="006E73AF" w:rsidRPr="00F94CF8" w:rsidRDefault="006E73AF" w:rsidP="007701B0">
            <w:pPr>
              <w:pStyle w:val="MHHSBody"/>
              <w:jc w:val="center"/>
              <w:rPr>
                <w:rFonts w:cstheme="minorHAnsi"/>
              </w:rPr>
            </w:pPr>
          </w:p>
        </w:tc>
        <w:tc>
          <w:tcPr>
            <w:tcW w:w="9145" w:type="dxa"/>
            <w:gridSpan w:val="2"/>
            <w:shd w:val="clear" w:color="auto" w:fill="D9D9D9" w:themeFill="background2" w:themeFillShade="D9"/>
          </w:tcPr>
          <w:p w14:paraId="64CE8768" w14:textId="5D6549FA" w:rsidR="000963BD" w:rsidRPr="00F94CF8" w:rsidRDefault="000963BD" w:rsidP="007701B0">
            <w:pPr>
              <w:pStyle w:val="MHHSBody"/>
              <w:jc w:val="center"/>
              <w:rPr>
                <w:rFonts w:asciiTheme="minorHAnsi" w:hAnsiTheme="minorHAnsi" w:cstheme="minorHAnsi"/>
              </w:rPr>
            </w:pPr>
            <w:r w:rsidRPr="00F94CF8">
              <w:rPr>
                <w:rFonts w:asciiTheme="minorHAnsi" w:hAnsiTheme="minorHAnsi" w:cstheme="minorHAnsi"/>
              </w:rPr>
              <w:t>Change Request to be read in conjunction with:</w:t>
            </w:r>
          </w:p>
        </w:tc>
      </w:tr>
      <w:tr w:rsidR="00E929E9" w:rsidRPr="00A92AE4" w14:paraId="23F3C490" w14:textId="77777777" w:rsidTr="000D652A">
        <w:tc>
          <w:tcPr>
            <w:tcW w:w="773" w:type="dxa"/>
            <w:tcBorders>
              <w:left w:val="single" w:sz="4" w:space="0" w:color="auto"/>
              <w:right w:val="single" w:sz="4" w:space="0" w:color="auto"/>
            </w:tcBorders>
            <w:shd w:val="clear" w:color="auto" w:fill="D9D9D9" w:themeFill="background1" w:themeFillShade="D9"/>
          </w:tcPr>
          <w:p w14:paraId="059FF485" w14:textId="67BDB968" w:rsidR="006E73AF" w:rsidRDefault="006E73AF" w:rsidP="007701B0">
            <w:pPr>
              <w:pStyle w:val="MHHSBody"/>
              <w:rPr>
                <w:rFonts w:cstheme="minorHAnsi"/>
                <w:b/>
                <w:bCs/>
                <w:szCs w:val="20"/>
              </w:rPr>
            </w:pPr>
            <w:r>
              <w:rPr>
                <w:rFonts w:cstheme="minorHAnsi"/>
                <w:b/>
                <w:bCs/>
                <w:szCs w:val="20"/>
              </w:rPr>
              <w:t>Ref</w:t>
            </w:r>
          </w:p>
        </w:tc>
        <w:tc>
          <w:tcPr>
            <w:tcW w:w="4184" w:type="dxa"/>
            <w:tcBorders>
              <w:left w:val="single" w:sz="4" w:space="0" w:color="auto"/>
              <w:right w:val="single" w:sz="4" w:space="0" w:color="auto"/>
            </w:tcBorders>
            <w:shd w:val="clear" w:color="auto" w:fill="D9D9D9" w:themeFill="background1" w:themeFillShade="D9"/>
          </w:tcPr>
          <w:p w14:paraId="0ADC1CDA" w14:textId="15234879" w:rsidR="000963BD" w:rsidRPr="00F94CF8" w:rsidRDefault="000963BD" w:rsidP="007701B0">
            <w:pPr>
              <w:pStyle w:val="MHHSBody"/>
              <w:rPr>
                <w:rFonts w:cstheme="minorHAnsi"/>
                <w:b/>
                <w:bCs/>
                <w:szCs w:val="20"/>
              </w:rPr>
            </w:pPr>
            <w:r w:rsidRPr="00F94CF8">
              <w:rPr>
                <w:rFonts w:cstheme="minorHAnsi"/>
                <w:b/>
                <w:bCs/>
                <w:szCs w:val="20"/>
              </w:rPr>
              <w:t>Title</w:t>
            </w:r>
          </w:p>
        </w:tc>
        <w:tc>
          <w:tcPr>
            <w:tcW w:w="4961" w:type="dxa"/>
            <w:tcBorders>
              <w:left w:val="single" w:sz="4" w:space="0" w:color="auto"/>
              <w:right w:val="single" w:sz="4" w:space="0" w:color="auto"/>
            </w:tcBorders>
            <w:shd w:val="clear" w:color="auto" w:fill="D9D9D9" w:themeFill="background1" w:themeFillShade="D9"/>
          </w:tcPr>
          <w:p w14:paraId="394B972F" w14:textId="55DEF4CA" w:rsidR="000963BD" w:rsidRPr="003D0071" w:rsidRDefault="00316248" w:rsidP="007701B0">
            <w:pPr>
              <w:pStyle w:val="MHHSBody"/>
              <w:rPr>
                <w:rFonts w:cstheme="minorHAnsi"/>
                <w:b/>
                <w:bCs/>
                <w:i/>
                <w:iCs/>
                <w:color w:val="FF0000"/>
                <w:szCs w:val="20"/>
              </w:rPr>
            </w:pPr>
            <w:r>
              <w:rPr>
                <w:rFonts w:cstheme="minorHAnsi"/>
                <w:b/>
                <w:bCs/>
                <w:szCs w:val="20"/>
              </w:rPr>
              <w:t>Link</w:t>
            </w:r>
            <w:r w:rsidR="00945920">
              <w:rPr>
                <w:rFonts w:cstheme="minorHAnsi"/>
                <w:b/>
                <w:bCs/>
                <w:szCs w:val="20"/>
              </w:rPr>
              <w:t xml:space="preserve"> </w:t>
            </w:r>
            <w:r w:rsidR="00032623">
              <w:rPr>
                <w:rFonts w:cstheme="minorHAnsi"/>
                <w:b/>
                <w:bCs/>
                <w:szCs w:val="20"/>
              </w:rPr>
              <w:t>/ Locations</w:t>
            </w:r>
          </w:p>
        </w:tc>
      </w:tr>
      <w:tr w:rsidR="00074FD9" w:rsidRPr="00A92AE4" w14:paraId="1B042F07" w14:textId="77777777" w:rsidTr="0056394C">
        <w:trPr>
          <w:trHeight w:val="489"/>
        </w:trPr>
        <w:tc>
          <w:tcPr>
            <w:tcW w:w="773" w:type="dxa"/>
            <w:tcBorders>
              <w:left w:val="single" w:sz="4" w:space="0" w:color="auto"/>
              <w:right w:val="single" w:sz="4" w:space="0" w:color="auto"/>
            </w:tcBorders>
            <w:shd w:val="clear" w:color="auto" w:fill="F2F2F2" w:themeFill="background1" w:themeFillShade="F2"/>
          </w:tcPr>
          <w:p w14:paraId="7CF55AF8" w14:textId="2A934C64" w:rsidR="006E73AF" w:rsidRDefault="00316248" w:rsidP="00316248">
            <w:pPr>
              <w:pStyle w:val="MHHSBody"/>
              <w:jc w:val="center"/>
              <w:rPr>
                <w:rFonts w:cstheme="minorHAnsi"/>
                <w:szCs w:val="20"/>
              </w:rPr>
            </w:pPr>
            <w:r>
              <w:rPr>
                <w:rFonts w:cstheme="minorHAnsi"/>
                <w:szCs w:val="20"/>
              </w:rPr>
              <w:t>1.</w:t>
            </w:r>
          </w:p>
        </w:tc>
        <w:tc>
          <w:tcPr>
            <w:tcW w:w="4184" w:type="dxa"/>
            <w:tcBorders>
              <w:left w:val="single" w:sz="4" w:space="0" w:color="auto"/>
              <w:right w:val="single" w:sz="4" w:space="0" w:color="auto"/>
            </w:tcBorders>
            <w:shd w:val="clear" w:color="auto" w:fill="F2F2F2" w:themeFill="background1" w:themeFillShade="F2"/>
          </w:tcPr>
          <w:p w14:paraId="6BAFE00A" w14:textId="0A96401C" w:rsidR="006E73AF" w:rsidRDefault="009B4442" w:rsidP="007701B0">
            <w:pPr>
              <w:pStyle w:val="MHHSBody"/>
              <w:rPr>
                <w:rFonts w:cstheme="minorHAnsi"/>
                <w:szCs w:val="20"/>
              </w:rPr>
            </w:pPr>
            <w:r w:rsidRPr="009B4442">
              <w:rPr>
                <w:rFonts w:cstheme="minorHAnsi"/>
                <w:szCs w:val="20"/>
              </w:rPr>
              <w:t>MHHS Implementation Arrangements Decision Document.  Author: Ofgem dated 11 August 2021</w:t>
            </w:r>
          </w:p>
        </w:tc>
        <w:tc>
          <w:tcPr>
            <w:tcW w:w="4961" w:type="dxa"/>
            <w:tcBorders>
              <w:left w:val="single" w:sz="4" w:space="0" w:color="auto"/>
              <w:right w:val="single" w:sz="4" w:space="0" w:color="auto"/>
            </w:tcBorders>
          </w:tcPr>
          <w:p w14:paraId="5532DAE4" w14:textId="3824BFD5" w:rsidR="006E73AF" w:rsidRDefault="00040D89" w:rsidP="007701B0">
            <w:pPr>
              <w:pStyle w:val="MHHSBody"/>
              <w:rPr>
                <w:rFonts w:cstheme="minorHAnsi"/>
                <w:b/>
                <w:bCs/>
                <w:i/>
                <w:iCs/>
                <w:szCs w:val="20"/>
                <w:u w:val="single"/>
              </w:rPr>
            </w:pPr>
            <w:hyperlink r:id="rId14" w:history="1">
              <w:r w:rsidR="000478FF" w:rsidRPr="00103ABD">
                <w:rPr>
                  <w:rStyle w:val="Hyperlink"/>
                  <w:rFonts w:cstheme="minorHAnsi"/>
                  <w:b/>
                  <w:bCs/>
                  <w:i/>
                  <w:iCs/>
                  <w:szCs w:val="20"/>
                </w:rPr>
                <w:t>L</w:t>
              </w:r>
              <w:bookmarkStart w:id="4" w:name="_Hlt131581886"/>
              <w:bookmarkStart w:id="5" w:name="_Hlt131581887"/>
              <w:r w:rsidR="000478FF" w:rsidRPr="00103ABD">
                <w:rPr>
                  <w:rStyle w:val="Hyperlink"/>
                  <w:rFonts w:cstheme="minorHAnsi"/>
                  <w:b/>
                  <w:bCs/>
                  <w:i/>
                  <w:iCs/>
                  <w:szCs w:val="20"/>
                </w:rPr>
                <w:t>i</w:t>
              </w:r>
              <w:bookmarkEnd w:id="4"/>
              <w:bookmarkEnd w:id="5"/>
              <w:r w:rsidR="000478FF" w:rsidRPr="00103ABD">
                <w:rPr>
                  <w:rStyle w:val="Hyperlink"/>
                  <w:rFonts w:cstheme="minorHAnsi"/>
                  <w:b/>
                  <w:bCs/>
                  <w:i/>
                  <w:iCs/>
                  <w:szCs w:val="20"/>
                </w:rPr>
                <w:t>nk</w:t>
              </w:r>
            </w:hyperlink>
          </w:p>
        </w:tc>
      </w:tr>
      <w:tr w:rsidR="00074FD9" w:rsidRPr="00A92AE4" w14:paraId="092354D0" w14:textId="77777777" w:rsidTr="0056394C">
        <w:tc>
          <w:tcPr>
            <w:tcW w:w="773" w:type="dxa"/>
            <w:tcBorders>
              <w:left w:val="single" w:sz="4" w:space="0" w:color="auto"/>
              <w:right w:val="single" w:sz="4" w:space="0" w:color="auto"/>
            </w:tcBorders>
            <w:shd w:val="clear" w:color="auto" w:fill="F2F2F2" w:themeFill="background1" w:themeFillShade="F2"/>
          </w:tcPr>
          <w:p w14:paraId="6AB187D8" w14:textId="57B1DF2A" w:rsidR="009B4442" w:rsidRDefault="007C16CD" w:rsidP="00DE622E">
            <w:pPr>
              <w:pStyle w:val="MHHSBody"/>
              <w:jc w:val="center"/>
              <w:rPr>
                <w:rFonts w:cstheme="minorHAnsi"/>
                <w:szCs w:val="20"/>
              </w:rPr>
            </w:pPr>
            <w:r>
              <w:rPr>
                <w:rFonts w:cstheme="minorHAnsi"/>
                <w:szCs w:val="20"/>
              </w:rPr>
              <w:t>2.</w:t>
            </w:r>
          </w:p>
        </w:tc>
        <w:tc>
          <w:tcPr>
            <w:tcW w:w="4184" w:type="dxa"/>
            <w:tcBorders>
              <w:left w:val="single" w:sz="4" w:space="0" w:color="auto"/>
              <w:right w:val="single" w:sz="4" w:space="0" w:color="auto"/>
            </w:tcBorders>
            <w:shd w:val="clear" w:color="auto" w:fill="F2F2F2" w:themeFill="background1" w:themeFillShade="F2"/>
          </w:tcPr>
          <w:p w14:paraId="37B548DA" w14:textId="501BAFFE" w:rsidR="009B4442" w:rsidRDefault="005842D7" w:rsidP="007701B0">
            <w:pPr>
              <w:pStyle w:val="MHHSBody"/>
              <w:rPr>
                <w:rFonts w:cstheme="minorHAnsi"/>
                <w:szCs w:val="20"/>
              </w:rPr>
            </w:pPr>
            <w:r>
              <w:rPr>
                <w:szCs w:val="16"/>
              </w:rPr>
              <w:t xml:space="preserve">Ofgem </w:t>
            </w:r>
            <w:r w:rsidR="0081722C">
              <w:rPr>
                <w:szCs w:val="16"/>
              </w:rPr>
              <w:t xml:space="preserve">published MHHS Transition Timetable </w:t>
            </w:r>
            <w:r w:rsidR="008A19B8">
              <w:rPr>
                <w:szCs w:val="16"/>
              </w:rPr>
              <w:t>20</w:t>
            </w:r>
            <w:r w:rsidR="008A19B8" w:rsidRPr="008A19B8">
              <w:rPr>
                <w:szCs w:val="16"/>
                <w:vertAlign w:val="superscript"/>
              </w:rPr>
              <w:t>th</w:t>
            </w:r>
            <w:r w:rsidR="008A19B8">
              <w:rPr>
                <w:szCs w:val="16"/>
              </w:rPr>
              <w:t xml:space="preserve"> April 2021</w:t>
            </w:r>
          </w:p>
        </w:tc>
        <w:tc>
          <w:tcPr>
            <w:tcW w:w="4961" w:type="dxa"/>
            <w:tcBorders>
              <w:left w:val="single" w:sz="4" w:space="0" w:color="auto"/>
              <w:right w:val="single" w:sz="4" w:space="0" w:color="auto"/>
            </w:tcBorders>
          </w:tcPr>
          <w:p w14:paraId="40B8B5CD" w14:textId="795DB36E" w:rsidR="009B4442" w:rsidRDefault="00040D89" w:rsidP="007701B0">
            <w:pPr>
              <w:pStyle w:val="MHHSBody"/>
              <w:rPr>
                <w:rFonts w:cstheme="minorHAnsi"/>
                <w:b/>
                <w:bCs/>
                <w:i/>
                <w:iCs/>
                <w:szCs w:val="20"/>
                <w:u w:val="single"/>
              </w:rPr>
            </w:pPr>
            <w:hyperlink r:id="rId15" w:history="1">
              <w:r w:rsidR="00AE3EF8" w:rsidRPr="00AE3EF8">
                <w:rPr>
                  <w:rStyle w:val="Hyperlink"/>
                  <w:rFonts w:cstheme="minorHAnsi"/>
                  <w:b/>
                  <w:bCs/>
                  <w:i/>
                  <w:iCs/>
                  <w:szCs w:val="20"/>
                </w:rPr>
                <w:t>Link</w:t>
              </w:r>
            </w:hyperlink>
          </w:p>
        </w:tc>
      </w:tr>
      <w:tr w:rsidR="00074FD9" w:rsidRPr="00A92AE4" w14:paraId="2097B7BB" w14:textId="77777777" w:rsidTr="0056394C">
        <w:tc>
          <w:tcPr>
            <w:tcW w:w="773" w:type="dxa"/>
            <w:tcBorders>
              <w:left w:val="single" w:sz="4" w:space="0" w:color="auto"/>
              <w:right w:val="single" w:sz="4" w:space="0" w:color="auto"/>
            </w:tcBorders>
            <w:shd w:val="clear" w:color="auto" w:fill="F2F2F2" w:themeFill="background1" w:themeFillShade="F2"/>
          </w:tcPr>
          <w:p w14:paraId="097BEDEF" w14:textId="2E4B2FBE" w:rsidR="009B4442" w:rsidRDefault="000E3FAC" w:rsidP="00A622EC">
            <w:pPr>
              <w:pStyle w:val="MHHSBody"/>
              <w:jc w:val="center"/>
              <w:rPr>
                <w:rFonts w:cstheme="minorHAnsi"/>
                <w:szCs w:val="20"/>
              </w:rPr>
            </w:pPr>
            <w:r>
              <w:rPr>
                <w:rFonts w:cstheme="minorHAnsi"/>
                <w:szCs w:val="20"/>
              </w:rPr>
              <w:t>3</w:t>
            </w:r>
            <w:r w:rsidR="004441D4">
              <w:rPr>
                <w:rFonts w:cstheme="minorHAnsi"/>
                <w:szCs w:val="20"/>
              </w:rPr>
              <w:t>.</w:t>
            </w:r>
          </w:p>
        </w:tc>
        <w:tc>
          <w:tcPr>
            <w:tcW w:w="4184" w:type="dxa"/>
            <w:tcBorders>
              <w:left w:val="single" w:sz="4" w:space="0" w:color="auto"/>
              <w:right w:val="single" w:sz="4" w:space="0" w:color="auto"/>
            </w:tcBorders>
            <w:shd w:val="clear" w:color="auto" w:fill="F2F2F2" w:themeFill="background1" w:themeFillShade="F2"/>
          </w:tcPr>
          <w:p w14:paraId="7263937B" w14:textId="51232558" w:rsidR="009B4442" w:rsidRDefault="00FD06DA" w:rsidP="007701B0">
            <w:pPr>
              <w:pStyle w:val="MHHSBody"/>
              <w:rPr>
                <w:rFonts w:cstheme="minorHAnsi"/>
                <w:szCs w:val="20"/>
              </w:rPr>
            </w:pPr>
            <w:r>
              <w:rPr>
                <w:rFonts w:cstheme="minorHAnsi"/>
                <w:szCs w:val="20"/>
              </w:rPr>
              <w:t xml:space="preserve">November PSG </w:t>
            </w:r>
            <w:r w:rsidR="000B2509">
              <w:rPr>
                <w:rFonts w:cstheme="minorHAnsi"/>
                <w:szCs w:val="20"/>
              </w:rPr>
              <w:t>Papers and Minutes</w:t>
            </w:r>
          </w:p>
        </w:tc>
        <w:tc>
          <w:tcPr>
            <w:tcW w:w="4961" w:type="dxa"/>
            <w:tcBorders>
              <w:left w:val="single" w:sz="4" w:space="0" w:color="auto"/>
              <w:right w:val="single" w:sz="4" w:space="0" w:color="auto"/>
            </w:tcBorders>
          </w:tcPr>
          <w:p w14:paraId="67BFC8AC" w14:textId="3C5D475D" w:rsidR="009B4442" w:rsidRDefault="00040D89" w:rsidP="007701B0">
            <w:pPr>
              <w:pStyle w:val="MHHSBody"/>
              <w:rPr>
                <w:rFonts w:cstheme="minorHAnsi"/>
                <w:b/>
                <w:bCs/>
                <w:i/>
                <w:iCs/>
                <w:szCs w:val="20"/>
                <w:u w:val="single"/>
              </w:rPr>
            </w:pPr>
            <w:hyperlink r:id="rId16" w:history="1">
              <w:r w:rsidR="00D6474B" w:rsidRPr="00E55A1F">
                <w:rPr>
                  <w:rStyle w:val="Hyperlink"/>
                  <w:rFonts w:cstheme="minorHAnsi"/>
                  <w:b/>
                  <w:bCs/>
                  <w:i/>
                  <w:iCs/>
                  <w:szCs w:val="20"/>
                </w:rPr>
                <w:t>PSG Papers</w:t>
              </w:r>
            </w:hyperlink>
          </w:p>
          <w:p w14:paraId="711DD595" w14:textId="2C8BD14C" w:rsidR="00D6474B" w:rsidRDefault="00040D89" w:rsidP="007701B0">
            <w:pPr>
              <w:pStyle w:val="MHHSBody"/>
              <w:rPr>
                <w:rFonts w:cstheme="minorHAnsi"/>
                <w:b/>
                <w:bCs/>
                <w:i/>
                <w:iCs/>
                <w:szCs w:val="20"/>
                <w:u w:val="single"/>
              </w:rPr>
            </w:pPr>
            <w:hyperlink r:id="rId17" w:history="1">
              <w:r w:rsidR="00D6474B" w:rsidRPr="00D6474B">
                <w:rPr>
                  <w:rStyle w:val="Hyperlink"/>
                  <w:rFonts w:cstheme="minorHAnsi"/>
                  <w:b/>
                  <w:bCs/>
                  <w:i/>
                  <w:iCs/>
                  <w:szCs w:val="20"/>
                </w:rPr>
                <w:t>PSG Minutes</w:t>
              </w:r>
            </w:hyperlink>
          </w:p>
        </w:tc>
      </w:tr>
      <w:tr w:rsidR="00074FD9" w:rsidRPr="00A92AE4" w14:paraId="42AEB621" w14:textId="77777777" w:rsidTr="0056394C">
        <w:tc>
          <w:tcPr>
            <w:tcW w:w="773" w:type="dxa"/>
            <w:tcBorders>
              <w:left w:val="single" w:sz="4" w:space="0" w:color="auto"/>
              <w:right w:val="single" w:sz="4" w:space="0" w:color="auto"/>
            </w:tcBorders>
            <w:shd w:val="clear" w:color="auto" w:fill="F2F2F2" w:themeFill="background1" w:themeFillShade="F2"/>
          </w:tcPr>
          <w:p w14:paraId="3CDE198C" w14:textId="3A7E3BA6" w:rsidR="000E3FAC" w:rsidRDefault="00053D3A" w:rsidP="004F7E6B">
            <w:pPr>
              <w:pStyle w:val="MHHSBody"/>
              <w:jc w:val="center"/>
              <w:rPr>
                <w:rFonts w:cstheme="minorHAnsi"/>
                <w:szCs w:val="20"/>
              </w:rPr>
            </w:pPr>
            <w:r>
              <w:rPr>
                <w:rFonts w:cstheme="minorHAnsi"/>
                <w:szCs w:val="20"/>
              </w:rPr>
              <w:t>4.</w:t>
            </w:r>
          </w:p>
        </w:tc>
        <w:tc>
          <w:tcPr>
            <w:tcW w:w="4184" w:type="dxa"/>
            <w:tcBorders>
              <w:left w:val="single" w:sz="4" w:space="0" w:color="auto"/>
              <w:right w:val="single" w:sz="4" w:space="0" w:color="auto"/>
            </w:tcBorders>
            <w:shd w:val="clear" w:color="auto" w:fill="F2F2F2" w:themeFill="background1" w:themeFillShade="F2"/>
          </w:tcPr>
          <w:p w14:paraId="2F86D8C4" w14:textId="2C3B4E83" w:rsidR="000E3FAC" w:rsidRDefault="00053D3A" w:rsidP="007701B0">
            <w:pPr>
              <w:pStyle w:val="MHHSBody"/>
              <w:rPr>
                <w:rFonts w:cstheme="minorHAnsi"/>
                <w:szCs w:val="20"/>
              </w:rPr>
            </w:pPr>
            <w:r w:rsidRPr="00053D3A">
              <w:rPr>
                <w:rFonts w:cstheme="minorHAnsi"/>
                <w:szCs w:val="20"/>
              </w:rPr>
              <w:t>Implementation Approach</w:t>
            </w:r>
            <w:r>
              <w:rPr>
                <w:rFonts w:cstheme="minorHAnsi"/>
                <w:szCs w:val="20"/>
              </w:rPr>
              <w:t xml:space="preserve"> (updated post Round 3)</w:t>
            </w:r>
          </w:p>
        </w:tc>
        <w:tc>
          <w:tcPr>
            <w:tcW w:w="4961" w:type="dxa"/>
            <w:tcBorders>
              <w:left w:val="single" w:sz="4" w:space="0" w:color="auto"/>
              <w:right w:val="single" w:sz="4" w:space="0" w:color="auto"/>
            </w:tcBorders>
          </w:tcPr>
          <w:p w14:paraId="6336A6ED" w14:textId="2E399DAD" w:rsidR="000E3FAC" w:rsidRDefault="00032623" w:rsidP="007701B0">
            <w:pPr>
              <w:pStyle w:val="MHHSBody"/>
              <w:rPr>
                <w:rFonts w:cstheme="minorHAnsi"/>
                <w:b/>
                <w:bCs/>
                <w:i/>
                <w:iCs/>
                <w:szCs w:val="20"/>
                <w:u w:val="single"/>
              </w:rPr>
            </w:pPr>
            <w:r w:rsidRPr="00A525D5">
              <w:rPr>
                <w:rFonts w:cstheme="minorHAnsi"/>
                <w:b/>
                <w:bCs/>
                <w:i/>
                <w:iCs/>
                <w:szCs w:val="20"/>
                <w:u w:val="single"/>
              </w:rPr>
              <w:t xml:space="preserve">Located on the Planning page of the </w:t>
            </w:r>
            <w:hyperlink r:id="rId18" w:history="1">
              <w:r w:rsidRPr="001F24BB">
                <w:rPr>
                  <w:rStyle w:val="Hyperlink"/>
                  <w:rFonts w:cstheme="minorHAnsi"/>
                  <w:b/>
                  <w:bCs/>
                  <w:i/>
                  <w:iCs/>
                  <w:szCs w:val="20"/>
                </w:rPr>
                <w:t>Collaboration Base</w:t>
              </w:r>
            </w:hyperlink>
            <w:r w:rsidRPr="00A525D5">
              <w:rPr>
                <w:rFonts w:cstheme="minorHAnsi"/>
                <w:b/>
                <w:bCs/>
                <w:i/>
                <w:iCs/>
                <w:szCs w:val="20"/>
                <w:u w:val="single"/>
              </w:rPr>
              <w:t xml:space="preserve"> and </w:t>
            </w:r>
            <w:hyperlink r:id="rId19" w:history="1">
              <w:r w:rsidRPr="00A525D5">
                <w:rPr>
                  <w:rStyle w:val="Hyperlink"/>
                  <w:rFonts w:cstheme="minorHAnsi"/>
                  <w:b/>
                  <w:bCs/>
                  <w:i/>
                  <w:iCs/>
                  <w:szCs w:val="20"/>
                </w:rPr>
                <w:t>MHHS website</w:t>
              </w:r>
            </w:hyperlink>
          </w:p>
        </w:tc>
      </w:tr>
      <w:tr w:rsidR="00C60D95" w:rsidRPr="00A92AE4" w14:paraId="684C90CE" w14:textId="77777777" w:rsidTr="000D652A">
        <w:tc>
          <w:tcPr>
            <w:tcW w:w="773" w:type="dxa"/>
            <w:tcBorders>
              <w:left w:val="single" w:sz="4" w:space="0" w:color="auto"/>
              <w:right w:val="single" w:sz="4" w:space="0" w:color="auto"/>
            </w:tcBorders>
            <w:shd w:val="clear" w:color="auto" w:fill="F2F2F2" w:themeFill="background1" w:themeFillShade="F2"/>
          </w:tcPr>
          <w:p w14:paraId="7E3CBEF5" w14:textId="5F3EACE1" w:rsidR="00C60D95" w:rsidRDefault="00C60D95" w:rsidP="00C60D95">
            <w:pPr>
              <w:pStyle w:val="MHHSBody"/>
              <w:jc w:val="center"/>
              <w:rPr>
                <w:rFonts w:cstheme="minorHAnsi"/>
                <w:szCs w:val="20"/>
              </w:rPr>
            </w:pPr>
            <w:r>
              <w:rPr>
                <w:rFonts w:cstheme="minorHAnsi"/>
                <w:szCs w:val="20"/>
              </w:rPr>
              <w:t>5.</w:t>
            </w:r>
          </w:p>
        </w:tc>
        <w:tc>
          <w:tcPr>
            <w:tcW w:w="4184" w:type="dxa"/>
            <w:tcBorders>
              <w:left w:val="single" w:sz="4" w:space="0" w:color="auto"/>
              <w:right w:val="single" w:sz="4" w:space="0" w:color="auto"/>
            </w:tcBorders>
            <w:shd w:val="clear" w:color="auto" w:fill="F2F2F2" w:themeFill="background1" w:themeFillShade="F2"/>
          </w:tcPr>
          <w:p w14:paraId="7B76BA35" w14:textId="0D70F666" w:rsidR="00C60D95" w:rsidRDefault="00C60D95" w:rsidP="00C60D95">
            <w:pPr>
              <w:pStyle w:val="MHHSBody"/>
              <w:rPr>
                <w:rFonts w:cstheme="minorHAnsi"/>
                <w:szCs w:val="20"/>
              </w:rPr>
            </w:pPr>
            <w:r>
              <w:rPr>
                <w:rFonts w:cstheme="minorHAnsi"/>
                <w:szCs w:val="20"/>
              </w:rPr>
              <w:t>December PSG Papers and Minutes</w:t>
            </w:r>
          </w:p>
        </w:tc>
        <w:tc>
          <w:tcPr>
            <w:tcW w:w="4961" w:type="dxa"/>
            <w:tcBorders>
              <w:left w:val="single" w:sz="4" w:space="0" w:color="auto"/>
              <w:right w:val="single" w:sz="4" w:space="0" w:color="auto"/>
            </w:tcBorders>
          </w:tcPr>
          <w:p w14:paraId="4DBAABB3" w14:textId="36009D4B" w:rsidR="009D77E6" w:rsidRDefault="00040D89" w:rsidP="00C60D95">
            <w:pPr>
              <w:pStyle w:val="MHHSBody"/>
              <w:rPr>
                <w:rFonts w:cstheme="minorHAnsi"/>
                <w:b/>
                <w:bCs/>
                <w:i/>
                <w:iCs/>
                <w:szCs w:val="20"/>
                <w:u w:val="single"/>
              </w:rPr>
            </w:pPr>
            <w:hyperlink r:id="rId20" w:history="1">
              <w:r w:rsidR="009D77E6" w:rsidRPr="00D84840">
                <w:rPr>
                  <w:rStyle w:val="Hyperlink"/>
                  <w:rFonts w:cstheme="minorHAnsi"/>
                  <w:b/>
                  <w:bCs/>
                  <w:i/>
                  <w:iCs/>
                  <w:szCs w:val="20"/>
                </w:rPr>
                <w:t>PSG Papers</w:t>
              </w:r>
            </w:hyperlink>
          </w:p>
          <w:p w14:paraId="14D2712D" w14:textId="5FFED192" w:rsidR="00C60D95" w:rsidRDefault="00040D89" w:rsidP="00C60D95">
            <w:pPr>
              <w:pStyle w:val="MHHSBody"/>
              <w:rPr>
                <w:rFonts w:cstheme="minorHAnsi"/>
                <w:b/>
                <w:bCs/>
                <w:i/>
                <w:iCs/>
                <w:szCs w:val="20"/>
                <w:u w:val="single"/>
              </w:rPr>
            </w:pPr>
            <w:hyperlink r:id="rId21" w:history="1">
              <w:r w:rsidR="009D77E6" w:rsidRPr="009D77E6">
                <w:rPr>
                  <w:rStyle w:val="Hyperlink"/>
                  <w:rFonts w:cstheme="minorHAnsi"/>
                  <w:b/>
                  <w:bCs/>
                  <w:i/>
                  <w:iCs/>
                  <w:szCs w:val="20"/>
                </w:rPr>
                <w:t>PSG Minutes</w:t>
              </w:r>
            </w:hyperlink>
          </w:p>
        </w:tc>
      </w:tr>
      <w:tr w:rsidR="00C60D95" w:rsidRPr="00A92AE4" w14:paraId="23ABC8BC" w14:textId="77777777" w:rsidTr="0056394C">
        <w:tc>
          <w:tcPr>
            <w:tcW w:w="773" w:type="dxa"/>
            <w:tcBorders>
              <w:left w:val="single" w:sz="4" w:space="0" w:color="auto"/>
              <w:right w:val="single" w:sz="4" w:space="0" w:color="auto"/>
            </w:tcBorders>
            <w:shd w:val="clear" w:color="auto" w:fill="F2F2F2" w:themeFill="background1" w:themeFillShade="F2"/>
          </w:tcPr>
          <w:p w14:paraId="19D99D1F" w14:textId="58978EC9" w:rsidR="00C60D95" w:rsidRDefault="00C60D95" w:rsidP="00C60D95">
            <w:pPr>
              <w:pStyle w:val="MHHSBody"/>
              <w:jc w:val="center"/>
              <w:rPr>
                <w:rFonts w:cstheme="minorHAnsi"/>
                <w:szCs w:val="20"/>
              </w:rPr>
            </w:pPr>
            <w:r>
              <w:t>6.</w:t>
            </w:r>
          </w:p>
        </w:tc>
        <w:tc>
          <w:tcPr>
            <w:tcW w:w="4184" w:type="dxa"/>
            <w:tcBorders>
              <w:left w:val="single" w:sz="4" w:space="0" w:color="auto"/>
              <w:right w:val="single" w:sz="4" w:space="0" w:color="auto"/>
            </w:tcBorders>
            <w:shd w:val="clear" w:color="auto" w:fill="F2F2F2" w:themeFill="background1" w:themeFillShade="F2"/>
          </w:tcPr>
          <w:p w14:paraId="4C6D754B" w14:textId="5B025E6B" w:rsidR="00C60D95" w:rsidRPr="00053D3A" w:rsidRDefault="00C60D95" w:rsidP="00C60D95">
            <w:pPr>
              <w:pStyle w:val="MHHSBody"/>
              <w:rPr>
                <w:rFonts w:cstheme="minorHAnsi"/>
                <w:szCs w:val="20"/>
              </w:rPr>
            </w:pPr>
            <w:r>
              <w:rPr>
                <w:rFonts w:cstheme="minorHAnsi"/>
                <w:szCs w:val="20"/>
              </w:rPr>
              <w:t>March PSG Papers and Minutes</w:t>
            </w:r>
          </w:p>
        </w:tc>
        <w:tc>
          <w:tcPr>
            <w:tcW w:w="4961" w:type="dxa"/>
            <w:tcBorders>
              <w:left w:val="single" w:sz="4" w:space="0" w:color="auto"/>
              <w:right w:val="single" w:sz="4" w:space="0" w:color="auto"/>
            </w:tcBorders>
          </w:tcPr>
          <w:p w14:paraId="72BE561B" w14:textId="05222C5A" w:rsidR="00C60D95" w:rsidRDefault="00040D89" w:rsidP="00C60D95">
            <w:pPr>
              <w:pStyle w:val="MHHSBody"/>
              <w:rPr>
                <w:rFonts w:cstheme="minorHAnsi"/>
                <w:b/>
                <w:bCs/>
                <w:i/>
                <w:iCs/>
                <w:szCs w:val="20"/>
                <w:u w:val="single"/>
              </w:rPr>
            </w:pPr>
            <w:hyperlink r:id="rId22" w:history="1">
              <w:r w:rsidR="00E55A1F" w:rsidRPr="008C68F1">
                <w:rPr>
                  <w:rStyle w:val="Hyperlink"/>
                  <w:rFonts w:cstheme="minorHAnsi"/>
                  <w:b/>
                  <w:bCs/>
                  <w:i/>
                  <w:iCs/>
                  <w:szCs w:val="20"/>
                </w:rPr>
                <w:t>PSG Papers</w:t>
              </w:r>
            </w:hyperlink>
          </w:p>
          <w:p w14:paraId="1E399F95" w14:textId="0875679C" w:rsidR="00E55A1F" w:rsidRDefault="00040D89" w:rsidP="00C60D95">
            <w:pPr>
              <w:pStyle w:val="MHHSBody"/>
              <w:rPr>
                <w:rFonts w:cstheme="minorHAnsi"/>
                <w:b/>
                <w:bCs/>
                <w:i/>
                <w:iCs/>
                <w:szCs w:val="20"/>
                <w:u w:val="single"/>
              </w:rPr>
            </w:pPr>
            <w:hyperlink r:id="rId23" w:history="1">
              <w:r w:rsidR="00E55A1F" w:rsidRPr="005800B5">
                <w:rPr>
                  <w:rStyle w:val="Hyperlink"/>
                  <w:rFonts w:cstheme="minorHAnsi"/>
                  <w:b/>
                  <w:bCs/>
                  <w:i/>
                  <w:iCs/>
                  <w:szCs w:val="20"/>
                </w:rPr>
                <w:t>PSG Minutes</w:t>
              </w:r>
            </w:hyperlink>
          </w:p>
        </w:tc>
      </w:tr>
      <w:tr w:rsidR="00C60D95" w:rsidRPr="00A92AE4" w14:paraId="08EA2364" w14:textId="77777777" w:rsidTr="0056394C">
        <w:tc>
          <w:tcPr>
            <w:tcW w:w="773" w:type="dxa"/>
            <w:tcBorders>
              <w:left w:val="single" w:sz="4" w:space="0" w:color="auto"/>
              <w:right w:val="single" w:sz="4" w:space="0" w:color="auto"/>
            </w:tcBorders>
            <w:shd w:val="clear" w:color="auto" w:fill="F2F2F2" w:themeFill="background1" w:themeFillShade="F2"/>
          </w:tcPr>
          <w:p w14:paraId="6ABD45A8" w14:textId="4009989C" w:rsidR="00C60D95" w:rsidRPr="00992027" w:rsidRDefault="009E62B0" w:rsidP="00C60D95">
            <w:pPr>
              <w:pStyle w:val="MHHSTableTextLarge"/>
              <w:jc w:val="center"/>
              <w:rPr>
                <w:sz w:val="20"/>
                <w:szCs w:val="20"/>
              </w:rPr>
            </w:pPr>
            <w:r w:rsidRPr="00992027">
              <w:rPr>
                <w:sz w:val="20"/>
                <w:szCs w:val="20"/>
              </w:rPr>
              <w:t>7.</w:t>
            </w:r>
          </w:p>
        </w:tc>
        <w:tc>
          <w:tcPr>
            <w:tcW w:w="4184" w:type="dxa"/>
            <w:tcBorders>
              <w:left w:val="single" w:sz="4" w:space="0" w:color="auto"/>
              <w:right w:val="single" w:sz="4" w:space="0" w:color="auto"/>
            </w:tcBorders>
            <w:shd w:val="clear" w:color="auto" w:fill="F2F2F2" w:themeFill="background1" w:themeFillShade="F2"/>
          </w:tcPr>
          <w:p w14:paraId="7A2637C9" w14:textId="4B3079B4" w:rsidR="00C60D95" w:rsidRDefault="009E62B0" w:rsidP="00C60D95">
            <w:pPr>
              <w:pStyle w:val="MHHSBody"/>
              <w:rPr>
                <w:rFonts w:cstheme="minorHAnsi"/>
                <w:b/>
                <w:bCs/>
                <w:szCs w:val="20"/>
                <w:u w:val="single"/>
              </w:rPr>
            </w:pPr>
            <w:r>
              <w:rPr>
                <w:rFonts w:cstheme="minorHAnsi"/>
                <w:szCs w:val="20"/>
              </w:rPr>
              <w:t>Reliance Policy</w:t>
            </w:r>
            <w:r w:rsidR="00461269">
              <w:rPr>
                <w:rFonts w:cstheme="minorHAnsi"/>
                <w:szCs w:val="20"/>
              </w:rPr>
              <w:t xml:space="preserve"> (Under </w:t>
            </w:r>
            <w:r w:rsidR="00514173">
              <w:rPr>
                <w:rFonts w:cstheme="minorHAnsi"/>
                <w:szCs w:val="20"/>
              </w:rPr>
              <w:t>Consultation</w:t>
            </w:r>
            <w:r w:rsidR="00B52654">
              <w:rPr>
                <w:rFonts w:cstheme="minorHAnsi"/>
                <w:szCs w:val="20"/>
              </w:rPr>
              <w:t>)</w:t>
            </w:r>
          </w:p>
        </w:tc>
        <w:tc>
          <w:tcPr>
            <w:tcW w:w="4961" w:type="dxa"/>
            <w:tcBorders>
              <w:left w:val="single" w:sz="4" w:space="0" w:color="auto"/>
              <w:right w:val="single" w:sz="4" w:space="0" w:color="auto"/>
            </w:tcBorders>
          </w:tcPr>
          <w:p w14:paraId="27372098" w14:textId="5E8412E3" w:rsidR="00C60D95" w:rsidRDefault="00040D89" w:rsidP="00C60D95">
            <w:pPr>
              <w:pStyle w:val="MHHSBody"/>
              <w:rPr>
                <w:rFonts w:cstheme="minorHAnsi"/>
                <w:b/>
                <w:bCs/>
                <w:i/>
                <w:iCs/>
                <w:szCs w:val="20"/>
                <w:u w:val="single"/>
              </w:rPr>
            </w:pPr>
            <w:hyperlink r:id="rId24" w:history="1">
              <w:r w:rsidR="004F3E7E" w:rsidRPr="004F3E7E">
                <w:rPr>
                  <w:rStyle w:val="Hyperlink"/>
                  <w:rFonts w:cstheme="minorHAnsi"/>
                  <w:b/>
                  <w:bCs/>
                  <w:i/>
                  <w:iCs/>
                  <w:szCs w:val="20"/>
                </w:rPr>
                <w:t>Link</w:t>
              </w:r>
            </w:hyperlink>
          </w:p>
        </w:tc>
      </w:tr>
      <w:tr w:rsidR="00C60D95" w:rsidRPr="00A92AE4" w14:paraId="2076429E" w14:textId="77777777" w:rsidTr="0056394C">
        <w:tc>
          <w:tcPr>
            <w:tcW w:w="773" w:type="dxa"/>
            <w:tcBorders>
              <w:left w:val="single" w:sz="4" w:space="0" w:color="auto"/>
              <w:right w:val="single" w:sz="4" w:space="0" w:color="auto"/>
            </w:tcBorders>
            <w:shd w:val="clear" w:color="auto" w:fill="F2F2F2" w:themeFill="background1" w:themeFillShade="F2"/>
          </w:tcPr>
          <w:p w14:paraId="5F57D776" w14:textId="35C468EA" w:rsidR="00C60D95" w:rsidRPr="00992027" w:rsidRDefault="0056394C" w:rsidP="00C60D95">
            <w:pPr>
              <w:pStyle w:val="MHHSTableTextLarge"/>
              <w:jc w:val="center"/>
              <w:rPr>
                <w:sz w:val="20"/>
                <w:szCs w:val="20"/>
              </w:rPr>
            </w:pPr>
            <w:r w:rsidRPr="00992027">
              <w:rPr>
                <w:sz w:val="20"/>
                <w:szCs w:val="20"/>
              </w:rPr>
              <w:t>8</w:t>
            </w:r>
            <w:r w:rsidR="005438C5" w:rsidRPr="00992027">
              <w:rPr>
                <w:sz w:val="20"/>
                <w:szCs w:val="20"/>
              </w:rPr>
              <w:t>.</w:t>
            </w:r>
          </w:p>
        </w:tc>
        <w:tc>
          <w:tcPr>
            <w:tcW w:w="4184" w:type="dxa"/>
            <w:tcBorders>
              <w:left w:val="single" w:sz="4" w:space="0" w:color="auto"/>
              <w:right w:val="single" w:sz="4" w:space="0" w:color="auto"/>
            </w:tcBorders>
            <w:shd w:val="clear" w:color="auto" w:fill="F2F2F2" w:themeFill="background1" w:themeFillShade="F2"/>
          </w:tcPr>
          <w:p w14:paraId="47F1A6B4" w14:textId="210BA84C" w:rsidR="00C60D95" w:rsidRDefault="00BC35D6" w:rsidP="00C60D95">
            <w:pPr>
              <w:pStyle w:val="MHHSBody"/>
              <w:rPr>
                <w:rFonts w:cstheme="minorHAnsi"/>
                <w:szCs w:val="20"/>
              </w:rPr>
            </w:pPr>
            <w:r>
              <w:rPr>
                <w:rFonts w:cstheme="minorHAnsi"/>
                <w:szCs w:val="20"/>
              </w:rPr>
              <w:t>MHHS Governance Framework</w:t>
            </w:r>
          </w:p>
        </w:tc>
        <w:tc>
          <w:tcPr>
            <w:tcW w:w="4961" w:type="dxa"/>
            <w:tcBorders>
              <w:left w:val="single" w:sz="4" w:space="0" w:color="auto"/>
              <w:right w:val="single" w:sz="4" w:space="0" w:color="auto"/>
            </w:tcBorders>
          </w:tcPr>
          <w:p w14:paraId="1C952341" w14:textId="6C28664C" w:rsidR="00C60D95" w:rsidRDefault="00040D89" w:rsidP="00C60D95">
            <w:pPr>
              <w:pStyle w:val="MHHSBody"/>
              <w:rPr>
                <w:rFonts w:cstheme="minorHAnsi"/>
                <w:b/>
                <w:bCs/>
                <w:i/>
                <w:iCs/>
                <w:szCs w:val="20"/>
              </w:rPr>
            </w:pPr>
            <w:hyperlink r:id="rId25" w:history="1">
              <w:r w:rsidR="000770D2" w:rsidRPr="000770D2">
                <w:rPr>
                  <w:rStyle w:val="Hyperlink"/>
                  <w:rFonts w:cstheme="minorHAnsi"/>
                  <w:b/>
                  <w:bCs/>
                  <w:i/>
                  <w:iCs/>
                  <w:szCs w:val="20"/>
                </w:rPr>
                <w:t>Link</w:t>
              </w:r>
            </w:hyperlink>
          </w:p>
        </w:tc>
      </w:tr>
      <w:tr w:rsidR="0056394C" w:rsidRPr="00A92AE4" w14:paraId="7F9A9997" w14:textId="77777777" w:rsidTr="0056394C">
        <w:tc>
          <w:tcPr>
            <w:tcW w:w="773" w:type="dxa"/>
            <w:tcBorders>
              <w:left w:val="single" w:sz="4" w:space="0" w:color="auto"/>
              <w:right w:val="single" w:sz="4" w:space="0" w:color="auto"/>
            </w:tcBorders>
            <w:shd w:val="clear" w:color="auto" w:fill="F2F2F2" w:themeFill="background1" w:themeFillShade="F2"/>
          </w:tcPr>
          <w:p w14:paraId="63532969" w14:textId="77777777" w:rsidR="0056394C" w:rsidRDefault="0056394C" w:rsidP="00C60D95">
            <w:pPr>
              <w:pStyle w:val="MHHSTableTextLarge"/>
              <w:jc w:val="center"/>
            </w:pPr>
          </w:p>
        </w:tc>
        <w:tc>
          <w:tcPr>
            <w:tcW w:w="4184" w:type="dxa"/>
            <w:tcBorders>
              <w:left w:val="single" w:sz="4" w:space="0" w:color="auto"/>
              <w:right w:val="single" w:sz="4" w:space="0" w:color="auto"/>
            </w:tcBorders>
            <w:shd w:val="clear" w:color="auto" w:fill="F2F2F2" w:themeFill="background1" w:themeFillShade="F2"/>
          </w:tcPr>
          <w:p w14:paraId="08687E82" w14:textId="77777777" w:rsidR="0056394C" w:rsidRDefault="0056394C" w:rsidP="00C60D95">
            <w:pPr>
              <w:pStyle w:val="MHHSBody"/>
              <w:rPr>
                <w:rFonts w:cstheme="minorHAnsi"/>
                <w:szCs w:val="20"/>
              </w:rPr>
            </w:pPr>
          </w:p>
        </w:tc>
        <w:tc>
          <w:tcPr>
            <w:tcW w:w="4961" w:type="dxa"/>
            <w:tcBorders>
              <w:left w:val="single" w:sz="4" w:space="0" w:color="auto"/>
              <w:right w:val="single" w:sz="4" w:space="0" w:color="auto"/>
            </w:tcBorders>
          </w:tcPr>
          <w:p w14:paraId="2BCA0124" w14:textId="77777777" w:rsidR="0056394C" w:rsidRDefault="0056394C" w:rsidP="00C60D95">
            <w:pPr>
              <w:pStyle w:val="MHHSBody"/>
              <w:rPr>
                <w:rFonts w:cstheme="minorHAnsi"/>
                <w:b/>
                <w:bCs/>
                <w:i/>
                <w:iCs/>
                <w:szCs w:val="20"/>
              </w:rPr>
            </w:pPr>
          </w:p>
        </w:tc>
      </w:tr>
      <w:tr w:rsidR="00C60D95" w:rsidRPr="00A92AE4" w14:paraId="5B5464E9" w14:textId="77777777" w:rsidTr="0056394C">
        <w:tc>
          <w:tcPr>
            <w:tcW w:w="773" w:type="dxa"/>
            <w:tcBorders>
              <w:left w:val="single" w:sz="4" w:space="0" w:color="auto"/>
              <w:right w:val="single" w:sz="4" w:space="0" w:color="auto"/>
            </w:tcBorders>
            <w:shd w:val="clear" w:color="auto" w:fill="F2F2F2" w:themeFill="background1" w:themeFillShade="F2"/>
          </w:tcPr>
          <w:p w14:paraId="648C807D" w14:textId="77777777" w:rsidR="00C60D95" w:rsidRDefault="00C60D95" w:rsidP="00C60D95">
            <w:pPr>
              <w:pStyle w:val="MHHSBody"/>
              <w:jc w:val="center"/>
              <w:rPr>
                <w:rFonts w:cstheme="minorHAnsi"/>
                <w:szCs w:val="20"/>
              </w:rPr>
            </w:pPr>
          </w:p>
        </w:tc>
        <w:tc>
          <w:tcPr>
            <w:tcW w:w="4184" w:type="dxa"/>
            <w:tcBorders>
              <w:left w:val="single" w:sz="4" w:space="0" w:color="auto"/>
              <w:right w:val="single" w:sz="4" w:space="0" w:color="auto"/>
            </w:tcBorders>
            <w:shd w:val="clear" w:color="auto" w:fill="F2F2F2" w:themeFill="background1" w:themeFillShade="F2"/>
          </w:tcPr>
          <w:p w14:paraId="7D2A3038" w14:textId="33BAE783" w:rsidR="00C60D95" w:rsidRPr="00434E78" w:rsidRDefault="00C60D95" w:rsidP="00C60D95">
            <w:pPr>
              <w:pStyle w:val="MHHSBody"/>
              <w:rPr>
                <w:rFonts w:cstheme="minorHAnsi"/>
                <w:b/>
                <w:bCs/>
                <w:szCs w:val="20"/>
                <w:u w:val="single"/>
              </w:rPr>
            </w:pPr>
            <w:r>
              <w:rPr>
                <w:rFonts w:cstheme="minorHAnsi"/>
                <w:b/>
                <w:bCs/>
                <w:szCs w:val="20"/>
                <w:u w:val="single"/>
              </w:rPr>
              <w:t>Enduring Planning Artefacts</w:t>
            </w:r>
          </w:p>
        </w:tc>
        <w:tc>
          <w:tcPr>
            <w:tcW w:w="4961" w:type="dxa"/>
            <w:tcBorders>
              <w:left w:val="single" w:sz="4" w:space="0" w:color="auto"/>
              <w:right w:val="single" w:sz="4" w:space="0" w:color="auto"/>
            </w:tcBorders>
          </w:tcPr>
          <w:p w14:paraId="5688DB5D" w14:textId="77777777" w:rsidR="00C60D95" w:rsidRDefault="00C60D95" w:rsidP="00C60D95">
            <w:pPr>
              <w:pStyle w:val="MHHSBody"/>
              <w:rPr>
                <w:rFonts w:cstheme="minorHAnsi"/>
                <w:b/>
                <w:bCs/>
                <w:i/>
                <w:iCs/>
                <w:szCs w:val="20"/>
                <w:u w:val="single"/>
              </w:rPr>
            </w:pPr>
          </w:p>
        </w:tc>
      </w:tr>
      <w:tr w:rsidR="00C60D95" w:rsidRPr="00A92AE4" w14:paraId="6A3837BD" w14:textId="77777777" w:rsidTr="0056394C">
        <w:tc>
          <w:tcPr>
            <w:tcW w:w="773" w:type="dxa"/>
            <w:tcBorders>
              <w:left w:val="single" w:sz="4" w:space="0" w:color="auto"/>
              <w:right w:val="single" w:sz="4" w:space="0" w:color="auto"/>
            </w:tcBorders>
            <w:shd w:val="clear" w:color="auto" w:fill="F2F2F2" w:themeFill="background1" w:themeFillShade="F2"/>
          </w:tcPr>
          <w:p w14:paraId="4F85C268" w14:textId="4AF9B266" w:rsidR="00C60D95" w:rsidRDefault="0056394C" w:rsidP="00C60D95">
            <w:pPr>
              <w:pStyle w:val="MHHSBody"/>
              <w:jc w:val="center"/>
              <w:rPr>
                <w:rFonts w:cstheme="minorHAnsi"/>
                <w:szCs w:val="20"/>
              </w:rPr>
            </w:pPr>
            <w:r>
              <w:rPr>
                <w:rFonts w:cstheme="minorHAnsi"/>
                <w:szCs w:val="20"/>
              </w:rPr>
              <w:t>9</w:t>
            </w:r>
            <w:r w:rsidR="00C60D95">
              <w:rPr>
                <w:rFonts w:cstheme="minorHAnsi"/>
                <w:szCs w:val="20"/>
              </w:rPr>
              <w:t>.</w:t>
            </w:r>
          </w:p>
        </w:tc>
        <w:tc>
          <w:tcPr>
            <w:tcW w:w="4184" w:type="dxa"/>
            <w:tcBorders>
              <w:left w:val="single" w:sz="4" w:space="0" w:color="auto"/>
              <w:right w:val="single" w:sz="4" w:space="0" w:color="auto"/>
            </w:tcBorders>
            <w:shd w:val="clear" w:color="auto" w:fill="F2F2F2" w:themeFill="background1" w:themeFillShade="F2"/>
          </w:tcPr>
          <w:p w14:paraId="59C87DA9" w14:textId="063DFC29" w:rsidR="00C60D95" w:rsidRPr="00F94CF8" w:rsidRDefault="00C60D95" w:rsidP="00C60D95">
            <w:pPr>
              <w:pStyle w:val="MHHSBody"/>
              <w:rPr>
                <w:rFonts w:cstheme="minorHAnsi"/>
                <w:szCs w:val="20"/>
              </w:rPr>
            </w:pPr>
            <w:r>
              <w:rPr>
                <w:rFonts w:cstheme="minorHAnsi"/>
                <w:szCs w:val="20"/>
              </w:rPr>
              <w:t>Updated MPP plan – post Round 3</w:t>
            </w:r>
          </w:p>
        </w:tc>
        <w:tc>
          <w:tcPr>
            <w:tcW w:w="4961" w:type="dxa"/>
            <w:tcBorders>
              <w:left w:val="single" w:sz="4" w:space="0" w:color="auto"/>
              <w:right w:val="single" w:sz="4" w:space="0" w:color="auto"/>
            </w:tcBorders>
          </w:tcPr>
          <w:p w14:paraId="7B89A2D1" w14:textId="3D2987E0" w:rsidR="00C60D95" w:rsidRPr="002A08E1" w:rsidRDefault="00032623" w:rsidP="00C60D95">
            <w:pPr>
              <w:pStyle w:val="MHHSBody"/>
              <w:rPr>
                <w:rFonts w:cstheme="minorHAnsi"/>
                <w:b/>
                <w:bCs/>
                <w:i/>
                <w:iCs/>
                <w:szCs w:val="20"/>
                <w:highlight w:val="yellow"/>
                <w:u w:val="single"/>
              </w:rPr>
            </w:pPr>
            <w:r w:rsidRPr="00A525D5">
              <w:rPr>
                <w:rFonts w:cstheme="minorHAnsi"/>
                <w:b/>
                <w:bCs/>
                <w:i/>
                <w:iCs/>
                <w:szCs w:val="20"/>
                <w:u w:val="single"/>
              </w:rPr>
              <w:t xml:space="preserve">Located on the Planning page of the </w:t>
            </w:r>
            <w:hyperlink r:id="rId26" w:history="1">
              <w:r w:rsidRPr="001F24BB">
                <w:rPr>
                  <w:rStyle w:val="Hyperlink"/>
                  <w:rFonts w:cstheme="minorHAnsi"/>
                  <w:b/>
                  <w:bCs/>
                  <w:i/>
                  <w:iCs/>
                  <w:szCs w:val="20"/>
                </w:rPr>
                <w:t>Collaboration Base</w:t>
              </w:r>
            </w:hyperlink>
            <w:r w:rsidRPr="00A525D5">
              <w:rPr>
                <w:rFonts w:cstheme="minorHAnsi"/>
                <w:b/>
                <w:bCs/>
                <w:i/>
                <w:iCs/>
                <w:szCs w:val="20"/>
                <w:u w:val="single"/>
              </w:rPr>
              <w:t xml:space="preserve"> and </w:t>
            </w:r>
            <w:hyperlink r:id="rId27" w:history="1">
              <w:r w:rsidRPr="00A525D5">
                <w:rPr>
                  <w:rStyle w:val="Hyperlink"/>
                  <w:rFonts w:cstheme="minorHAnsi"/>
                  <w:b/>
                  <w:bCs/>
                  <w:i/>
                  <w:iCs/>
                  <w:szCs w:val="20"/>
                </w:rPr>
                <w:t>MHHS website</w:t>
              </w:r>
            </w:hyperlink>
          </w:p>
        </w:tc>
      </w:tr>
      <w:tr w:rsidR="00C60D95" w:rsidRPr="00A92AE4" w14:paraId="7EAC0538" w14:textId="77777777" w:rsidTr="0056394C">
        <w:tc>
          <w:tcPr>
            <w:tcW w:w="773" w:type="dxa"/>
            <w:tcBorders>
              <w:left w:val="single" w:sz="4" w:space="0" w:color="auto"/>
              <w:right w:val="single" w:sz="4" w:space="0" w:color="auto"/>
            </w:tcBorders>
            <w:shd w:val="clear" w:color="auto" w:fill="F2F2F2" w:themeFill="background1" w:themeFillShade="F2"/>
          </w:tcPr>
          <w:p w14:paraId="366FFE5A" w14:textId="242CB2E9" w:rsidR="00C60D95" w:rsidRDefault="0056394C" w:rsidP="00C60D95">
            <w:pPr>
              <w:pStyle w:val="MHHSBody"/>
              <w:jc w:val="center"/>
              <w:rPr>
                <w:rFonts w:cstheme="minorHAnsi"/>
                <w:szCs w:val="20"/>
              </w:rPr>
            </w:pPr>
            <w:r>
              <w:rPr>
                <w:rFonts w:cstheme="minorHAnsi"/>
                <w:szCs w:val="20"/>
              </w:rPr>
              <w:t>10</w:t>
            </w:r>
            <w:r w:rsidR="00C60D95">
              <w:rPr>
                <w:rFonts w:cstheme="minorHAnsi"/>
                <w:szCs w:val="20"/>
              </w:rPr>
              <w:t>.</w:t>
            </w:r>
          </w:p>
        </w:tc>
        <w:tc>
          <w:tcPr>
            <w:tcW w:w="4184" w:type="dxa"/>
            <w:tcBorders>
              <w:left w:val="single" w:sz="4" w:space="0" w:color="auto"/>
              <w:right w:val="single" w:sz="4" w:space="0" w:color="auto"/>
            </w:tcBorders>
            <w:shd w:val="clear" w:color="auto" w:fill="F2F2F2" w:themeFill="background1" w:themeFillShade="F2"/>
          </w:tcPr>
          <w:p w14:paraId="288CA33E" w14:textId="75C234C9" w:rsidR="00C60D95" w:rsidRPr="00F94CF8" w:rsidRDefault="00C60D95" w:rsidP="00C60D95">
            <w:pPr>
              <w:pStyle w:val="MHHSBody"/>
              <w:rPr>
                <w:rFonts w:cstheme="minorHAnsi"/>
                <w:szCs w:val="20"/>
              </w:rPr>
            </w:pPr>
            <w:r>
              <w:rPr>
                <w:rFonts w:cstheme="minorHAnsi"/>
                <w:szCs w:val="20"/>
              </w:rPr>
              <w:t>Milestone Register</w:t>
            </w:r>
          </w:p>
        </w:tc>
        <w:tc>
          <w:tcPr>
            <w:tcW w:w="4961" w:type="dxa"/>
            <w:tcBorders>
              <w:left w:val="single" w:sz="4" w:space="0" w:color="auto"/>
              <w:right w:val="single" w:sz="4" w:space="0" w:color="auto"/>
            </w:tcBorders>
          </w:tcPr>
          <w:p w14:paraId="365F3CCB" w14:textId="2868F310" w:rsidR="00C60D95" w:rsidRPr="002A08E1" w:rsidRDefault="00032623" w:rsidP="00C60D95">
            <w:pPr>
              <w:pStyle w:val="MHHSBody"/>
              <w:rPr>
                <w:rFonts w:cstheme="minorHAnsi"/>
                <w:b/>
                <w:bCs/>
                <w:i/>
                <w:iCs/>
                <w:szCs w:val="20"/>
                <w:highlight w:val="yellow"/>
              </w:rPr>
            </w:pPr>
            <w:r w:rsidRPr="00A525D5">
              <w:rPr>
                <w:rFonts w:cstheme="minorHAnsi"/>
                <w:b/>
                <w:bCs/>
                <w:i/>
                <w:iCs/>
                <w:szCs w:val="20"/>
                <w:u w:val="single"/>
              </w:rPr>
              <w:t xml:space="preserve">Located on the Planning page of the </w:t>
            </w:r>
            <w:hyperlink r:id="rId28" w:history="1">
              <w:r w:rsidRPr="001F24BB">
                <w:rPr>
                  <w:rStyle w:val="Hyperlink"/>
                  <w:rFonts w:cstheme="minorHAnsi"/>
                  <w:b/>
                  <w:bCs/>
                  <w:i/>
                  <w:iCs/>
                  <w:szCs w:val="20"/>
                </w:rPr>
                <w:t>Collaboration Base</w:t>
              </w:r>
            </w:hyperlink>
            <w:r w:rsidRPr="00A525D5">
              <w:rPr>
                <w:rFonts w:cstheme="minorHAnsi"/>
                <w:b/>
                <w:bCs/>
                <w:i/>
                <w:iCs/>
                <w:szCs w:val="20"/>
                <w:u w:val="single"/>
              </w:rPr>
              <w:t xml:space="preserve"> and </w:t>
            </w:r>
            <w:hyperlink r:id="rId29" w:history="1">
              <w:r w:rsidRPr="00A525D5">
                <w:rPr>
                  <w:rStyle w:val="Hyperlink"/>
                  <w:rFonts w:cstheme="minorHAnsi"/>
                  <w:b/>
                  <w:bCs/>
                  <w:i/>
                  <w:iCs/>
                  <w:szCs w:val="20"/>
                </w:rPr>
                <w:t>MHHS website</w:t>
              </w:r>
            </w:hyperlink>
          </w:p>
        </w:tc>
      </w:tr>
      <w:tr w:rsidR="00C60D95" w:rsidRPr="00A92AE4" w14:paraId="23BBF1F2" w14:textId="77777777" w:rsidTr="0056394C">
        <w:tc>
          <w:tcPr>
            <w:tcW w:w="773" w:type="dxa"/>
            <w:tcBorders>
              <w:left w:val="single" w:sz="4" w:space="0" w:color="auto"/>
              <w:right w:val="single" w:sz="4" w:space="0" w:color="auto"/>
            </w:tcBorders>
            <w:shd w:val="clear" w:color="auto" w:fill="F2F2F2" w:themeFill="background1" w:themeFillShade="F2"/>
          </w:tcPr>
          <w:p w14:paraId="5674DC1E" w14:textId="44FF94A5" w:rsidR="00C60D95" w:rsidRDefault="00C60D95" w:rsidP="00C60D95">
            <w:pPr>
              <w:pStyle w:val="MHHSBody"/>
              <w:jc w:val="center"/>
              <w:rPr>
                <w:rFonts w:cstheme="minorHAnsi"/>
                <w:szCs w:val="20"/>
              </w:rPr>
            </w:pPr>
            <w:r>
              <w:rPr>
                <w:rFonts w:cstheme="minorHAnsi"/>
                <w:szCs w:val="20"/>
              </w:rPr>
              <w:t>1</w:t>
            </w:r>
            <w:r w:rsidR="0056394C">
              <w:rPr>
                <w:rFonts w:cstheme="minorHAnsi"/>
                <w:szCs w:val="20"/>
              </w:rPr>
              <w:t>1</w:t>
            </w:r>
            <w:r>
              <w:rPr>
                <w:rFonts w:cstheme="minorHAnsi"/>
                <w:szCs w:val="20"/>
              </w:rPr>
              <w:t>.</w:t>
            </w:r>
          </w:p>
        </w:tc>
        <w:tc>
          <w:tcPr>
            <w:tcW w:w="4184" w:type="dxa"/>
            <w:tcBorders>
              <w:left w:val="single" w:sz="4" w:space="0" w:color="auto"/>
              <w:right w:val="single" w:sz="4" w:space="0" w:color="auto"/>
            </w:tcBorders>
            <w:shd w:val="clear" w:color="auto" w:fill="F2F2F2" w:themeFill="background1" w:themeFillShade="F2"/>
          </w:tcPr>
          <w:p w14:paraId="28512E81" w14:textId="3B026B8D" w:rsidR="00C60D95" w:rsidRDefault="00C60D95" w:rsidP="00C60D95">
            <w:pPr>
              <w:pStyle w:val="MHHSBody"/>
              <w:rPr>
                <w:rFonts w:cstheme="minorHAnsi"/>
                <w:szCs w:val="20"/>
              </w:rPr>
            </w:pPr>
            <w:r>
              <w:rPr>
                <w:rFonts w:cstheme="minorHAnsi"/>
                <w:szCs w:val="20"/>
              </w:rPr>
              <w:t xml:space="preserve">RAID - </w:t>
            </w:r>
            <w:proofErr w:type="spellStart"/>
            <w:r>
              <w:rPr>
                <w:rFonts w:cstheme="minorHAnsi"/>
                <w:szCs w:val="20"/>
              </w:rPr>
              <w:t>dPMO</w:t>
            </w:r>
            <w:proofErr w:type="spellEnd"/>
          </w:p>
        </w:tc>
        <w:tc>
          <w:tcPr>
            <w:tcW w:w="4961" w:type="dxa"/>
            <w:tcBorders>
              <w:left w:val="single" w:sz="4" w:space="0" w:color="auto"/>
              <w:right w:val="single" w:sz="4" w:space="0" w:color="auto"/>
            </w:tcBorders>
          </w:tcPr>
          <w:p w14:paraId="4D71D9C3" w14:textId="5A5349C9" w:rsidR="00C60D95" w:rsidRPr="00F94CF8" w:rsidRDefault="00040D89" w:rsidP="00C60D95">
            <w:pPr>
              <w:pStyle w:val="MHHSBody"/>
              <w:rPr>
                <w:rFonts w:cstheme="minorHAnsi"/>
                <w:b/>
                <w:bCs/>
                <w:i/>
                <w:iCs/>
                <w:szCs w:val="20"/>
              </w:rPr>
            </w:pPr>
            <w:hyperlink r:id="rId30" w:history="1">
              <w:r w:rsidR="000478FF" w:rsidRPr="000478FF">
                <w:rPr>
                  <w:rStyle w:val="Hyperlink"/>
                  <w:rFonts w:cstheme="minorHAnsi"/>
                  <w:b/>
                  <w:bCs/>
                  <w:i/>
                  <w:iCs/>
                  <w:szCs w:val="20"/>
                </w:rPr>
                <w:t>Link</w:t>
              </w:r>
            </w:hyperlink>
          </w:p>
        </w:tc>
      </w:tr>
    </w:tbl>
    <w:p w14:paraId="61976CC7" w14:textId="77777777" w:rsidR="000963BD" w:rsidRDefault="000963BD" w:rsidP="000963BD">
      <w:pPr>
        <w:spacing w:after="160" w:line="259" w:lineRule="auto"/>
        <w:rPr>
          <w:szCs w:val="20"/>
        </w:rPr>
      </w:pPr>
      <w:r>
        <w:rPr>
          <w:szCs w:val="20"/>
        </w:rPr>
        <w:br w:type="page"/>
      </w:r>
    </w:p>
    <w:p w14:paraId="50932170" w14:textId="5827B5DB" w:rsidR="004F0100" w:rsidRDefault="00D40930">
      <w:pPr>
        <w:spacing w:after="160" w:line="259" w:lineRule="auto"/>
        <w:rPr>
          <w:b/>
          <w:bCs/>
          <w:color w:val="5161FC" w:themeColor="accent1"/>
        </w:rPr>
      </w:pPr>
      <w:r>
        <w:rPr>
          <w:b/>
          <w:bCs/>
          <w:color w:val="5161FC" w:themeColor="accent1"/>
        </w:rPr>
        <w:t>List of Abb</w:t>
      </w:r>
      <w:r w:rsidR="004F0100">
        <w:rPr>
          <w:b/>
          <w:bCs/>
          <w:color w:val="5161FC" w:themeColor="accent1"/>
        </w:rPr>
        <w:t>reviations</w:t>
      </w:r>
    </w:p>
    <w:p w14:paraId="3B62CBD0" w14:textId="77777777" w:rsidR="00576958" w:rsidRDefault="00576958">
      <w:pPr>
        <w:spacing w:after="160" w:line="259" w:lineRule="auto"/>
        <w:rPr>
          <w:szCs w:val="20"/>
        </w:rPr>
      </w:pPr>
    </w:p>
    <w:tbl>
      <w:tblPr>
        <w:tblStyle w:val="GridTable4-Accent6"/>
        <w:tblW w:w="6939" w:type="dxa"/>
        <w:jc w:val="center"/>
        <w:tblLook w:val="04A0" w:firstRow="1" w:lastRow="0" w:firstColumn="1" w:lastColumn="0" w:noHBand="0" w:noVBand="1"/>
      </w:tblPr>
      <w:tblGrid>
        <w:gridCol w:w="1694"/>
        <w:gridCol w:w="5245"/>
      </w:tblGrid>
      <w:tr w:rsidR="00D963FB" w:rsidRPr="00B41D9F" w14:paraId="6733F4E6" w14:textId="77777777" w:rsidTr="00545375">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4" w:type="dxa"/>
          </w:tcPr>
          <w:p w14:paraId="083438AA" w14:textId="6D7CCF65" w:rsidR="00447924" w:rsidRPr="00B41D9F" w:rsidRDefault="00447924" w:rsidP="00447924">
            <w:pPr>
              <w:spacing w:after="0" w:line="240" w:lineRule="auto"/>
              <w:rPr>
                <w:rFonts w:eastAsia="Times New Roman" w:cstheme="minorHAnsi"/>
                <w:color w:val="000000"/>
                <w:szCs w:val="20"/>
                <w:lang w:eastAsia="en-GB"/>
              </w:rPr>
            </w:pPr>
            <w:r w:rsidRPr="00B41D9F">
              <w:rPr>
                <w:rFonts w:cstheme="minorHAnsi"/>
                <w:szCs w:val="20"/>
              </w:rPr>
              <w:t>Abbreviation</w:t>
            </w:r>
          </w:p>
        </w:tc>
        <w:tc>
          <w:tcPr>
            <w:tcW w:w="5245" w:type="dxa"/>
          </w:tcPr>
          <w:p w14:paraId="566E7965" w14:textId="682D41E3" w:rsidR="00447924" w:rsidRPr="00B41D9F" w:rsidRDefault="00447924" w:rsidP="00447924">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Description</w:t>
            </w:r>
          </w:p>
        </w:tc>
      </w:tr>
      <w:tr w:rsidR="006557F0" w:rsidRPr="00B41D9F" w14:paraId="54EE28AB" w14:textId="6B095DC0" w:rsidTr="0054537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4507BD18" w14:textId="77777777" w:rsidR="00447924" w:rsidRPr="005A3940" w:rsidRDefault="00447924" w:rsidP="00447924">
            <w:pPr>
              <w:spacing w:after="0" w:line="240" w:lineRule="auto"/>
              <w:rPr>
                <w:rFonts w:eastAsia="Times New Roman" w:cstheme="minorHAnsi"/>
                <w:b w:val="0"/>
                <w:bCs w:val="0"/>
                <w:color w:val="000000"/>
                <w:szCs w:val="20"/>
                <w:lang w:eastAsia="en-GB"/>
              </w:rPr>
            </w:pPr>
            <w:r w:rsidRPr="005A3940">
              <w:rPr>
                <w:rFonts w:eastAsia="Times New Roman" w:cstheme="minorHAnsi"/>
                <w:b w:val="0"/>
                <w:bCs w:val="0"/>
                <w:color w:val="000000"/>
                <w:szCs w:val="20"/>
                <w:lang w:eastAsia="en-GB"/>
              </w:rPr>
              <w:t>BSC</w:t>
            </w:r>
          </w:p>
        </w:tc>
        <w:tc>
          <w:tcPr>
            <w:tcW w:w="5245" w:type="dxa"/>
            <w:vAlign w:val="center"/>
          </w:tcPr>
          <w:p w14:paraId="615E8D01" w14:textId="6A18B970" w:rsidR="00447924" w:rsidRPr="00B41D9F" w:rsidRDefault="002C13D3" w:rsidP="002C13D3">
            <w:pPr>
              <w:cnfStyle w:val="000000100000" w:firstRow="0" w:lastRow="0" w:firstColumn="0" w:lastColumn="0" w:oddVBand="0" w:evenVBand="0" w:oddHBand="1" w:evenHBand="0" w:firstRowFirstColumn="0" w:firstRowLastColumn="0" w:lastRowFirstColumn="0" w:lastRowLastColumn="0"/>
              <w:rPr>
                <w:rFonts w:cstheme="minorHAnsi"/>
                <w:szCs w:val="20"/>
              </w:rPr>
            </w:pPr>
            <w:r w:rsidRPr="00B41D9F">
              <w:rPr>
                <w:rFonts w:cstheme="minorHAnsi"/>
                <w:szCs w:val="20"/>
              </w:rPr>
              <w:t>Balancing and Settlement Code</w:t>
            </w:r>
          </w:p>
        </w:tc>
      </w:tr>
      <w:tr w:rsidR="00447924" w:rsidRPr="00B41D9F" w14:paraId="0BF42605" w14:textId="7856EAFC" w:rsidTr="00545375">
        <w:trPr>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4F9B17FD"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CIT</w:t>
            </w:r>
          </w:p>
        </w:tc>
        <w:tc>
          <w:tcPr>
            <w:tcW w:w="5245" w:type="dxa"/>
            <w:vAlign w:val="center"/>
          </w:tcPr>
          <w:p w14:paraId="3981B783" w14:textId="7B76363C" w:rsidR="00447924" w:rsidRPr="00B41D9F" w:rsidRDefault="0009521D" w:rsidP="004479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B41D9F">
              <w:rPr>
                <w:rFonts w:cstheme="minorHAnsi"/>
                <w:color w:val="000000"/>
                <w:szCs w:val="20"/>
                <w:shd w:val="clear" w:color="auto" w:fill="FFFFFF"/>
              </w:rPr>
              <w:t>Component Integration Testing</w:t>
            </w:r>
          </w:p>
        </w:tc>
      </w:tr>
      <w:tr w:rsidR="006557F0" w:rsidRPr="00B41D9F" w14:paraId="6D229104" w14:textId="5116FBB7" w:rsidTr="0054537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306350E1"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CP</w:t>
            </w:r>
          </w:p>
        </w:tc>
        <w:tc>
          <w:tcPr>
            <w:tcW w:w="5245" w:type="dxa"/>
            <w:vAlign w:val="center"/>
          </w:tcPr>
          <w:p w14:paraId="79C3788A" w14:textId="42B18D1D" w:rsidR="00447924" w:rsidRPr="00B41D9F" w:rsidRDefault="009A5271" w:rsidP="004479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Central Party</w:t>
            </w:r>
          </w:p>
        </w:tc>
      </w:tr>
      <w:tr w:rsidR="00447924" w:rsidRPr="00B41D9F" w14:paraId="55F24450" w14:textId="0310EECC" w:rsidTr="00545375">
        <w:trPr>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62223904"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CR</w:t>
            </w:r>
          </w:p>
        </w:tc>
        <w:tc>
          <w:tcPr>
            <w:tcW w:w="5245" w:type="dxa"/>
            <w:vAlign w:val="center"/>
          </w:tcPr>
          <w:p w14:paraId="3BA5AB67" w14:textId="7FFC52E5" w:rsidR="00447924" w:rsidRPr="00B41D9F" w:rsidRDefault="00503278" w:rsidP="004479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Change Request</w:t>
            </w:r>
          </w:p>
        </w:tc>
      </w:tr>
      <w:tr w:rsidR="006557F0" w:rsidRPr="00B41D9F" w14:paraId="3A8941DF" w14:textId="5AA7E207" w:rsidTr="0054537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4A33A68D"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CSS</w:t>
            </w:r>
          </w:p>
        </w:tc>
        <w:tc>
          <w:tcPr>
            <w:tcW w:w="5245" w:type="dxa"/>
            <w:vAlign w:val="center"/>
          </w:tcPr>
          <w:p w14:paraId="759712E3" w14:textId="4776CB8B" w:rsidR="00447924" w:rsidRPr="00B41D9F" w:rsidRDefault="00B41D9F" w:rsidP="004479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r w:rsidRPr="00B41D9F">
              <w:rPr>
                <w:rFonts w:eastAsia="Times New Roman" w:cstheme="minorHAnsi"/>
                <w:color w:val="000000"/>
                <w:szCs w:val="20"/>
                <w:lang w:eastAsia="en-GB"/>
              </w:rPr>
              <w:t>Central Switching Service</w:t>
            </w:r>
          </w:p>
        </w:tc>
      </w:tr>
      <w:tr w:rsidR="00447924" w:rsidRPr="00B41D9F" w14:paraId="1F1804EF" w14:textId="31D70F78" w:rsidTr="00545375">
        <w:trPr>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3EB0C8E6"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DAG</w:t>
            </w:r>
          </w:p>
        </w:tc>
        <w:tc>
          <w:tcPr>
            <w:tcW w:w="5245" w:type="dxa"/>
            <w:vAlign w:val="center"/>
          </w:tcPr>
          <w:p w14:paraId="227942BE" w14:textId="2A2AE2DF" w:rsidR="00447924" w:rsidRPr="00B41D9F" w:rsidRDefault="001C2A69" w:rsidP="004479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Design Authority Group</w:t>
            </w:r>
          </w:p>
        </w:tc>
      </w:tr>
      <w:tr w:rsidR="006557F0" w:rsidRPr="00B41D9F" w14:paraId="547DA156" w14:textId="2FF78E5C" w:rsidTr="0054537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77821572"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DBT</w:t>
            </w:r>
          </w:p>
        </w:tc>
        <w:tc>
          <w:tcPr>
            <w:tcW w:w="5245" w:type="dxa"/>
            <w:vAlign w:val="center"/>
          </w:tcPr>
          <w:p w14:paraId="471D2A46" w14:textId="24C35C59" w:rsidR="00447924" w:rsidRPr="00B41D9F" w:rsidRDefault="00F24FC5" w:rsidP="004479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Design Build Test</w:t>
            </w:r>
          </w:p>
        </w:tc>
      </w:tr>
      <w:tr w:rsidR="00447924" w:rsidRPr="00B41D9F" w14:paraId="7C22FBD9" w14:textId="5116095B" w:rsidTr="00545375">
        <w:trPr>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72A341DF"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DESNZ</w:t>
            </w:r>
          </w:p>
        </w:tc>
        <w:tc>
          <w:tcPr>
            <w:tcW w:w="5245" w:type="dxa"/>
            <w:vAlign w:val="center"/>
          </w:tcPr>
          <w:p w14:paraId="5571C199" w14:textId="0399105B" w:rsidR="00447924" w:rsidRPr="00B41D9F" w:rsidRDefault="00BE42A1" w:rsidP="004479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Department for Energy Security and Net Zero</w:t>
            </w:r>
          </w:p>
        </w:tc>
      </w:tr>
      <w:tr w:rsidR="006557F0" w:rsidRPr="00B41D9F" w14:paraId="4B131AEA" w14:textId="6C427447" w:rsidTr="0054537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6524AD24"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DIP</w:t>
            </w:r>
          </w:p>
        </w:tc>
        <w:tc>
          <w:tcPr>
            <w:tcW w:w="5245" w:type="dxa"/>
            <w:vAlign w:val="center"/>
          </w:tcPr>
          <w:p w14:paraId="4C73C7FF" w14:textId="37057B55" w:rsidR="00447924" w:rsidRPr="00B41D9F" w:rsidRDefault="003F724D" w:rsidP="004479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Data Integration Platform</w:t>
            </w:r>
          </w:p>
        </w:tc>
      </w:tr>
      <w:tr w:rsidR="00447924" w:rsidRPr="00B41D9F" w14:paraId="0AD05F04" w14:textId="0222C57A" w:rsidTr="00545375">
        <w:trPr>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36FC5EDF"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DNO</w:t>
            </w:r>
          </w:p>
        </w:tc>
        <w:tc>
          <w:tcPr>
            <w:tcW w:w="5245" w:type="dxa"/>
            <w:vAlign w:val="center"/>
          </w:tcPr>
          <w:p w14:paraId="0AFE7F16" w14:textId="5ACE59F4" w:rsidR="00447924" w:rsidRPr="00B41D9F" w:rsidRDefault="00C80125" w:rsidP="004479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Distribution Network Operator</w:t>
            </w:r>
          </w:p>
        </w:tc>
      </w:tr>
      <w:tr w:rsidR="006557F0" w:rsidRPr="00B41D9F" w14:paraId="1D8C0951" w14:textId="2F2E22C4" w:rsidTr="0054537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76D9D34C" w14:textId="77777777" w:rsidR="00447924" w:rsidRPr="005A3940" w:rsidRDefault="00447924" w:rsidP="00447924">
            <w:pPr>
              <w:spacing w:after="0" w:line="240" w:lineRule="auto"/>
              <w:rPr>
                <w:rFonts w:eastAsia="Times New Roman" w:cstheme="minorHAnsi"/>
                <w:color w:val="000000"/>
                <w:szCs w:val="20"/>
                <w:lang w:eastAsia="en-GB"/>
              </w:rPr>
            </w:pPr>
            <w:proofErr w:type="spellStart"/>
            <w:r w:rsidRPr="005A3940">
              <w:rPr>
                <w:rFonts w:eastAsia="Times New Roman" w:cstheme="minorHAnsi"/>
                <w:color w:val="000000"/>
                <w:szCs w:val="20"/>
                <w:lang w:eastAsia="en-GB"/>
              </w:rPr>
              <w:t>dPMO</w:t>
            </w:r>
            <w:proofErr w:type="spellEnd"/>
          </w:p>
        </w:tc>
        <w:tc>
          <w:tcPr>
            <w:tcW w:w="5245" w:type="dxa"/>
            <w:vAlign w:val="center"/>
          </w:tcPr>
          <w:p w14:paraId="17F87BF8" w14:textId="64DED237" w:rsidR="00447924" w:rsidRPr="00B41D9F" w:rsidRDefault="008C16A7" w:rsidP="004479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Digital Project Management Office</w:t>
            </w:r>
          </w:p>
        </w:tc>
      </w:tr>
      <w:tr w:rsidR="00447924" w:rsidRPr="00B41D9F" w14:paraId="7077343E" w14:textId="3F29345D" w:rsidTr="00545375">
        <w:trPr>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204E21E6"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DWG</w:t>
            </w:r>
          </w:p>
        </w:tc>
        <w:tc>
          <w:tcPr>
            <w:tcW w:w="5245" w:type="dxa"/>
            <w:vAlign w:val="center"/>
          </w:tcPr>
          <w:p w14:paraId="2ACAAA07" w14:textId="77045F58" w:rsidR="00447924" w:rsidRPr="00B41D9F" w:rsidRDefault="00DB4237" w:rsidP="00DB4237">
            <w:pPr>
              <w:cnfStyle w:val="000000000000" w:firstRow="0" w:lastRow="0" w:firstColumn="0" w:lastColumn="0" w:oddVBand="0" w:evenVBand="0" w:oddHBand="0" w:evenHBand="0" w:firstRowFirstColumn="0" w:firstRowLastColumn="0" w:lastRowFirstColumn="0" w:lastRowLastColumn="0"/>
              <w:rPr>
                <w:rFonts w:cstheme="minorHAnsi"/>
                <w:szCs w:val="20"/>
              </w:rPr>
            </w:pPr>
            <w:r w:rsidRPr="00B41D9F">
              <w:rPr>
                <w:rFonts w:cstheme="minorHAnsi"/>
                <w:szCs w:val="20"/>
              </w:rPr>
              <w:t>Data Working Group</w:t>
            </w:r>
          </w:p>
        </w:tc>
      </w:tr>
      <w:tr w:rsidR="006557F0" w:rsidRPr="00B41D9F" w14:paraId="58BE4F68" w14:textId="005895FF" w:rsidTr="0054537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281C1780"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FTIG</w:t>
            </w:r>
          </w:p>
        </w:tc>
        <w:tc>
          <w:tcPr>
            <w:tcW w:w="5245" w:type="dxa"/>
            <w:vAlign w:val="center"/>
          </w:tcPr>
          <w:p w14:paraId="617F0C9C" w14:textId="0E861F70" w:rsidR="00447924" w:rsidRPr="00B41D9F" w:rsidRDefault="00FE031F" w:rsidP="004479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r w:rsidRPr="00B41D9F">
              <w:rPr>
                <w:rFonts w:eastAsia="Times New Roman" w:cstheme="minorHAnsi"/>
                <w:color w:val="000000"/>
                <w:szCs w:val="20"/>
                <w:lang w:eastAsia="en-GB"/>
              </w:rPr>
              <w:t>Fast Track Integration Group</w:t>
            </w:r>
          </w:p>
        </w:tc>
      </w:tr>
      <w:tr w:rsidR="00447924" w:rsidRPr="00B41D9F" w14:paraId="4E66C044" w14:textId="475C4664" w:rsidTr="00545375">
        <w:trPr>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17F934AE"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HMT</w:t>
            </w:r>
          </w:p>
        </w:tc>
        <w:tc>
          <w:tcPr>
            <w:tcW w:w="5245" w:type="dxa"/>
            <w:vAlign w:val="center"/>
          </w:tcPr>
          <w:p w14:paraId="3A054AC3" w14:textId="4B834891" w:rsidR="00447924" w:rsidRPr="00B41D9F" w:rsidRDefault="00D34D87" w:rsidP="004479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His Majesty’s Treasury</w:t>
            </w:r>
          </w:p>
        </w:tc>
      </w:tr>
      <w:tr w:rsidR="00D963FB" w:rsidRPr="00B41D9F" w14:paraId="08FBA193" w14:textId="6B35BA5B" w:rsidTr="0054537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56EACE5D"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I&amp;C Supplier</w:t>
            </w:r>
          </w:p>
        </w:tc>
        <w:tc>
          <w:tcPr>
            <w:tcW w:w="5245" w:type="dxa"/>
            <w:vAlign w:val="center"/>
          </w:tcPr>
          <w:p w14:paraId="073B2B26" w14:textId="29FF421B" w:rsidR="00447924" w:rsidRPr="00B41D9F" w:rsidRDefault="00692FCE" w:rsidP="004479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r>
              <w:rPr>
                <w:rFonts w:eastAsia="Times New Roman" w:cstheme="minorHAnsi"/>
                <w:color w:val="000000"/>
                <w:szCs w:val="20"/>
                <w:lang w:eastAsia="en-GB"/>
              </w:rPr>
              <w:t>Ind</w:t>
            </w:r>
            <w:r w:rsidR="00074157">
              <w:rPr>
                <w:rFonts w:eastAsia="Times New Roman" w:cstheme="minorHAnsi"/>
                <w:color w:val="000000"/>
                <w:szCs w:val="20"/>
                <w:lang w:eastAsia="en-GB"/>
              </w:rPr>
              <w:t>ustrial and Commercial Suppliers</w:t>
            </w:r>
          </w:p>
        </w:tc>
      </w:tr>
      <w:tr w:rsidR="00447924" w:rsidRPr="00B41D9F" w14:paraId="13C4C2A9" w14:textId="08EC528A" w:rsidTr="00545375">
        <w:trPr>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38724B6F"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IA</w:t>
            </w:r>
          </w:p>
        </w:tc>
        <w:tc>
          <w:tcPr>
            <w:tcW w:w="5245" w:type="dxa"/>
            <w:vAlign w:val="center"/>
          </w:tcPr>
          <w:p w14:paraId="6D272C95" w14:textId="4C90B83E" w:rsidR="00447924" w:rsidRPr="00B41D9F" w:rsidRDefault="00B35ADB" w:rsidP="004479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Impact Assessment</w:t>
            </w:r>
          </w:p>
        </w:tc>
      </w:tr>
      <w:tr w:rsidR="006557F0" w:rsidRPr="00B41D9F" w14:paraId="2350DFEB" w14:textId="7E79E826" w:rsidTr="0054537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7E6C7EFE"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IDNO</w:t>
            </w:r>
          </w:p>
        </w:tc>
        <w:tc>
          <w:tcPr>
            <w:tcW w:w="5245" w:type="dxa"/>
            <w:vAlign w:val="center"/>
          </w:tcPr>
          <w:p w14:paraId="25CC06BF" w14:textId="5D50F5FC" w:rsidR="00447924" w:rsidRPr="00B41D9F" w:rsidRDefault="0018196F" w:rsidP="004479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Independent Distribution Network Operator</w:t>
            </w:r>
          </w:p>
        </w:tc>
      </w:tr>
      <w:tr w:rsidR="00447924" w:rsidRPr="00B41D9F" w14:paraId="6C5602C1" w14:textId="35145A00" w:rsidTr="00545375">
        <w:trPr>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70AB07C5"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LDP</w:t>
            </w:r>
          </w:p>
        </w:tc>
        <w:tc>
          <w:tcPr>
            <w:tcW w:w="5245" w:type="dxa"/>
            <w:vAlign w:val="center"/>
          </w:tcPr>
          <w:p w14:paraId="68CD8D43" w14:textId="6C774482" w:rsidR="00447924" w:rsidRPr="00B41D9F" w:rsidRDefault="00EF7D86" w:rsidP="004479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Lead Delivery Partner</w:t>
            </w:r>
          </w:p>
        </w:tc>
      </w:tr>
      <w:tr w:rsidR="006557F0" w:rsidRPr="00B41D9F" w14:paraId="3E54CF12" w14:textId="0C4FE2A8" w:rsidTr="0054537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3AB49F6C"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LDSO</w:t>
            </w:r>
          </w:p>
        </w:tc>
        <w:tc>
          <w:tcPr>
            <w:tcW w:w="5245" w:type="dxa"/>
            <w:vAlign w:val="center"/>
          </w:tcPr>
          <w:p w14:paraId="6FB6F63C" w14:textId="41CC0B63" w:rsidR="00447924" w:rsidRPr="00B41D9F" w:rsidRDefault="002E609F" w:rsidP="004479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Licenced Distribution System Operator</w:t>
            </w:r>
          </w:p>
        </w:tc>
      </w:tr>
      <w:tr w:rsidR="00447924" w:rsidRPr="00B41D9F" w14:paraId="3D405A6B" w14:textId="4DA0B474" w:rsidTr="00545375">
        <w:trPr>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5698C166"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MAPN</w:t>
            </w:r>
          </w:p>
        </w:tc>
        <w:tc>
          <w:tcPr>
            <w:tcW w:w="5245" w:type="dxa"/>
            <w:vAlign w:val="center"/>
          </w:tcPr>
          <w:p w14:paraId="293796B1" w14:textId="6ABDC7AC" w:rsidR="00447924" w:rsidRPr="00B41D9F" w:rsidRDefault="008D46C4" w:rsidP="004479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Meter Point Administration Number</w:t>
            </w:r>
          </w:p>
        </w:tc>
      </w:tr>
      <w:tr w:rsidR="00D963FB" w:rsidRPr="00B41D9F" w14:paraId="7EAC35F7" w14:textId="20299A5D" w:rsidTr="0054537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68D99814"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MHHS/MHHSP</w:t>
            </w:r>
          </w:p>
        </w:tc>
        <w:tc>
          <w:tcPr>
            <w:tcW w:w="5245" w:type="dxa"/>
            <w:vAlign w:val="center"/>
          </w:tcPr>
          <w:p w14:paraId="771395DB" w14:textId="46F88737" w:rsidR="00447924" w:rsidRPr="00B41D9F" w:rsidRDefault="00394BEF" w:rsidP="004479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r w:rsidRPr="00B41D9F">
              <w:rPr>
                <w:rFonts w:eastAsia="Times New Roman" w:cstheme="minorHAnsi"/>
                <w:color w:val="000000"/>
                <w:szCs w:val="20"/>
                <w:lang w:eastAsia="en-GB"/>
              </w:rPr>
              <w:t>Market-wide Half-Hourly Settlement (Programme)</w:t>
            </w:r>
          </w:p>
        </w:tc>
      </w:tr>
      <w:tr w:rsidR="00447924" w:rsidRPr="00B41D9F" w14:paraId="0D076C6F" w14:textId="3ACCBF46" w:rsidTr="00545375">
        <w:trPr>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2F9F4ADA"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MPRS</w:t>
            </w:r>
          </w:p>
        </w:tc>
        <w:tc>
          <w:tcPr>
            <w:tcW w:w="5245" w:type="dxa"/>
            <w:vAlign w:val="center"/>
          </w:tcPr>
          <w:p w14:paraId="5BD2AE21" w14:textId="06786AAE" w:rsidR="00447924" w:rsidRPr="00B41D9F" w:rsidRDefault="00141FF0" w:rsidP="004479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B41D9F">
              <w:rPr>
                <w:rFonts w:eastAsia="Times New Roman" w:cstheme="minorHAnsi"/>
                <w:color w:val="000000"/>
                <w:szCs w:val="20"/>
                <w:lang w:eastAsia="en-GB"/>
              </w:rPr>
              <w:t>Meter Point Registration System</w:t>
            </w:r>
          </w:p>
        </w:tc>
      </w:tr>
      <w:tr w:rsidR="006557F0" w:rsidRPr="00B41D9F" w14:paraId="183AE012" w14:textId="6F650619" w:rsidTr="0054537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70D78CA1"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MVC</w:t>
            </w:r>
          </w:p>
        </w:tc>
        <w:tc>
          <w:tcPr>
            <w:tcW w:w="5245" w:type="dxa"/>
            <w:vAlign w:val="center"/>
          </w:tcPr>
          <w:p w14:paraId="11A7DA41" w14:textId="030CFBA0" w:rsidR="00447924" w:rsidRPr="00B41D9F" w:rsidRDefault="00A02F22" w:rsidP="004479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Minimum Viable Cohort</w:t>
            </w:r>
          </w:p>
        </w:tc>
      </w:tr>
      <w:tr w:rsidR="00447924" w:rsidRPr="00B41D9F" w14:paraId="58B37E7C" w14:textId="078FBC6B" w:rsidTr="00545375">
        <w:trPr>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25B2D574"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PAB</w:t>
            </w:r>
          </w:p>
        </w:tc>
        <w:tc>
          <w:tcPr>
            <w:tcW w:w="5245" w:type="dxa"/>
            <w:vAlign w:val="center"/>
          </w:tcPr>
          <w:p w14:paraId="303C06C6" w14:textId="58812FE1" w:rsidR="00447924" w:rsidRPr="00B41D9F" w:rsidRDefault="00567404" w:rsidP="0056740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Performance Assurance Board</w:t>
            </w:r>
          </w:p>
        </w:tc>
      </w:tr>
      <w:tr w:rsidR="006557F0" w:rsidRPr="00B41D9F" w14:paraId="4A12C373" w14:textId="75F75914" w:rsidTr="0054537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79082F7D"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PIT</w:t>
            </w:r>
          </w:p>
        </w:tc>
        <w:tc>
          <w:tcPr>
            <w:tcW w:w="5245" w:type="dxa"/>
            <w:vAlign w:val="center"/>
          </w:tcPr>
          <w:p w14:paraId="2D2143AF" w14:textId="29C28880" w:rsidR="00447924" w:rsidRPr="00B41D9F" w:rsidRDefault="00D2663C" w:rsidP="004479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proofErr w:type="gramStart"/>
            <w:r w:rsidRPr="00B41D9F">
              <w:rPr>
                <w:rFonts w:eastAsia="Times New Roman" w:cstheme="minorHAnsi"/>
                <w:color w:val="000000"/>
                <w:szCs w:val="20"/>
                <w:lang w:eastAsia="en-GB"/>
              </w:rPr>
              <w:t>Pre Integration</w:t>
            </w:r>
            <w:proofErr w:type="gramEnd"/>
            <w:r w:rsidRPr="00B41D9F">
              <w:rPr>
                <w:rFonts w:eastAsia="Times New Roman" w:cstheme="minorHAnsi"/>
                <w:color w:val="000000"/>
                <w:szCs w:val="20"/>
                <w:lang w:eastAsia="en-GB"/>
              </w:rPr>
              <w:t xml:space="preserve"> Testing</w:t>
            </w:r>
          </w:p>
        </w:tc>
      </w:tr>
      <w:tr w:rsidR="00447924" w:rsidRPr="00B41D9F" w14:paraId="6A4FCD2C" w14:textId="0C39DE91" w:rsidTr="00545375">
        <w:trPr>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4CE0E220"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PMO</w:t>
            </w:r>
          </w:p>
        </w:tc>
        <w:tc>
          <w:tcPr>
            <w:tcW w:w="5245" w:type="dxa"/>
            <w:vAlign w:val="center"/>
          </w:tcPr>
          <w:p w14:paraId="231C29F5" w14:textId="25E28945" w:rsidR="00447924" w:rsidRPr="00B41D9F" w:rsidRDefault="00E52A5A" w:rsidP="004479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Programme Management Office</w:t>
            </w:r>
          </w:p>
        </w:tc>
      </w:tr>
      <w:tr w:rsidR="006557F0" w:rsidRPr="00B41D9F" w14:paraId="2FEB6E4D" w14:textId="255C435E" w:rsidTr="0054537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127F123D"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PP</w:t>
            </w:r>
          </w:p>
        </w:tc>
        <w:tc>
          <w:tcPr>
            <w:tcW w:w="5245" w:type="dxa"/>
            <w:vAlign w:val="center"/>
          </w:tcPr>
          <w:p w14:paraId="5F9143EA" w14:textId="24D98B64" w:rsidR="00447924" w:rsidRPr="00B41D9F" w:rsidRDefault="00385E8A" w:rsidP="004479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Programme Participants</w:t>
            </w:r>
          </w:p>
        </w:tc>
      </w:tr>
      <w:tr w:rsidR="00447924" w:rsidRPr="00B41D9F" w14:paraId="10D27461" w14:textId="0AC76E3B" w:rsidTr="00545375">
        <w:trPr>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75F34607"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PPC</w:t>
            </w:r>
          </w:p>
        </w:tc>
        <w:tc>
          <w:tcPr>
            <w:tcW w:w="5245" w:type="dxa"/>
            <w:vAlign w:val="center"/>
          </w:tcPr>
          <w:p w14:paraId="1FDC901F" w14:textId="44823F87" w:rsidR="00447924" w:rsidRPr="00B41D9F" w:rsidRDefault="007279CF" w:rsidP="004479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Programme Party Coordinator</w:t>
            </w:r>
          </w:p>
        </w:tc>
      </w:tr>
      <w:tr w:rsidR="006557F0" w:rsidRPr="00B41D9F" w14:paraId="21DB86E0" w14:textId="03C06151" w:rsidTr="0054537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74C76E33"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PSG</w:t>
            </w:r>
          </w:p>
        </w:tc>
        <w:tc>
          <w:tcPr>
            <w:tcW w:w="5245" w:type="dxa"/>
            <w:vAlign w:val="center"/>
          </w:tcPr>
          <w:p w14:paraId="066213D5" w14:textId="6A08E505" w:rsidR="00447924" w:rsidRPr="00B41D9F" w:rsidRDefault="00BC4216" w:rsidP="004479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Programme Steering Group</w:t>
            </w:r>
          </w:p>
        </w:tc>
      </w:tr>
      <w:tr w:rsidR="00447924" w:rsidRPr="00B41D9F" w14:paraId="7E243B69" w14:textId="4DBCC6E9" w:rsidTr="00545375">
        <w:trPr>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7DD20C06"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QA</w:t>
            </w:r>
          </w:p>
        </w:tc>
        <w:tc>
          <w:tcPr>
            <w:tcW w:w="5245" w:type="dxa"/>
            <w:vAlign w:val="center"/>
          </w:tcPr>
          <w:p w14:paraId="5E27A7EB" w14:textId="3D002B63" w:rsidR="00447924" w:rsidRPr="00B41D9F" w:rsidRDefault="00F4146D" w:rsidP="004479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Quality Assurance</w:t>
            </w:r>
          </w:p>
        </w:tc>
      </w:tr>
      <w:tr w:rsidR="006557F0" w:rsidRPr="00B41D9F" w14:paraId="06DE4DCF" w14:textId="4B906B6E" w:rsidTr="0054537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4F082773"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REC</w:t>
            </w:r>
          </w:p>
        </w:tc>
        <w:tc>
          <w:tcPr>
            <w:tcW w:w="5245" w:type="dxa"/>
            <w:vAlign w:val="center"/>
          </w:tcPr>
          <w:p w14:paraId="7E764AFA" w14:textId="65081308" w:rsidR="00447924" w:rsidRPr="00B41D9F" w:rsidRDefault="00966AD5" w:rsidP="004479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Retail Energy Code</w:t>
            </w:r>
          </w:p>
        </w:tc>
      </w:tr>
      <w:tr w:rsidR="00447924" w:rsidRPr="00B41D9F" w14:paraId="6C54BBAF" w14:textId="18F5E75E" w:rsidTr="00545375">
        <w:trPr>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195BA850"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SCR</w:t>
            </w:r>
          </w:p>
        </w:tc>
        <w:tc>
          <w:tcPr>
            <w:tcW w:w="5245" w:type="dxa"/>
            <w:vAlign w:val="center"/>
          </w:tcPr>
          <w:p w14:paraId="2CB9BE11" w14:textId="4CFC6F91" w:rsidR="00447924" w:rsidRPr="00B41D9F" w:rsidRDefault="00B41D9F" w:rsidP="004479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Significant Code Review</w:t>
            </w:r>
          </w:p>
        </w:tc>
      </w:tr>
      <w:tr w:rsidR="006557F0" w:rsidRPr="00B41D9F" w14:paraId="691AB2A2" w14:textId="4A5A3C59" w:rsidTr="0054537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09B11260"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SI</w:t>
            </w:r>
          </w:p>
        </w:tc>
        <w:tc>
          <w:tcPr>
            <w:tcW w:w="5245" w:type="dxa"/>
            <w:vAlign w:val="center"/>
          </w:tcPr>
          <w:p w14:paraId="02CA05B1" w14:textId="3423CCFD" w:rsidR="00447924" w:rsidRPr="00B41D9F" w:rsidRDefault="00BC2FBE" w:rsidP="004479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Systems Integration</w:t>
            </w:r>
          </w:p>
        </w:tc>
      </w:tr>
      <w:tr w:rsidR="00447924" w:rsidRPr="00B41D9F" w14:paraId="0461D2DD" w14:textId="3C416937" w:rsidTr="00545375">
        <w:trPr>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4043CED0"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SI QA</w:t>
            </w:r>
          </w:p>
        </w:tc>
        <w:tc>
          <w:tcPr>
            <w:tcW w:w="5245" w:type="dxa"/>
            <w:vAlign w:val="center"/>
          </w:tcPr>
          <w:p w14:paraId="346E32C8" w14:textId="68780F30" w:rsidR="00447924" w:rsidRPr="00B41D9F" w:rsidRDefault="00A7111A" w:rsidP="004479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B41D9F">
              <w:rPr>
                <w:rFonts w:eastAsia="Times New Roman" w:cstheme="minorHAnsi"/>
                <w:color w:val="000000"/>
                <w:szCs w:val="20"/>
                <w:lang w:eastAsia="en-GB"/>
              </w:rPr>
              <w:t>Systems Integration Quality Assurance</w:t>
            </w:r>
          </w:p>
        </w:tc>
      </w:tr>
      <w:tr w:rsidR="006557F0" w:rsidRPr="00B41D9F" w14:paraId="1F22B436" w14:textId="3AFC8089" w:rsidTr="0054537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37E31ED5"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SIT</w:t>
            </w:r>
          </w:p>
        </w:tc>
        <w:tc>
          <w:tcPr>
            <w:tcW w:w="5245" w:type="dxa"/>
            <w:vAlign w:val="center"/>
          </w:tcPr>
          <w:p w14:paraId="03DBCFB4" w14:textId="776982B2" w:rsidR="00447924" w:rsidRPr="00B41D9F" w:rsidRDefault="00BB1949" w:rsidP="004479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Systems Integration Testing</w:t>
            </w:r>
          </w:p>
        </w:tc>
      </w:tr>
      <w:tr w:rsidR="00447924" w:rsidRPr="00B41D9F" w14:paraId="683EF6B8" w14:textId="610FA32F" w:rsidTr="00545375">
        <w:trPr>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11684580"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SITWG</w:t>
            </w:r>
          </w:p>
        </w:tc>
        <w:tc>
          <w:tcPr>
            <w:tcW w:w="5245" w:type="dxa"/>
            <w:vAlign w:val="center"/>
          </w:tcPr>
          <w:p w14:paraId="2FF431DE" w14:textId="0A10861C" w:rsidR="00447924" w:rsidRPr="00B41D9F" w:rsidRDefault="00DA25BE" w:rsidP="004479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Systems Integration Testing Working Group</w:t>
            </w:r>
          </w:p>
        </w:tc>
      </w:tr>
      <w:tr w:rsidR="006557F0" w:rsidRPr="00B41D9F" w14:paraId="5CEA93B2" w14:textId="3BF66295" w:rsidTr="0054537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528BEC06"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SMAP</w:t>
            </w:r>
          </w:p>
        </w:tc>
        <w:tc>
          <w:tcPr>
            <w:tcW w:w="5245" w:type="dxa"/>
            <w:vAlign w:val="center"/>
          </w:tcPr>
          <w:p w14:paraId="7630BDDA" w14:textId="42CBCCE0" w:rsidR="00447924" w:rsidRPr="00B41D9F" w:rsidRDefault="00B41D9F" w:rsidP="004479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r w:rsidRPr="00B41D9F">
              <w:rPr>
                <w:rFonts w:eastAsia="Times New Roman" w:cstheme="minorHAnsi"/>
                <w:color w:val="000000"/>
                <w:szCs w:val="20"/>
                <w:lang w:eastAsia="en-GB"/>
              </w:rPr>
              <w:t>Smart Meter Act Powers</w:t>
            </w:r>
          </w:p>
        </w:tc>
      </w:tr>
      <w:tr w:rsidR="00447924" w:rsidRPr="00B41D9F" w14:paraId="27255340" w14:textId="758777F0" w:rsidTr="00545375">
        <w:trPr>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2E30F49F"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SRO</w:t>
            </w:r>
          </w:p>
        </w:tc>
        <w:tc>
          <w:tcPr>
            <w:tcW w:w="5245" w:type="dxa"/>
            <w:vAlign w:val="center"/>
          </w:tcPr>
          <w:p w14:paraId="69112F3E" w14:textId="2DAD7B52" w:rsidR="00447924" w:rsidRPr="00B41D9F" w:rsidRDefault="00B06BBA" w:rsidP="004479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Senior Responsible Owner</w:t>
            </w:r>
          </w:p>
        </w:tc>
      </w:tr>
      <w:tr w:rsidR="006557F0" w:rsidRPr="00B41D9F" w14:paraId="7D536A61" w14:textId="6F0E98ED" w:rsidTr="0054537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5DF78FC5"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TOM</w:t>
            </w:r>
          </w:p>
        </w:tc>
        <w:tc>
          <w:tcPr>
            <w:tcW w:w="5245" w:type="dxa"/>
            <w:vAlign w:val="center"/>
          </w:tcPr>
          <w:p w14:paraId="1E0DA91F" w14:textId="42C3460F" w:rsidR="00447924" w:rsidRPr="00B41D9F" w:rsidRDefault="00336D0B" w:rsidP="004479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Target Operating Model</w:t>
            </w:r>
          </w:p>
        </w:tc>
      </w:tr>
      <w:tr w:rsidR="00447924" w:rsidRPr="00B41D9F" w14:paraId="1BB365B2" w14:textId="18FB4717" w:rsidTr="00545375">
        <w:trPr>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04250813"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UMSDS</w:t>
            </w:r>
          </w:p>
        </w:tc>
        <w:tc>
          <w:tcPr>
            <w:tcW w:w="5245" w:type="dxa"/>
            <w:vAlign w:val="center"/>
          </w:tcPr>
          <w:p w14:paraId="7AE2F64C" w14:textId="54A139B3" w:rsidR="00447924" w:rsidRPr="00B41D9F" w:rsidRDefault="00E808BD" w:rsidP="004479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Unmetered</w:t>
            </w:r>
            <w:r w:rsidR="00972B13" w:rsidRPr="00B41D9F">
              <w:rPr>
                <w:rFonts w:cstheme="minorHAnsi"/>
                <w:szCs w:val="20"/>
              </w:rPr>
              <w:t xml:space="preserve"> Supplies Data Service</w:t>
            </w:r>
          </w:p>
        </w:tc>
      </w:tr>
      <w:tr w:rsidR="006557F0" w:rsidRPr="00B41D9F" w14:paraId="5E1C7776" w14:textId="75171681" w:rsidTr="00545375">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4C511842"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UMSO</w:t>
            </w:r>
          </w:p>
        </w:tc>
        <w:tc>
          <w:tcPr>
            <w:tcW w:w="5245" w:type="dxa"/>
            <w:vAlign w:val="center"/>
          </w:tcPr>
          <w:p w14:paraId="11C7534B" w14:textId="2870C74B" w:rsidR="00447924" w:rsidRPr="00B41D9F" w:rsidRDefault="000A1D66" w:rsidP="00447924">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Unmetered Supplies Operator</w:t>
            </w:r>
          </w:p>
        </w:tc>
      </w:tr>
      <w:tr w:rsidR="00447924" w:rsidRPr="00B41D9F" w14:paraId="33247491" w14:textId="116BE753" w:rsidTr="00545375">
        <w:trPr>
          <w:trHeight w:val="283"/>
          <w:jc w:val="center"/>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14:paraId="051FE1C2" w14:textId="77777777" w:rsidR="00447924" w:rsidRPr="005A3940" w:rsidRDefault="00447924" w:rsidP="00447924">
            <w:pPr>
              <w:spacing w:after="0" w:line="240" w:lineRule="auto"/>
              <w:rPr>
                <w:rFonts w:eastAsia="Times New Roman" w:cstheme="minorHAnsi"/>
                <w:color w:val="000000"/>
                <w:szCs w:val="20"/>
                <w:lang w:eastAsia="en-GB"/>
              </w:rPr>
            </w:pPr>
            <w:r w:rsidRPr="005A3940">
              <w:rPr>
                <w:rFonts w:eastAsia="Times New Roman" w:cstheme="minorHAnsi"/>
                <w:color w:val="000000"/>
                <w:szCs w:val="20"/>
                <w:lang w:eastAsia="en-GB"/>
              </w:rPr>
              <w:t>VAS</w:t>
            </w:r>
          </w:p>
        </w:tc>
        <w:tc>
          <w:tcPr>
            <w:tcW w:w="5245" w:type="dxa"/>
            <w:vAlign w:val="center"/>
          </w:tcPr>
          <w:p w14:paraId="73961D16" w14:textId="58C2FB5A" w:rsidR="00447924" w:rsidRPr="00B41D9F" w:rsidRDefault="00CF67FE" w:rsidP="00447924">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0"/>
                <w:lang w:eastAsia="en-GB"/>
              </w:rPr>
            </w:pPr>
            <w:r w:rsidRPr="00B41D9F">
              <w:rPr>
                <w:rFonts w:cstheme="minorHAnsi"/>
                <w:szCs w:val="20"/>
              </w:rPr>
              <w:t>Volume Allocation Systems</w:t>
            </w:r>
          </w:p>
        </w:tc>
      </w:tr>
    </w:tbl>
    <w:p w14:paraId="7868C5DC" w14:textId="79CB8A17" w:rsidR="00346CAC" w:rsidRDefault="00346CAC" w:rsidP="000963BD">
      <w:pPr>
        <w:spacing w:after="160" w:line="259" w:lineRule="auto"/>
        <w:rPr>
          <w:szCs w:val="20"/>
        </w:rPr>
      </w:pPr>
    </w:p>
    <w:p w14:paraId="107D8BCB" w14:textId="77777777" w:rsidR="00346CAC" w:rsidRDefault="00346CAC">
      <w:pPr>
        <w:spacing w:after="160" w:line="259" w:lineRule="auto"/>
        <w:rPr>
          <w:szCs w:val="20"/>
        </w:rPr>
      </w:pPr>
      <w:r>
        <w:rPr>
          <w:szCs w:val="20"/>
        </w:rPr>
        <w:br w:type="page"/>
      </w:r>
    </w:p>
    <w:p w14:paraId="6348BAE1" w14:textId="77777777" w:rsidR="00346CAC" w:rsidRDefault="00346CAC" w:rsidP="00346CAC">
      <w:pPr>
        <w:pStyle w:val="Heading3"/>
        <w:numPr>
          <w:ilvl w:val="0"/>
          <w:numId w:val="0"/>
        </w:numPr>
        <w:ind w:left="720" w:hanging="720"/>
        <w:rPr>
          <w:sz w:val="20"/>
          <w:szCs w:val="20"/>
        </w:rPr>
      </w:pPr>
      <w:r w:rsidRPr="000A793B">
        <w:rPr>
          <w:sz w:val="20"/>
          <w:szCs w:val="20"/>
        </w:rPr>
        <w:t xml:space="preserve">Part </w:t>
      </w:r>
      <w:r>
        <w:rPr>
          <w:sz w:val="20"/>
          <w:szCs w:val="20"/>
        </w:rPr>
        <w:t>C.1</w:t>
      </w:r>
      <w:r w:rsidRPr="000A793B">
        <w:rPr>
          <w:sz w:val="20"/>
          <w:szCs w:val="20"/>
        </w:rPr>
        <w:t xml:space="preserve"> – Summary of </w:t>
      </w:r>
      <w:r>
        <w:rPr>
          <w:sz w:val="20"/>
          <w:szCs w:val="20"/>
        </w:rPr>
        <w:t>I</w:t>
      </w:r>
      <w:r w:rsidRPr="000A793B">
        <w:rPr>
          <w:sz w:val="20"/>
          <w:szCs w:val="20"/>
        </w:rPr>
        <w:t xml:space="preserve">mpact </w:t>
      </w:r>
      <w:r>
        <w:rPr>
          <w:sz w:val="20"/>
          <w:szCs w:val="20"/>
        </w:rPr>
        <w:t>A</w:t>
      </w:r>
      <w:r w:rsidRPr="000A793B">
        <w:rPr>
          <w:sz w:val="20"/>
          <w:szCs w:val="20"/>
        </w:rPr>
        <w:t xml:space="preserve">ssessment </w:t>
      </w:r>
    </w:p>
    <w:p w14:paraId="78362DEA" w14:textId="25E72834" w:rsidR="00346CAC" w:rsidRPr="00214B3C" w:rsidRDefault="00346CAC" w:rsidP="00346CAC">
      <w:pPr>
        <w:pStyle w:val="Heading3"/>
        <w:numPr>
          <w:ilvl w:val="0"/>
          <w:numId w:val="0"/>
        </w:numPr>
        <w:spacing w:before="0" w:line="240" w:lineRule="auto"/>
        <w:rPr>
          <w:b w:val="0"/>
          <w:bCs w:val="0"/>
          <w:i/>
          <w:iCs/>
          <w:color w:val="041425" w:themeColor="text1"/>
          <w:sz w:val="20"/>
          <w:szCs w:val="20"/>
        </w:rPr>
      </w:pPr>
      <w:r w:rsidRPr="007D0604">
        <w:rPr>
          <w:rFonts w:cstheme="minorHAnsi"/>
          <w:sz w:val="20"/>
          <w:szCs w:val="20"/>
        </w:rPr>
        <w:t>Note –</w:t>
      </w:r>
      <w:r w:rsidRPr="00214B3C">
        <w:rPr>
          <w:b w:val="0"/>
          <w:bCs w:val="0"/>
          <w:i/>
          <w:iCs/>
          <w:color w:val="000000"/>
          <w:sz w:val="20"/>
          <w:szCs w:val="20"/>
        </w:rPr>
        <w:t xml:space="preserve"> </w:t>
      </w:r>
      <w:r w:rsidRPr="00214B3C">
        <w:rPr>
          <w:b w:val="0"/>
          <w:bCs w:val="0"/>
          <w:i/>
          <w:iCs/>
          <w:color w:val="041425" w:themeColor="text1"/>
          <w:sz w:val="20"/>
          <w:szCs w:val="20"/>
        </w:rPr>
        <w:t>This</w:t>
      </w:r>
      <w:r>
        <w:rPr>
          <w:b w:val="0"/>
          <w:bCs w:val="0"/>
          <w:i/>
          <w:iCs/>
          <w:color w:val="041425" w:themeColor="text1"/>
          <w:sz w:val="20"/>
          <w:szCs w:val="20"/>
        </w:rPr>
        <w:t xml:space="preserve"> section</w:t>
      </w:r>
      <w:r w:rsidRPr="00214B3C">
        <w:rPr>
          <w:b w:val="0"/>
          <w:bCs w:val="0"/>
          <w:i/>
          <w:iCs/>
          <w:color w:val="041425" w:themeColor="text1"/>
          <w:sz w:val="20"/>
          <w:szCs w:val="20"/>
        </w:rPr>
        <w:t xml:space="preserve"> will be completed initially by the Change Raiser and then by Programme </w:t>
      </w:r>
      <w:r w:rsidR="00404EBD">
        <w:rPr>
          <w:b w:val="0"/>
          <w:bCs w:val="0"/>
          <w:i/>
          <w:iCs/>
          <w:color w:val="041425" w:themeColor="text1"/>
          <w:sz w:val="20"/>
          <w:szCs w:val="20"/>
        </w:rPr>
        <w:t>p</w:t>
      </w:r>
      <w:r w:rsidRPr="00214B3C">
        <w:rPr>
          <w:b w:val="0"/>
          <w:bCs w:val="0"/>
          <w:i/>
          <w:iCs/>
          <w:color w:val="041425" w:themeColor="text1"/>
          <w:sz w:val="20"/>
          <w:szCs w:val="20"/>
        </w:rPr>
        <w:t>articipants as part of the full Impact Assessment.</w:t>
      </w:r>
    </w:p>
    <w:p w14:paraId="518C6497" w14:textId="77777777" w:rsidR="00346CAC" w:rsidRPr="004B2ABE" w:rsidRDefault="00346CAC" w:rsidP="00346CAC">
      <w:pPr>
        <w:pStyle w:val="Heading3"/>
        <w:numPr>
          <w:ilvl w:val="2"/>
          <w:numId w:val="0"/>
        </w:numPr>
        <w:shd w:val="clear" w:color="auto" w:fill="FFFFFF" w:themeFill="background2"/>
        <w:spacing w:before="0" w:line="240" w:lineRule="auto"/>
        <w:rPr>
          <w:rFonts w:cstheme="minorBidi"/>
          <w:b w:val="0"/>
          <w:i/>
          <w:color w:val="041425" w:themeColor="text1"/>
          <w:sz w:val="20"/>
          <w:szCs w:val="20"/>
        </w:rPr>
      </w:pPr>
      <w:r w:rsidRPr="4428DEE0">
        <w:rPr>
          <w:rFonts w:cstheme="minorBidi"/>
          <w:b w:val="0"/>
          <w:i/>
          <w:color w:val="041425" w:themeColor="text2"/>
          <w:sz w:val="20"/>
          <w:szCs w:val="20"/>
        </w:rPr>
        <w:t>All Impact Assessment responses will be considered public and non-confidential unless otherwise marked. If there are any specific elements of the response (e.g</w:t>
      </w:r>
      <w:r w:rsidRPr="4428DEE0">
        <w:rPr>
          <w:rFonts w:cstheme="minorBidi"/>
          <w:b w:val="0"/>
          <w:bCs w:val="0"/>
          <w:i/>
          <w:iCs/>
          <w:color w:val="041425" w:themeColor="text2"/>
          <w:sz w:val="20"/>
          <w:szCs w:val="20"/>
        </w:rPr>
        <w:t>.,</w:t>
      </w:r>
      <w:r w:rsidRPr="4428DEE0">
        <w:rPr>
          <w:rFonts w:cstheme="minorBidi"/>
          <w:b w:val="0"/>
          <w:i/>
          <w:color w:val="041425" w:themeColor="text2"/>
          <w:sz w:val="20"/>
          <w:szCs w:val="20"/>
        </w:rPr>
        <w:t xml:space="preserve"> costs) that are confidential, please mark the specific sections as confidential rather than the </w:t>
      </w:r>
      <w:proofErr w:type="gramStart"/>
      <w:r w:rsidRPr="4428DEE0">
        <w:rPr>
          <w:rFonts w:cstheme="minorBidi"/>
          <w:b w:val="0"/>
          <w:i/>
          <w:color w:val="041425" w:themeColor="text2"/>
          <w:sz w:val="20"/>
          <w:szCs w:val="20"/>
        </w:rPr>
        <w:t>response as a whole</w:t>
      </w:r>
      <w:proofErr w:type="gramEnd"/>
      <w:r w:rsidRPr="4428DEE0">
        <w:rPr>
          <w:rFonts w:cstheme="minorBidi"/>
          <w:b w:val="0"/>
          <w:i/>
          <w:color w:val="041425" w:themeColor="text2"/>
          <w:sz w:val="20"/>
          <w:szCs w:val="20"/>
        </w:rPr>
        <w:t xml:space="preserve">. </w:t>
      </w:r>
      <w:r w:rsidRPr="4428DEE0">
        <w:rPr>
          <w:b w:val="0"/>
          <w:i/>
          <w:color w:val="041425" w:themeColor="text2"/>
          <w:sz w:val="20"/>
          <w:szCs w:val="20"/>
        </w:rPr>
        <w:t>The MHHS Programme will publish all Impact Assessment responses and redact any confidential information as noted.</w:t>
      </w:r>
    </w:p>
    <w:p w14:paraId="11FBD4FE" w14:textId="4240D38D" w:rsidR="00346CAC" w:rsidRPr="005B7D3A" w:rsidRDefault="00346CAC" w:rsidP="00346CAC">
      <w:pPr>
        <w:pStyle w:val="MHHSBody"/>
        <w:shd w:val="clear" w:color="auto" w:fill="FFFFFF" w:themeFill="background1"/>
        <w:rPr>
          <w:b/>
          <w:color w:val="041425" w:themeColor="text1"/>
          <w:szCs w:val="20"/>
        </w:rPr>
      </w:pPr>
      <w:r w:rsidRPr="005B7D3A">
        <w:rPr>
          <w:b/>
          <w:color w:val="5161FC" w:themeColor="accent1"/>
          <w:szCs w:val="20"/>
        </w:rPr>
        <w:t xml:space="preserve">Guidance – </w:t>
      </w:r>
      <w:r w:rsidRPr="005B7D3A">
        <w:rPr>
          <w:b/>
          <w:color w:val="041425" w:themeColor="text1"/>
          <w:szCs w:val="20"/>
        </w:rPr>
        <w:t xml:space="preserve">Programme </w:t>
      </w:r>
      <w:r w:rsidR="00404EBD">
        <w:rPr>
          <w:b/>
          <w:color w:val="041425" w:themeColor="text1"/>
          <w:szCs w:val="20"/>
        </w:rPr>
        <w:t>p</w:t>
      </w:r>
      <w:r w:rsidRPr="005B7D3A">
        <w:rPr>
          <w:b/>
          <w:color w:val="041425" w:themeColor="text1"/>
          <w:szCs w:val="20"/>
        </w:rPr>
        <w:t xml:space="preserve">articipants are required to: </w:t>
      </w:r>
    </w:p>
    <w:p w14:paraId="0526C97A" w14:textId="77777777" w:rsidR="00346CAC" w:rsidRDefault="00346CAC" w:rsidP="00346CAC">
      <w:pPr>
        <w:pStyle w:val="CommentText"/>
        <w:numPr>
          <w:ilvl w:val="0"/>
          <w:numId w:val="28"/>
        </w:numPr>
        <w:rPr>
          <w:b/>
          <w:bCs/>
        </w:rPr>
      </w:pPr>
      <w:r w:rsidRPr="005B7D3A">
        <w:rPr>
          <w:b/>
          <w:color w:val="041425" w:themeColor="text1"/>
        </w:rPr>
        <w:t xml:space="preserve">Respond </w:t>
      </w:r>
      <w:r w:rsidRPr="005B7D3A">
        <w:rPr>
          <w:b/>
          <w:bCs/>
          <w:color w:val="041425" w:themeColor="text1"/>
        </w:rPr>
        <w:t>with</w:t>
      </w:r>
      <w:r w:rsidRPr="005B7D3A">
        <w:rPr>
          <w:b/>
          <w:color w:val="041425" w:themeColor="text1"/>
        </w:rPr>
        <w:t xml:space="preserve"> ‘Agree’, ‘Disagree’</w:t>
      </w:r>
      <w:r w:rsidRPr="005B7D3A">
        <w:rPr>
          <w:b/>
          <w:bCs/>
          <w:color w:val="041425" w:themeColor="text1"/>
        </w:rPr>
        <w:t xml:space="preserve"> or</w:t>
      </w:r>
      <w:r w:rsidRPr="005B7D3A">
        <w:rPr>
          <w:b/>
          <w:color w:val="041425" w:themeColor="text1"/>
        </w:rPr>
        <w:t xml:space="preserve"> ‘</w:t>
      </w:r>
      <w:r>
        <w:rPr>
          <w:b/>
          <w:color w:val="041425" w:themeColor="text1"/>
        </w:rPr>
        <w:t>Abstain’</w:t>
      </w:r>
      <w:r w:rsidRPr="005B7D3A">
        <w:rPr>
          <w:b/>
          <w:bCs/>
          <w:color w:val="041425" w:themeColor="text1"/>
        </w:rPr>
        <w:t>,</w:t>
      </w:r>
      <w:r w:rsidRPr="005B7D3A">
        <w:rPr>
          <w:b/>
          <w:color w:val="041425" w:themeColor="text1"/>
        </w:rPr>
        <w:t xml:space="preserve"> deleting as appropriate.</w:t>
      </w:r>
      <w:r>
        <w:rPr>
          <w:b/>
          <w:color w:val="041425" w:themeColor="text1"/>
        </w:rPr>
        <w:t xml:space="preserve"> </w:t>
      </w:r>
      <w:r w:rsidRPr="00924C58">
        <w:rPr>
          <w:b/>
          <w:bCs/>
        </w:rPr>
        <w:t>If the respondent agrees, they can provide additional evidence to further support the assessment</w:t>
      </w:r>
      <w:r>
        <w:rPr>
          <w:b/>
          <w:bCs/>
        </w:rPr>
        <w:t xml:space="preserve">. </w:t>
      </w:r>
      <w:r w:rsidRPr="00924C58">
        <w:rPr>
          <w:b/>
          <w:bCs/>
        </w:rPr>
        <w:t>If the respondent disagrees</w:t>
      </w:r>
      <w:r>
        <w:rPr>
          <w:b/>
          <w:bCs/>
        </w:rPr>
        <w:t xml:space="preserve"> or abstains, </w:t>
      </w:r>
      <w:r w:rsidRPr="00924C58">
        <w:rPr>
          <w:b/>
          <w:bCs/>
        </w:rPr>
        <w:t>they should provide a detailed rationale as to why</w:t>
      </w:r>
      <w:r w:rsidRPr="00120D90">
        <w:rPr>
          <w:b/>
          <w:bCs/>
        </w:rPr>
        <w:t>.</w:t>
      </w:r>
    </w:p>
    <w:p w14:paraId="3C0BFF73" w14:textId="77777777" w:rsidR="00346CAC" w:rsidRDefault="00346CAC" w:rsidP="00346CAC">
      <w:pPr>
        <w:pStyle w:val="CommentText"/>
        <w:ind w:left="360"/>
        <w:rPr>
          <w:b/>
          <w:bCs/>
        </w:rPr>
      </w:pPr>
    </w:p>
    <w:p w14:paraId="3353A61C" w14:textId="77777777" w:rsidR="00346CAC" w:rsidRPr="00A10096" w:rsidRDefault="00346CAC" w:rsidP="00346CAC">
      <w:pPr>
        <w:pStyle w:val="CommentText"/>
        <w:numPr>
          <w:ilvl w:val="0"/>
          <w:numId w:val="28"/>
        </w:numPr>
        <w:rPr>
          <w:b/>
          <w:bCs/>
        </w:rPr>
      </w:pPr>
      <w:r>
        <w:rPr>
          <w:b/>
          <w:bCs/>
        </w:rPr>
        <w:t>A</w:t>
      </w:r>
      <w:r w:rsidRPr="00484B40">
        <w:rPr>
          <w:b/>
          <w:bCs/>
        </w:rPr>
        <w:t>dd any additional effects that have not already been identified. In doing so, they should provide as much detail as possible to allow a robust assessment to be made</w:t>
      </w:r>
      <w:r w:rsidRPr="00484B40">
        <w:rPr>
          <w:b/>
          <w:bCs/>
          <w:color w:val="041425" w:themeColor="text1"/>
        </w:rPr>
        <w:t>.</w:t>
      </w:r>
    </w:p>
    <w:p w14:paraId="2B185704" w14:textId="77777777" w:rsidR="00346CAC" w:rsidRPr="00484B40" w:rsidRDefault="00346CAC" w:rsidP="00346CAC">
      <w:pPr>
        <w:pStyle w:val="CommentText"/>
        <w:ind w:left="360"/>
        <w:rPr>
          <w:b/>
          <w:bCs/>
        </w:rPr>
      </w:pPr>
    </w:p>
    <w:p w14:paraId="5FCEFBEF" w14:textId="77777777" w:rsidR="00346CAC" w:rsidRPr="001944E7" w:rsidRDefault="00346CAC" w:rsidP="00346CAC">
      <w:pPr>
        <w:pStyle w:val="CommentText"/>
        <w:numPr>
          <w:ilvl w:val="0"/>
          <w:numId w:val="28"/>
        </w:numPr>
        <w:rPr>
          <w:rFonts w:eastAsiaTheme="minorEastAsia"/>
          <w:b/>
          <w:bCs/>
          <w:color w:val="041425" w:themeColor="text2"/>
        </w:rPr>
      </w:pPr>
      <w:r w:rsidRPr="4BD10F9C">
        <w:rPr>
          <w:b/>
          <w:bCs/>
          <w:color w:val="041425" w:themeColor="text2"/>
        </w:rPr>
        <w:t>Proceed to Part C.2 for Impact Assessment Recommendation response once completed.</w:t>
      </w:r>
    </w:p>
    <w:p w14:paraId="22A3E49B" w14:textId="77777777" w:rsidR="00346CAC" w:rsidRPr="001944E7" w:rsidRDefault="00346CAC" w:rsidP="00346CAC">
      <w:pPr>
        <w:pStyle w:val="MHHSBody"/>
        <w:rPr>
          <w:b/>
          <w:bCs/>
          <w:szCs w:val="20"/>
        </w:rPr>
      </w:pPr>
    </w:p>
    <w:tbl>
      <w:tblPr>
        <w:tblStyle w:val="ElexonBasicTable"/>
        <w:tblW w:w="0" w:type="auto"/>
        <w:tblBorders>
          <w:left w:val="single" w:sz="4" w:space="0" w:color="auto"/>
          <w:right w:val="single" w:sz="4" w:space="0" w:color="auto"/>
          <w:insideV w:val="single" w:sz="4" w:space="0" w:color="041425" w:themeColor="text1"/>
        </w:tblBorders>
        <w:tblLook w:val="04A0" w:firstRow="1" w:lastRow="0" w:firstColumn="1" w:lastColumn="0" w:noHBand="0" w:noVBand="1"/>
      </w:tblPr>
      <w:tblGrid>
        <w:gridCol w:w="10536"/>
      </w:tblGrid>
      <w:tr w:rsidR="00346CAC" w:rsidRPr="005B7D3A" w14:paraId="1C2B5964" w14:textId="77777777">
        <w:trPr>
          <w:cnfStyle w:val="100000000000" w:firstRow="1" w:lastRow="0" w:firstColumn="0" w:lastColumn="0" w:oddVBand="0" w:evenVBand="0" w:oddHBand="0" w:evenHBand="0" w:firstRowFirstColumn="0" w:firstRowLastColumn="0" w:lastRowFirstColumn="0" w:lastRowLastColumn="0"/>
        </w:trPr>
        <w:tc>
          <w:tcPr>
            <w:tcW w:w="10536" w:type="dxa"/>
            <w:shd w:val="clear" w:color="auto" w:fill="D9D9D9" w:themeFill="background2" w:themeFillShade="D9"/>
          </w:tcPr>
          <w:p w14:paraId="0485CD8D" w14:textId="77777777" w:rsidR="00346CAC" w:rsidRPr="005B7D3A" w:rsidRDefault="00346CAC">
            <w:pPr>
              <w:pStyle w:val="MHHSBody"/>
              <w:jc w:val="center"/>
            </w:pPr>
            <w:r w:rsidRPr="005B7D3A">
              <w:t>Part C</w:t>
            </w:r>
            <w:r>
              <w:t>.1</w:t>
            </w:r>
            <w:r w:rsidRPr="005B7D3A">
              <w:t xml:space="preserve"> – Summary of </w:t>
            </w:r>
            <w:r>
              <w:t>I</w:t>
            </w:r>
            <w:r w:rsidRPr="005B7D3A">
              <w:t xml:space="preserve">mpact </w:t>
            </w:r>
            <w:r>
              <w:t>A</w:t>
            </w:r>
            <w:r w:rsidRPr="005B7D3A">
              <w:t>ssessment (complete as appropriate)</w:t>
            </w:r>
          </w:p>
        </w:tc>
      </w:tr>
      <w:tr w:rsidR="00346CAC" w:rsidRPr="005B7D3A" w14:paraId="1F7D1D20" w14:textId="77777777">
        <w:tc>
          <w:tcPr>
            <w:tcW w:w="10536" w:type="dxa"/>
          </w:tcPr>
          <w:p w14:paraId="46110986" w14:textId="77777777" w:rsidR="00346CAC" w:rsidRPr="005B7D3A" w:rsidRDefault="00346CAC">
            <w:pPr>
              <w:pStyle w:val="MHHSBody"/>
              <w:rPr>
                <w:b/>
                <w:bCs/>
                <w:color w:val="041425" w:themeColor="text1"/>
                <w:u w:val="single"/>
              </w:rPr>
            </w:pPr>
            <w:r w:rsidRPr="005B7D3A">
              <w:rPr>
                <w:b/>
                <w:bCs/>
                <w:color w:val="041425" w:themeColor="text1"/>
                <w:u w:val="single"/>
              </w:rPr>
              <w:t>Effect on benefits</w:t>
            </w:r>
            <w:r>
              <w:rPr>
                <w:b/>
                <w:bCs/>
                <w:color w:val="041425" w:themeColor="text1"/>
                <w:u w:val="single"/>
              </w:rPr>
              <w:t xml:space="preserve"> </w:t>
            </w:r>
          </w:p>
          <w:p w14:paraId="16A73C5D" w14:textId="77777777" w:rsidR="00346CAC" w:rsidRPr="00F22CDE" w:rsidRDefault="00346CAC">
            <w:pPr>
              <w:pStyle w:val="MHHSBody"/>
              <w:rPr>
                <w:rFonts w:cstheme="minorHAnsi"/>
                <w:color w:val="041425" w:themeColor="text1"/>
                <w:szCs w:val="20"/>
              </w:rPr>
            </w:pPr>
            <w:r w:rsidRPr="00F22CDE">
              <w:rPr>
                <w:rFonts w:cstheme="minorHAnsi"/>
                <w:color w:val="041425" w:themeColor="text1"/>
                <w:szCs w:val="20"/>
              </w:rPr>
              <w:t xml:space="preserve">Whilst the impact on benefits is that they will be realised later than in the original </w:t>
            </w:r>
            <w:r>
              <w:rPr>
                <w:rFonts w:cstheme="minorHAnsi"/>
                <w:color w:val="041425" w:themeColor="text1"/>
                <w:szCs w:val="20"/>
              </w:rPr>
              <w:t>MHHS</w:t>
            </w:r>
            <w:r w:rsidRPr="00F22CDE">
              <w:rPr>
                <w:rFonts w:cstheme="minorHAnsi"/>
                <w:color w:val="041425" w:themeColor="text1"/>
                <w:szCs w:val="20"/>
              </w:rPr>
              <w:t xml:space="preserve"> Transition Timetable, that is no longer a credible timetable knowing what we do now in the Programme </w:t>
            </w:r>
            <w:r>
              <w:rPr>
                <w:rFonts w:cstheme="minorHAnsi"/>
                <w:color w:val="041425" w:themeColor="text1"/>
                <w:szCs w:val="20"/>
              </w:rPr>
              <w:t xml:space="preserve">– </w:t>
            </w:r>
            <w:r w:rsidRPr="00F22CDE">
              <w:rPr>
                <w:rFonts w:cstheme="minorHAnsi"/>
                <w:color w:val="041425" w:themeColor="text1"/>
                <w:szCs w:val="20"/>
              </w:rPr>
              <w:t xml:space="preserve">therefore it is not a credible comparison.  The plan set out in this CR is a credible delivery plan with an implementation approach that encourages the fastest delivery, therefore the re-plan facilitates the earliest realisation of benefits with increased certainty of </w:t>
            </w:r>
            <w:proofErr w:type="gramStart"/>
            <w:r w:rsidRPr="00F22CDE">
              <w:rPr>
                <w:rFonts w:cstheme="minorHAnsi"/>
                <w:color w:val="041425" w:themeColor="text1"/>
                <w:szCs w:val="20"/>
              </w:rPr>
              <w:t>delivery as a whole</w:t>
            </w:r>
            <w:proofErr w:type="gramEnd"/>
            <w:r w:rsidRPr="00F22CDE">
              <w:rPr>
                <w:rFonts w:cstheme="minorHAnsi"/>
                <w:color w:val="041425" w:themeColor="text1"/>
                <w:szCs w:val="20"/>
              </w:rPr>
              <w:t>.</w:t>
            </w:r>
          </w:p>
          <w:p w14:paraId="28C377BB" w14:textId="77777777" w:rsidR="00346CAC" w:rsidRPr="00F22CDE" w:rsidRDefault="00346CAC">
            <w:pPr>
              <w:pStyle w:val="MHHSBody"/>
              <w:rPr>
                <w:rFonts w:cstheme="minorHAnsi"/>
                <w:color w:val="041425" w:themeColor="text1"/>
                <w:szCs w:val="20"/>
              </w:rPr>
            </w:pPr>
            <w:r w:rsidRPr="00F22CDE">
              <w:rPr>
                <w:rFonts w:cstheme="minorHAnsi"/>
                <w:color w:val="041425" w:themeColor="text1"/>
                <w:szCs w:val="20"/>
              </w:rPr>
              <w:t>There is no material impact on the benefits themselves as the Programme will deliver the TOM and the associated benefits, as set out in the Programme Benefits Realisation Plan, approved at PSG.</w:t>
            </w:r>
          </w:p>
          <w:p w14:paraId="6DD50065" w14:textId="77777777" w:rsidR="00346CAC" w:rsidRPr="007B7230" w:rsidRDefault="00346CAC">
            <w:pPr>
              <w:pStyle w:val="MHHSBody"/>
              <w:rPr>
                <w:rFonts w:cstheme="minorHAnsi"/>
                <w:i/>
                <w:iCs/>
                <w:color w:val="041425" w:themeColor="text1"/>
                <w:szCs w:val="20"/>
              </w:rPr>
            </w:pPr>
          </w:p>
        </w:tc>
      </w:tr>
      <w:tr w:rsidR="00346CAC" w:rsidRPr="005B7D3A" w14:paraId="488AE9D6" w14:textId="77777777">
        <w:tc>
          <w:tcPr>
            <w:tcW w:w="10536" w:type="dxa"/>
            <w:shd w:val="clear" w:color="auto" w:fill="F2F2F2" w:themeFill="background2" w:themeFillShade="F2"/>
          </w:tcPr>
          <w:p w14:paraId="1DD326F9" w14:textId="77777777" w:rsidR="00346CAC" w:rsidRPr="005B7D3A" w:rsidRDefault="00346CAC">
            <w:pPr>
              <w:pStyle w:val="MHHSBody"/>
              <w:rPr>
                <w:rFonts w:cstheme="minorHAnsi"/>
                <w:i/>
                <w:iCs/>
                <w:color w:val="5161FC" w:themeColor="accent1"/>
                <w:szCs w:val="20"/>
              </w:rPr>
            </w:pPr>
            <w:r w:rsidRPr="00371289">
              <w:rPr>
                <w:i/>
                <w:iCs/>
                <w:color w:val="FF0000"/>
              </w:rPr>
              <w:t>&lt;Delete as appropriate&gt;:</w:t>
            </w:r>
            <w:r w:rsidRPr="00371289">
              <w:rPr>
                <w:b/>
                <w:bCs/>
                <w:color w:val="FF0000"/>
              </w:rPr>
              <w:t xml:space="preserve"> </w:t>
            </w:r>
            <w:r w:rsidRPr="005B7D3A">
              <w:rPr>
                <w:b/>
                <w:color w:val="041425" w:themeColor="text1"/>
              </w:rPr>
              <w:t xml:space="preserve">Agree     Disagree     </w:t>
            </w:r>
            <w:r>
              <w:rPr>
                <w:b/>
                <w:color w:val="041425" w:themeColor="text1"/>
              </w:rPr>
              <w:t>Abstain</w:t>
            </w:r>
          </w:p>
        </w:tc>
      </w:tr>
      <w:tr w:rsidR="00346CAC" w:rsidRPr="005B7D3A" w14:paraId="13ED3A9B" w14:textId="77777777">
        <w:tc>
          <w:tcPr>
            <w:tcW w:w="10536" w:type="dxa"/>
            <w:shd w:val="clear" w:color="auto" w:fill="FFFFFF" w:themeFill="background2"/>
          </w:tcPr>
          <w:p w14:paraId="1439863E" w14:textId="77777777" w:rsidR="00346CAC" w:rsidRPr="007537C6" w:rsidRDefault="00346CAC">
            <w:pPr>
              <w:pStyle w:val="MHHSBody"/>
              <w:rPr>
                <w:rFonts w:cstheme="minorHAnsi"/>
                <w:i/>
                <w:iCs/>
                <w:color w:val="FF0000"/>
                <w:szCs w:val="20"/>
              </w:rPr>
            </w:pPr>
            <w:r w:rsidRPr="007537C6">
              <w:rPr>
                <w:rFonts w:cstheme="minorHAnsi"/>
                <w:i/>
                <w:iCs/>
                <w:color w:val="FF0000"/>
                <w:szCs w:val="20"/>
              </w:rPr>
              <w:t xml:space="preserve">Impact Assessment respondents to </w:t>
            </w:r>
            <w:r w:rsidRPr="007537C6">
              <w:rPr>
                <w:rFonts w:cstheme="minorHAnsi"/>
                <w:i/>
                <w:iCs/>
                <w:color w:val="FF0000"/>
                <w:szCs w:val="20"/>
                <w:lang w:val="en-US"/>
              </w:rPr>
              <w:t xml:space="preserve">add supporting commentary to support their selection. Where possible, </w:t>
            </w:r>
            <w:r w:rsidRPr="007537C6">
              <w:rPr>
                <w:rFonts w:cstheme="minorHAnsi"/>
                <w:i/>
                <w:iCs/>
                <w:color w:val="FF0000"/>
                <w:szCs w:val="20"/>
              </w:rPr>
              <w:t>Impact Assessment respondents to identify and describe any further impacts.</w:t>
            </w:r>
          </w:p>
          <w:p w14:paraId="7DDFC7A5" w14:textId="77777777" w:rsidR="00346CAC" w:rsidRPr="00484B40" w:rsidRDefault="00346CAC">
            <w:pPr>
              <w:pStyle w:val="MHHSBody"/>
              <w:rPr>
                <w:i/>
                <w:iCs/>
                <w:color w:val="FF0000"/>
              </w:rPr>
            </w:pPr>
            <w:r w:rsidRPr="00484B40">
              <w:rPr>
                <w:i/>
                <w:iCs/>
                <w:color w:val="FF0000"/>
              </w:rPr>
              <w:t xml:space="preserve">Impact Assessment respondents should consider and provide detail of any additional effect </w:t>
            </w:r>
            <w:proofErr w:type="gramStart"/>
            <w:r w:rsidRPr="00484B40">
              <w:rPr>
                <w:i/>
                <w:iCs/>
                <w:color w:val="FF0000"/>
              </w:rPr>
              <w:t>e.g.</w:t>
            </w:r>
            <w:proofErr w:type="gramEnd"/>
            <w:r w:rsidRPr="00484B40">
              <w:rPr>
                <w:i/>
                <w:iCs/>
                <w:color w:val="FF0000"/>
              </w:rPr>
              <w:t xml:space="preserve"> whether there will be an impact on when a benefit will be realised; who will realise the benefit; the extent to which the benefit will be realised. </w:t>
            </w:r>
          </w:p>
          <w:p w14:paraId="0CFAFDF4" w14:textId="77777777" w:rsidR="00346CAC" w:rsidRPr="00D2357E" w:rsidRDefault="00346CAC">
            <w:pPr>
              <w:pStyle w:val="MHHSBody"/>
              <w:rPr>
                <w:i/>
                <w:iCs/>
                <w:color w:val="5161FC" w:themeColor="accent1"/>
              </w:rPr>
            </w:pPr>
            <w:r w:rsidRPr="00484B40">
              <w:rPr>
                <w:i/>
                <w:iCs/>
                <w:color w:val="FF0000"/>
              </w:rPr>
              <w:t xml:space="preserve">Where possible, contextual information should be included </w:t>
            </w:r>
            <w:proofErr w:type="gramStart"/>
            <w:r w:rsidRPr="00484B40">
              <w:rPr>
                <w:i/>
                <w:iCs/>
                <w:color w:val="FF0000"/>
              </w:rPr>
              <w:t>e.g.</w:t>
            </w:r>
            <w:proofErr w:type="gramEnd"/>
            <w:r w:rsidRPr="00484B40">
              <w:rPr>
                <w:i/>
                <w:iCs/>
                <w:color w:val="FF0000"/>
              </w:rPr>
              <w:t xml:space="preserve"> the benefit will be delayed by X weeks; the change means Y population will also realise the benefit.</w:t>
            </w:r>
          </w:p>
        </w:tc>
      </w:tr>
      <w:tr w:rsidR="00346CAC" w:rsidRPr="005B7D3A" w14:paraId="2D5BCD04" w14:textId="77777777">
        <w:tc>
          <w:tcPr>
            <w:tcW w:w="10536" w:type="dxa"/>
          </w:tcPr>
          <w:p w14:paraId="0EEE124C" w14:textId="77777777" w:rsidR="00346CAC" w:rsidRPr="003D0071" w:rsidRDefault="00346CAC">
            <w:pPr>
              <w:pStyle w:val="MHHSBody"/>
              <w:rPr>
                <w:b/>
                <w:bCs/>
                <w:color w:val="FF0000"/>
                <w:u w:val="single"/>
              </w:rPr>
            </w:pPr>
            <w:r w:rsidRPr="005B7D3A">
              <w:rPr>
                <w:b/>
                <w:bCs/>
                <w:color w:val="041425" w:themeColor="text1"/>
                <w:u w:val="single"/>
              </w:rPr>
              <w:t>Effect on consumers</w:t>
            </w:r>
            <w:r>
              <w:rPr>
                <w:b/>
                <w:bCs/>
                <w:color w:val="041425" w:themeColor="text1"/>
                <w:u w:val="single"/>
              </w:rPr>
              <w:t xml:space="preserve">  </w:t>
            </w:r>
          </w:p>
          <w:p w14:paraId="5E4093BF" w14:textId="318441EF" w:rsidR="00346CAC" w:rsidRPr="00F22CDE" w:rsidRDefault="00346CAC">
            <w:pPr>
              <w:pStyle w:val="MHHSBody"/>
              <w:rPr>
                <w:color w:val="041425" w:themeColor="text1"/>
              </w:rPr>
            </w:pPr>
            <w:r w:rsidRPr="79B6DEA1">
              <w:rPr>
                <w:color w:val="041425" w:themeColor="text2"/>
              </w:rPr>
              <w:t>The benefits of MHHS to consumers will be realised as per the Effect on Benefits section above.</w:t>
            </w:r>
          </w:p>
          <w:p w14:paraId="6E70F1AE" w14:textId="77777777" w:rsidR="00346CAC" w:rsidRPr="00F22CDE" w:rsidRDefault="00346CAC">
            <w:pPr>
              <w:pStyle w:val="MHHSBody"/>
              <w:rPr>
                <w:rFonts w:cstheme="minorHAnsi"/>
                <w:color w:val="041425" w:themeColor="text1"/>
                <w:szCs w:val="20"/>
              </w:rPr>
            </w:pPr>
            <w:r w:rsidRPr="00F22CDE">
              <w:rPr>
                <w:rFonts w:cstheme="minorHAnsi"/>
                <w:color w:val="041425" w:themeColor="text1"/>
                <w:szCs w:val="20"/>
              </w:rPr>
              <w:t xml:space="preserve">Reflecting the reverse migration process, per the PSG decision in </w:t>
            </w:r>
            <w:r>
              <w:rPr>
                <w:rFonts w:cstheme="minorHAnsi"/>
                <w:color w:val="041425" w:themeColor="text1"/>
                <w:szCs w:val="20"/>
              </w:rPr>
              <w:t xml:space="preserve">December </w:t>
            </w:r>
            <w:r w:rsidRPr="00F22CDE">
              <w:rPr>
                <w:rFonts w:cstheme="minorHAnsi"/>
                <w:color w:val="041425" w:themeColor="text1"/>
                <w:szCs w:val="20"/>
              </w:rPr>
              <w:t>2022, will ensure that consumer choice is not compromised for the period between M11 &amp; M14 when not all suppliers will be qualified and operating in the new MHHS arrangements.</w:t>
            </w:r>
          </w:p>
          <w:p w14:paraId="7DF4A49B" w14:textId="5F499EF3" w:rsidR="00346CAC" w:rsidRPr="007764F1" w:rsidRDefault="00346CAC">
            <w:pPr>
              <w:pStyle w:val="MHHSBody"/>
              <w:rPr>
                <w:rFonts w:cstheme="minorHAnsi"/>
                <w:color w:val="041425" w:themeColor="text1"/>
                <w:szCs w:val="20"/>
              </w:rPr>
            </w:pPr>
            <w:r w:rsidRPr="005B7D3A">
              <w:rPr>
                <w:color w:val="041425" w:themeColor="text1"/>
              </w:rPr>
              <w:fldChar w:fldCharType="begin">
                <w:ffData>
                  <w:name w:val="Text51"/>
                  <w:enabled/>
                  <w:calcOnExit w:val="0"/>
                  <w:textInput/>
                </w:ffData>
              </w:fldChar>
            </w:r>
            <w:bookmarkStart w:id="6" w:name="Text51"/>
            <w:r w:rsidRPr="005B7D3A">
              <w:rPr>
                <w:color w:val="041425" w:themeColor="text1"/>
              </w:rPr>
              <w:instrText xml:space="preserve"> FORMTEXT </w:instrText>
            </w:r>
            <w:r w:rsidR="00040D89">
              <w:rPr>
                <w:color w:val="041425" w:themeColor="text1"/>
              </w:rPr>
            </w:r>
            <w:r w:rsidR="00040D89">
              <w:rPr>
                <w:color w:val="041425" w:themeColor="text1"/>
              </w:rPr>
              <w:fldChar w:fldCharType="separate"/>
            </w:r>
            <w:r w:rsidRPr="005B7D3A">
              <w:rPr>
                <w:color w:val="041425" w:themeColor="text1"/>
              </w:rPr>
              <w:fldChar w:fldCharType="end"/>
            </w:r>
            <w:bookmarkEnd w:id="6"/>
          </w:p>
        </w:tc>
      </w:tr>
      <w:tr w:rsidR="00346CAC" w:rsidRPr="005B7D3A" w14:paraId="3FA002C9" w14:textId="77777777">
        <w:tc>
          <w:tcPr>
            <w:tcW w:w="10536" w:type="dxa"/>
            <w:shd w:val="clear" w:color="auto" w:fill="F2F2F2" w:themeFill="background2" w:themeFillShade="F2"/>
          </w:tcPr>
          <w:p w14:paraId="35D4CBED" w14:textId="77777777" w:rsidR="00346CAC" w:rsidRPr="005B7D3A" w:rsidRDefault="00346CAC">
            <w:pPr>
              <w:pStyle w:val="MHHSBody"/>
              <w:rPr>
                <w:rFonts w:cstheme="minorHAnsi"/>
                <w:i/>
                <w:iCs/>
                <w:color w:val="5161FC" w:themeColor="accent1"/>
                <w:szCs w:val="20"/>
              </w:rPr>
            </w:pPr>
            <w:r w:rsidRPr="00371289">
              <w:rPr>
                <w:i/>
                <w:iCs/>
                <w:color w:val="FF0000"/>
              </w:rPr>
              <w:t>&lt;Delete as appropriate&gt;:</w:t>
            </w:r>
            <w:r w:rsidRPr="00371289">
              <w:rPr>
                <w:b/>
                <w:bCs/>
                <w:color w:val="FF0000"/>
              </w:rPr>
              <w:t xml:space="preserve"> </w:t>
            </w:r>
            <w:r w:rsidRPr="005B7D3A">
              <w:rPr>
                <w:b/>
                <w:color w:val="041425" w:themeColor="text1"/>
              </w:rPr>
              <w:t xml:space="preserve">Agree     Disagree     </w:t>
            </w:r>
            <w:r>
              <w:rPr>
                <w:b/>
                <w:color w:val="041425" w:themeColor="text1"/>
              </w:rPr>
              <w:t>Abstain</w:t>
            </w:r>
          </w:p>
        </w:tc>
      </w:tr>
      <w:tr w:rsidR="00346CAC" w:rsidRPr="005B7D3A" w14:paraId="0A6AE2EF" w14:textId="77777777">
        <w:tc>
          <w:tcPr>
            <w:tcW w:w="10536" w:type="dxa"/>
          </w:tcPr>
          <w:p w14:paraId="7897C1FE" w14:textId="77777777" w:rsidR="00346CAC" w:rsidRPr="007537C6" w:rsidRDefault="00346CAC">
            <w:pPr>
              <w:pStyle w:val="MHHSBody"/>
              <w:rPr>
                <w:rFonts w:cstheme="minorHAnsi"/>
                <w:i/>
                <w:iCs/>
                <w:color w:val="FF0000"/>
                <w:szCs w:val="20"/>
              </w:rPr>
            </w:pPr>
            <w:r w:rsidRPr="007537C6">
              <w:rPr>
                <w:rFonts w:cstheme="minorHAnsi"/>
                <w:i/>
                <w:iCs/>
                <w:color w:val="FF0000"/>
                <w:szCs w:val="20"/>
              </w:rPr>
              <w:t xml:space="preserve">Impact Assessment respondents to </w:t>
            </w:r>
            <w:r w:rsidRPr="007537C6">
              <w:rPr>
                <w:rFonts w:cstheme="minorHAnsi"/>
                <w:i/>
                <w:iCs/>
                <w:color w:val="FF0000"/>
                <w:szCs w:val="20"/>
                <w:lang w:val="en-US"/>
              </w:rPr>
              <w:t xml:space="preserve">add supporting commentary to support their selection. Where possible, </w:t>
            </w:r>
            <w:r w:rsidRPr="007537C6">
              <w:rPr>
                <w:rFonts w:cstheme="minorHAnsi"/>
                <w:i/>
                <w:iCs/>
                <w:color w:val="FF0000"/>
                <w:szCs w:val="20"/>
              </w:rPr>
              <w:t>Impact Assessment respondents to identify and describe any further impacts.</w:t>
            </w:r>
          </w:p>
          <w:p w14:paraId="70FA1978" w14:textId="77777777" w:rsidR="00346CAC" w:rsidRPr="006A0471" w:rsidRDefault="00346CAC">
            <w:pPr>
              <w:pStyle w:val="MHHSBody"/>
              <w:rPr>
                <w:rFonts w:cstheme="minorHAnsi"/>
                <w:i/>
                <w:iCs/>
                <w:color w:val="FF0000"/>
                <w:szCs w:val="20"/>
              </w:rPr>
            </w:pPr>
            <w:r w:rsidRPr="006A0471">
              <w:rPr>
                <w:rFonts w:cstheme="minorHAnsi"/>
                <w:i/>
                <w:iCs/>
                <w:color w:val="FF0000"/>
                <w:szCs w:val="20"/>
              </w:rPr>
              <w:t xml:space="preserve">Impact Assessment respondents should consider and provide detail of any additional effect </w:t>
            </w:r>
            <w:proofErr w:type="gramStart"/>
            <w:r w:rsidRPr="006A0471">
              <w:rPr>
                <w:rFonts w:cstheme="minorHAnsi"/>
                <w:i/>
                <w:iCs/>
                <w:color w:val="FF0000"/>
                <w:szCs w:val="20"/>
              </w:rPr>
              <w:t>e.g.</w:t>
            </w:r>
            <w:proofErr w:type="gramEnd"/>
            <w:r w:rsidRPr="006A0471">
              <w:rPr>
                <w:rFonts w:cstheme="minorHAnsi"/>
                <w:i/>
                <w:iCs/>
                <w:color w:val="FF0000"/>
                <w:szCs w:val="20"/>
              </w:rPr>
              <w:t xml:space="preserve"> whether there will be an impact on service delivery to consumers; will there be a cost impact to consumers; will there be a choice impact to consumers? </w:t>
            </w:r>
          </w:p>
          <w:p w14:paraId="45AFF586" w14:textId="77777777" w:rsidR="00346CAC" w:rsidRPr="00AB196D" w:rsidRDefault="00346CAC">
            <w:pPr>
              <w:pStyle w:val="MHHSBody"/>
              <w:rPr>
                <w:i/>
                <w:iCs/>
                <w:color w:val="FF0000"/>
              </w:rPr>
            </w:pPr>
            <w:r w:rsidRPr="006A0471">
              <w:rPr>
                <w:rFonts w:cstheme="minorHAnsi"/>
                <w:i/>
                <w:iCs/>
                <w:color w:val="FF0000"/>
                <w:szCs w:val="20"/>
              </w:rPr>
              <w:t xml:space="preserve">Where possible, contextual information should be included </w:t>
            </w:r>
            <w:proofErr w:type="gramStart"/>
            <w:r w:rsidRPr="006A0471">
              <w:rPr>
                <w:rFonts w:cstheme="minorHAnsi"/>
                <w:i/>
                <w:iCs/>
                <w:color w:val="FF0000"/>
                <w:szCs w:val="20"/>
              </w:rPr>
              <w:t>e.g.</w:t>
            </w:r>
            <w:proofErr w:type="gramEnd"/>
            <w:r w:rsidRPr="006A0471">
              <w:rPr>
                <w:rFonts w:cstheme="minorHAnsi"/>
                <w:i/>
                <w:iCs/>
                <w:color w:val="FF0000"/>
                <w:szCs w:val="20"/>
              </w:rPr>
              <w:t xml:space="preserve"> what is the scale of the effect? Will the effect be permanent?</w:t>
            </w:r>
          </w:p>
        </w:tc>
      </w:tr>
      <w:tr w:rsidR="00346CAC" w:rsidRPr="005B7D3A" w14:paraId="79930749" w14:textId="77777777">
        <w:tc>
          <w:tcPr>
            <w:tcW w:w="10536" w:type="dxa"/>
          </w:tcPr>
          <w:p w14:paraId="4190A8B7" w14:textId="77777777" w:rsidR="00346CAC" w:rsidRPr="003D0071" w:rsidRDefault="00346CAC">
            <w:pPr>
              <w:pStyle w:val="MHHSBody"/>
              <w:rPr>
                <w:b/>
                <w:bCs/>
                <w:color w:val="FF0000"/>
                <w:u w:val="single"/>
              </w:rPr>
            </w:pPr>
            <w:r w:rsidRPr="005B7D3A">
              <w:rPr>
                <w:b/>
                <w:bCs/>
                <w:color w:val="041425" w:themeColor="text1"/>
                <w:u w:val="single"/>
              </w:rPr>
              <w:t>Effect on schedule</w:t>
            </w:r>
            <w:r>
              <w:rPr>
                <w:b/>
                <w:bCs/>
                <w:color w:val="041425" w:themeColor="text1"/>
                <w:u w:val="single"/>
              </w:rPr>
              <w:t xml:space="preserve">  </w:t>
            </w:r>
          </w:p>
          <w:p w14:paraId="65A54FAB" w14:textId="77777777" w:rsidR="00346CAC" w:rsidRPr="00F22CDE" w:rsidRDefault="00346CAC">
            <w:pPr>
              <w:pStyle w:val="MHHSBody"/>
              <w:rPr>
                <w:rFonts w:cstheme="minorHAnsi"/>
                <w:color w:val="041425" w:themeColor="text1"/>
                <w:szCs w:val="20"/>
              </w:rPr>
            </w:pPr>
            <w:r w:rsidRPr="00F22CDE">
              <w:rPr>
                <w:rFonts w:cstheme="minorHAnsi"/>
                <w:color w:val="041425" w:themeColor="text1"/>
                <w:szCs w:val="20"/>
              </w:rPr>
              <w:t xml:space="preserve">The revised timescales are set out in the Table A-1 setting out the impact </w:t>
            </w:r>
            <w:r w:rsidRPr="00546DFE">
              <w:rPr>
                <w:rFonts w:cstheme="minorHAnsi"/>
                <w:color w:val="041425" w:themeColor="text1"/>
                <w:szCs w:val="20"/>
              </w:rPr>
              <w:t>on Tier 1 milestones</w:t>
            </w:r>
            <w:r w:rsidRPr="00F22CDE">
              <w:rPr>
                <w:rFonts w:cstheme="minorHAnsi"/>
                <w:color w:val="041425" w:themeColor="text1"/>
                <w:szCs w:val="20"/>
              </w:rPr>
              <w:t xml:space="preserve">.  The range of dates bounded by M10-M10* and M16-M16* </w:t>
            </w:r>
            <w:r>
              <w:rPr>
                <w:rFonts w:cstheme="minorHAnsi"/>
                <w:color w:val="041425" w:themeColor="text1"/>
                <w:szCs w:val="20"/>
              </w:rPr>
              <w:t xml:space="preserve">milestones </w:t>
            </w:r>
            <w:r w:rsidRPr="00F22CDE">
              <w:rPr>
                <w:rFonts w:cstheme="minorHAnsi"/>
                <w:color w:val="041425" w:themeColor="text1"/>
                <w:szCs w:val="20"/>
              </w:rPr>
              <w:t>reasonably represent the risk and uncertainty in planning assumptions at this stage in the programme.  Further CR</w:t>
            </w:r>
            <w:r>
              <w:rPr>
                <w:rFonts w:cstheme="minorHAnsi"/>
                <w:color w:val="041425" w:themeColor="text1"/>
                <w:szCs w:val="20"/>
              </w:rPr>
              <w:t>s</w:t>
            </w:r>
            <w:r w:rsidRPr="00F22CDE">
              <w:rPr>
                <w:rFonts w:cstheme="minorHAnsi"/>
                <w:color w:val="041425" w:themeColor="text1"/>
                <w:szCs w:val="20"/>
              </w:rPr>
              <w:t xml:space="preserve"> </w:t>
            </w:r>
            <w:r>
              <w:rPr>
                <w:rFonts w:cstheme="minorHAnsi"/>
                <w:color w:val="041425" w:themeColor="text1"/>
                <w:szCs w:val="20"/>
              </w:rPr>
              <w:t>may</w:t>
            </w:r>
            <w:r w:rsidRPr="00F22CDE">
              <w:rPr>
                <w:rFonts w:cstheme="minorHAnsi"/>
                <w:color w:val="041425" w:themeColor="text1"/>
                <w:szCs w:val="20"/>
              </w:rPr>
              <w:t xml:space="preserve"> be needed potentially in the near-term should certain risks materialise</w:t>
            </w:r>
            <w:r>
              <w:rPr>
                <w:rFonts w:cstheme="minorHAnsi"/>
                <w:color w:val="041425" w:themeColor="text1"/>
                <w:szCs w:val="20"/>
              </w:rPr>
              <w:t>,</w:t>
            </w:r>
            <w:r w:rsidRPr="00F22CDE">
              <w:rPr>
                <w:rFonts w:cstheme="minorHAnsi"/>
                <w:color w:val="041425" w:themeColor="text1"/>
                <w:szCs w:val="20"/>
              </w:rPr>
              <w:t xml:space="preserve"> particularly with respect to</w:t>
            </w:r>
            <w:r>
              <w:rPr>
                <w:rFonts w:cstheme="minorHAnsi"/>
                <w:color w:val="041425" w:themeColor="text1"/>
                <w:szCs w:val="20"/>
              </w:rPr>
              <w:t xml:space="preserve"> the impacts of design related decisions and in-flight CRs on </w:t>
            </w:r>
            <w:r w:rsidRPr="00F22CDE">
              <w:rPr>
                <w:rFonts w:cstheme="minorHAnsi"/>
                <w:color w:val="041425" w:themeColor="text1"/>
                <w:szCs w:val="20"/>
              </w:rPr>
              <w:t>SIT testing activities.</w:t>
            </w:r>
          </w:p>
          <w:p w14:paraId="11EE2F23" w14:textId="77777777" w:rsidR="00346CAC" w:rsidRPr="005B7D3A" w:rsidRDefault="00346CAC">
            <w:pPr>
              <w:pStyle w:val="MHHSBody"/>
              <w:rPr>
                <w:color w:val="041425" w:themeColor="text1"/>
                <w:u w:val="single"/>
              </w:rPr>
            </w:pPr>
          </w:p>
        </w:tc>
      </w:tr>
      <w:tr w:rsidR="00346CAC" w:rsidRPr="005B7D3A" w14:paraId="395B6270" w14:textId="77777777">
        <w:tc>
          <w:tcPr>
            <w:tcW w:w="10536" w:type="dxa"/>
            <w:shd w:val="clear" w:color="auto" w:fill="F2F2F2" w:themeFill="background2" w:themeFillShade="F2"/>
          </w:tcPr>
          <w:p w14:paraId="188B76DB" w14:textId="77777777" w:rsidR="00346CAC" w:rsidRPr="005B7D3A" w:rsidRDefault="00346CAC">
            <w:pPr>
              <w:pStyle w:val="MHHSBody"/>
              <w:rPr>
                <w:rFonts w:cstheme="minorHAnsi"/>
                <w:i/>
                <w:color w:val="041425" w:themeColor="text1"/>
                <w:szCs w:val="20"/>
              </w:rPr>
            </w:pPr>
            <w:r w:rsidRPr="00371289">
              <w:rPr>
                <w:i/>
                <w:iCs/>
                <w:color w:val="FF0000"/>
              </w:rPr>
              <w:t>&lt;Delete as appropriate&gt;:</w:t>
            </w:r>
            <w:r w:rsidRPr="00371289">
              <w:rPr>
                <w:b/>
                <w:bCs/>
                <w:color w:val="FF0000"/>
              </w:rPr>
              <w:t xml:space="preserve"> </w:t>
            </w:r>
            <w:r w:rsidRPr="005B7D3A">
              <w:rPr>
                <w:b/>
                <w:color w:val="041425" w:themeColor="text1"/>
              </w:rPr>
              <w:t xml:space="preserve">Agree     Disagree     </w:t>
            </w:r>
            <w:r>
              <w:rPr>
                <w:b/>
                <w:color w:val="041425" w:themeColor="text1"/>
              </w:rPr>
              <w:t>Abstain</w:t>
            </w:r>
          </w:p>
        </w:tc>
      </w:tr>
      <w:tr w:rsidR="00346CAC" w:rsidRPr="005B7D3A" w14:paraId="4162242C" w14:textId="77777777">
        <w:tc>
          <w:tcPr>
            <w:tcW w:w="10536" w:type="dxa"/>
            <w:shd w:val="clear" w:color="auto" w:fill="FFFFFF" w:themeFill="background2"/>
          </w:tcPr>
          <w:p w14:paraId="01DC22FB" w14:textId="77777777" w:rsidR="00346CAC" w:rsidRPr="007537C6" w:rsidRDefault="00346CAC">
            <w:pPr>
              <w:pStyle w:val="MHHSBody"/>
              <w:shd w:val="clear" w:color="auto" w:fill="FFFFFF" w:themeFill="background1"/>
              <w:rPr>
                <w:rFonts w:cstheme="minorHAnsi"/>
                <w:i/>
                <w:iCs/>
                <w:color w:val="FF0000"/>
                <w:szCs w:val="20"/>
              </w:rPr>
            </w:pPr>
            <w:r w:rsidRPr="007537C6">
              <w:rPr>
                <w:rFonts w:cstheme="minorHAnsi"/>
                <w:i/>
                <w:iCs/>
                <w:color w:val="FF0000"/>
                <w:szCs w:val="20"/>
              </w:rPr>
              <w:t xml:space="preserve">Impact Assessment respondents to </w:t>
            </w:r>
            <w:r w:rsidRPr="007537C6">
              <w:rPr>
                <w:rFonts w:cstheme="minorHAnsi"/>
                <w:i/>
                <w:iCs/>
                <w:color w:val="FF0000"/>
                <w:szCs w:val="20"/>
                <w:lang w:val="en-US"/>
              </w:rPr>
              <w:t xml:space="preserve">add supporting commentary to support their selection. Where possible, </w:t>
            </w:r>
            <w:r w:rsidRPr="007537C6">
              <w:rPr>
                <w:rFonts w:cstheme="minorHAnsi"/>
                <w:i/>
                <w:iCs/>
                <w:color w:val="FF0000"/>
                <w:szCs w:val="20"/>
              </w:rPr>
              <w:t>Impact Assessment respondents to identify and describe any further impacts.</w:t>
            </w:r>
          </w:p>
          <w:p w14:paraId="7536A4D0" w14:textId="77777777" w:rsidR="00346CAC" w:rsidRPr="006A0471" w:rsidRDefault="00346CAC">
            <w:pPr>
              <w:pStyle w:val="MHHSBody"/>
              <w:rPr>
                <w:rFonts w:cstheme="minorHAnsi"/>
                <w:i/>
                <w:iCs/>
                <w:color w:val="FF0000"/>
                <w:szCs w:val="20"/>
              </w:rPr>
            </w:pPr>
            <w:r w:rsidRPr="006A0471">
              <w:rPr>
                <w:rFonts w:cstheme="minorHAnsi"/>
                <w:i/>
                <w:iCs/>
                <w:color w:val="FF0000"/>
                <w:szCs w:val="20"/>
              </w:rPr>
              <w:t xml:space="preserve">Impact Assessment respondents should consider and provide detail of any additional effect </w:t>
            </w:r>
            <w:proofErr w:type="gramStart"/>
            <w:r w:rsidRPr="006A0471">
              <w:rPr>
                <w:rFonts w:cstheme="minorHAnsi"/>
                <w:i/>
                <w:iCs/>
                <w:color w:val="FF0000"/>
                <w:szCs w:val="20"/>
              </w:rPr>
              <w:t>e.g.</w:t>
            </w:r>
            <w:proofErr w:type="gramEnd"/>
            <w:r w:rsidRPr="006A0471">
              <w:rPr>
                <w:rFonts w:cstheme="minorHAnsi"/>
                <w:i/>
                <w:iCs/>
                <w:color w:val="FF0000"/>
                <w:szCs w:val="20"/>
              </w:rPr>
              <w:t xml:space="preserve"> will the schedule/milestones be directly impacted; will the schedule/milestones be indirectly impacted. </w:t>
            </w:r>
          </w:p>
          <w:p w14:paraId="4C5DB128" w14:textId="77777777" w:rsidR="00346CAC" w:rsidRPr="005B7D3A" w:rsidRDefault="00346CAC">
            <w:pPr>
              <w:pStyle w:val="MHHSBody"/>
              <w:rPr>
                <w:i/>
                <w:iCs/>
                <w:color w:val="041425" w:themeColor="text1"/>
              </w:rPr>
            </w:pPr>
            <w:r w:rsidRPr="006A0471">
              <w:rPr>
                <w:rFonts w:cstheme="minorHAnsi"/>
                <w:i/>
                <w:iCs/>
                <w:color w:val="FF0000"/>
                <w:szCs w:val="20"/>
              </w:rPr>
              <w:t xml:space="preserve">Where possible, contextual information should be included </w:t>
            </w:r>
            <w:proofErr w:type="gramStart"/>
            <w:r w:rsidRPr="006A0471">
              <w:rPr>
                <w:rFonts w:cstheme="minorHAnsi"/>
                <w:i/>
                <w:iCs/>
                <w:color w:val="FF0000"/>
                <w:szCs w:val="20"/>
              </w:rPr>
              <w:t>e.g.</w:t>
            </w:r>
            <w:proofErr w:type="gramEnd"/>
            <w:r>
              <w:rPr>
                <w:rFonts w:cstheme="minorHAnsi"/>
                <w:i/>
                <w:iCs/>
                <w:color w:val="FF0000"/>
                <w:szCs w:val="20"/>
              </w:rPr>
              <w:t xml:space="preserve"> </w:t>
            </w:r>
            <w:r w:rsidRPr="006A0471">
              <w:rPr>
                <w:rFonts w:cstheme="minorHAnsi"/>
                <w:i/>
                <w:iCs/>
                <w:color w:val="FF0000"/>
                <w:szCs w:val="20"/>
              </w:rPr>
              <w:t>the change will delay the project by X days; the change will require additional resource to complete (though detail resource in resource section); the delay can/cannot be recovered by condensing Y activity.</w:t>
            </w:r>
          </w:p>
        </w:tc>
      </w:tr>
      <w:tr w:rsidR="00346CAC" w:rsidRPr="005B7D3A" w14:paraId="57D3744C" w14:textId="77777777">
        <w:tc>
          <w:tcPr>
            <w:tcW w:w="10536" w:type="dxa"/>
          </w:tcPr>
          <w:p w14:paraId="6D128140" w14:textId="77777777" w:rsidR="00346CAC" w:rsidRPr="003D0071" w:rsidRDefault="00346CAC">
            <w:pPr>
              <w:pStyle w:val="MHHSBody"/>
              <w:rPr>
                <w:b/>
                <w:bCs/>
                <w:color w:val="FF0000"/>
                <w:u w:val="single"/>
              </w:rPr>
            </w:pPr>
            <w:r w:rsidRPr="005B7D3A">
              <w:rPr>
                <w:b/>
                <w:bCs/>
                <w:color w:val="041425" w:themeColor="text1"/>
                <w:u w:val="single"/>
              </w:rPr>
              <w:t>Effect on costs</w:t>
            </w:r>
            <w:r>
              <w:rPr>
                <w:b/>
                <w:bCs/>
                <w:color w:val="041425" w:themeColor="text1"/>
                <w:u w:val="single"/>
              </w:rPr>
              <w:t xml:space="preserve">  </w:t>
            </w:r>
          </w:p>
          <w:p w14:paraId="79F56936" w14:textId="77777777" w:rsidR="00346CAC" w:rsidRDefault="00346CAC">
            <w:pPr>
              <w:pStyle w:val="MHHSBody"/>
              <w:rPr>
                <w:rFonts w:cstheme="minorHAnsi"/>
                <w:color w:val="041425" w:themeColor="text1"/>
                <w:szCs w:val="20"/>
              </w:rPr>
            </w:pPr>
            <w:r w:rsidRPr="00383993">
              <w:rPr>
                <w:rFonts w:cstheme="minorHAnsi"/>
                <w:color w:val="041425" w:themeColor="text1"/>
                <w:szCs w:val="20"/>
              </w:rPr>
              <w:t xml:space="preserve">The extended implementation timeline </w:t>
            </w:r>
            <w:r>
              <w:rPr>
                <w:rFonts w:cstheme="minorHAnsi"/>
                <w:color w:val="041425" w:themeColor="text1"/>
                <w:szCs w:val="20"/>
              </w:rPr>
              <w:t>will</w:t>
            </w:r>
            <w:r w:rsidRPr="00383993">
              <w:rPr>
                <w:rFonts w:cstheme="minorHAnsi"/>
                <w:color w:val="041425" w:themeColor="text1"/>
                <w:szCs w:val="20"/>
              </w:rPr>
              <w:t xml:space="preserve"> have an impact on </w:t>
            </w:r>
            <w:r w:rsidRPr="00BC56CE">
              <w:rPr>
                <w:rFonts w:cstheme="minorHAnsi"/>
                <w:color w:val="041425" w:themeColor="text1"/>
                <w:szCs w:val="20"/>
              </w:rPr>
              <w:t>PP</w:t>
            </w:r>
            <w:r>
              <w:rPr>
                <w:rFonts w:cstheme="minorHAnsi"/>
                <w:color w:val="041425" w:themeColor="text1"/>
                <w:szCs w:val="20"/>
              </w:rPr>
              <w:t>s’</w:t>
            </w:r>
            <w:r w:rsidRPr="00383993">
              <w:rPr>
                <w:rFonts w:cstheme="minorHAnsi"/>
                <w:color w:val="041425" w:themeColor="text1"/>
                <w:szCs w:val="20"/>
              </w:rPr>
              <w:t xml:space="preserve"> costs and in-year profile</w:t>
            </w:r>
            <w:r>
              <w:rPr>
                <w:rFonts w:cstheme="minorHAnsi"/>
                <w:color w:val="041425" w:themeColor="text1"/>
                <w:szCs w:val="20"/>
              </w:rPr>
              <w:t>s</w:t>
            </w:r>
            <w:r w:rsidRPr="00383993">
              <w:rPr>
                <w:rFonts w:cstheme="minorHAnsi"/>
                <w:color w:val="041425" w:themeColor="text1"/>
                <w:szCs w:val="20"/>
              </w:rPr>
              <w:t xml:space="preserve">. However, a realistic </w:t>
            </w:r>
            <w:r w:rsidRPr="003C22B5">
              <w:rPr>
                <w:rFonts w:cstheme="minorHAnsi"/>
                <w:color w:val="041425" w:themeColor="text1"/>
                <w:szCs w:val="20"/>
              </w:rPr>
              <w:t xml:space="preserve">and credible </w:t>
            </w:r>
            <w:r w:rsidRPr="00383993">
              <w:rPr>
                <w:rFonts w:cstheme="minorHAnsi"/>
                <w:color w:val="041425" w:themeColor="text1"/>
                <w:szCs w:val="20"/>
              </w:rPr>
              <w:t xml:space="preserve">delivery timetable as articulated </w:t>
            </w:r>
            <w:r w:rsidRPr="00BC56CE">
              <w:rPr>
                <w:rFonts w:cstheme="minorHAnsi"/>
                <w:color w:val="041425" w:themeColor="text1"/>
                <w:szCs w:val="20"/>
              </w:rPr>
              <w:t>via</w:t>
            </w:r>
            <w:r w:rsidRPr="00383993">
              <w:rPr>
                <w:rFonts w:cstheme="minorHAnsi"/>
                <w:color w:val="041425" w:themeColor="text1"/>
                <w:szCs w:val="20"/>
              </w:rPr>
              <w:t xml:space="preserve"> the programme </w:t>
            </w:r>
            <w:r>
              <w:rPr>
                <w:rFonts w:cstheme="minorHAnsi"/>
                <w:color w:val="041425" w:themeColor="text1"/>
                <w:szCs w:val="20"/>
              </w:rPr>
              <w:t>re-plan</w:t>
            </w:r>
            <w:r w:rsidRPr="00383993">
              <w:rPr>
                <w:rFonts w:cstheme="minorHAnsi"/>
                <w:color w:val="041425" w:themeColor="text1"/>
                <w:szCs w:val="20"/>
              </w:rPr>
              <w:t xml:space="preserve"> will provide PPs with the best opportunity to </w:t>
            </w:r>
            <w:proofErr w:type="gramStart"/>
            <w:r w:rsidRPr="00383993">
              <w:rPr>
                <w:rFonts w:cstheme="minorHAnsi"/>
                <w:color w:val="041425" w:themeColor="text1"/>
                <w:szCs w:val="20"/>
              </w:rPr>
              <w:t>plan ahead</w:t>
            </w:r>
            <w:proofErr w:type="gramEnd"/>
            <w:r w:rsidRPr="00383993">
              <w:rPr>
                <w:rFonts w:cstheme="minorHAnsi"/>
                <w:color w:val="041425" w:themeColor="text1"/>
                <w:szCs w:val="20"/>
              </w:rPr>
              <w:t xml:space="preserve"> and secure the </w:t>
            </w:r>
            <w:r w:rsidRPr="00BC56CE">
              <w:rPr>
                <w:rFonts w:cstheme="minorHAnsi"/>
                <w:color w:val="041425" w:themeColor="text1"/>
                <w:szCs w:val="20"/>
              </w:rPr>
              <w:t>necessary</w:t>
            </w:r>
            <w:r w:rsidRPr="00383993">
              <w:rPr>
                <w:rFonts w:cstheme="minorHAnsi"/>
                <w:color w:val="041425" w:themeColor="text1"/>
                <w:szCs w:val="20"/>
              </w:rPr>
              <w:t xml:space="preserve"> budget required to deliver MHHS</w:t>
            </w:r>
            <w:r w:rsidRPr="003C22B5">
              <w:rPr>
                <w:rFonts w:cstheme="minorHAnsi"/>
                <w:color w:val="041425" w:themeColor="text1"/>
                <w:szCs w:val="20"/>
              </w:rPr>
              <w:t xml:space="preserve"> as part of the business planning needed for a multi-year programme of this duration</w:t>
            </w:r>
            <w:r w:rsidRPr="00383993">
              <w:rPr>
                <w:rFonts w:cstheme="minorHAnsi"/>
                <w:color w:val="041425" w:themeColor="text1"/>
                <w:szCs w:val="20"/>
              </w:rPr>
              <w:t>.</w:t>
            </w:r>
          </w:p>
          <w:p w14:paraId="56D22B49" w14:textId="77777777" w:rsidR="00346CAC" w:rsidRPr="008F087D" w:rsidRDefault="00346CAC">
            <w:pPr>
              <w:pStyle w:val="MHHSBody"/>
              <w:rPr>
                <w:color w:val="041425" w:themeColor="text1"/>
              </w:rPr>
            </w:pPr>
          </w:p>
        </w:tc>
      </w:tr>
      <w:tr w:rsidR="00346CAC" w:rsidRPr="005B7D3A" w14:paraId="2B679626" w14:textId="77777777">
        <w:tc>
          <w:tcPr>
            <w:tcW w:w="10536" w:type="dxa"/>
            <w:shd w:val="clear" w:color="auto" w:fill="F2F2F2" w:themeFill="background2" w:themeFillShade="F2"/>
          </w:tcPr>
          <w:p w14:paraId="66216D36" w14:textId="77777777" w:rsidR="00346CAC" w:rsidRPr="005B7D3A" w:rsidRDefault="00346CAC">
            <w:pPr>
              <w:pStyle w:val="MHHSBody"/>
              <w:rPr>
                <w:rFonts w:cstheme="minorHAnsi"/>
                <w:i/>
                <w:iCs/>
                <w:color w:val="5161FC" w:themeColor="accent1"/>
                <w:szCs w:val="20"/>
              </w:rPr>
            </w:pPr>
            <w:r w:rsidRPr="00371289">
              <w:rPr>
                <w:i/>
                <w:iCs/>
                <w:color w:val="FF0000"/>
              </w:rPr>
              <w:t>&lt;Delete as appropriate&gt;:</w:t>
            </w:r>
            <w:r w:rsidRPr="00371289">
              <w:rPr>
                <w:b/>
                <w:bCs/>
                <w:color w:val="FF0000"/>
              </w:rPr>
              <w:t xml:space="preserve"> </w:t>
            </w:r>
            <w:r w:rsidRPr="005B7D3A">
              <w:rPr>
                <w:b/>
                <w:color w:val="041425" w:themeColor="text1"/>
              </w:rPr>
              <w:t xml:space="preserve">Agree     Disagree     </w:t>
            </w:r>
            <w:r>
              <w:rPr>
                <w:b/>
                <w:color w:val="041425" w:themeColor="text1"/>
              </w:rPr>
              <w:t>Abstain</w:t>
            </w:r>
          </w:p>
        </w:tc>
      </w:tr>
      <w:tr w:rsidR="00346CAC" w:rsidRPr="005B7D3A" w14:paraId="43B4A8C8" w14:textId="77777777">
        <w:tc>
          <w:tcPr>
            <w:tcW w:w="10536" w:type="dxa"/>
          </w:tcPr>
          <w:p w14:paraId="3FF7E800" w14:textId="77777777" w:rsidR="00346CAC" w:rsidRPr="007537C6" w:rsidRDefault="00346CAC">
            <w:pPr>
              <w:pStyle w:val="MHHSBody"/>
              <w:shd w:val="clear" w:color="auto" w:fill="FFFFFF" w:themeFill="background1"/>
              <w:rPr>
                <w:rFonts w:cstheme="minorHAnsi"/>
                <w:i/>
                <w:iCs/>
                <w:color w:val="FF0000"/>
                <w:szCs w:val="20"/>
              </w:rPr>
            </w:pPr>
            <w:r w:rsidRPr="007537C6">
              <w:rPr>
                <w:rFonts w:cstheme="minorHAnsi"/>
                <w:i/>
                <w:iCs/>
                <w:color w:val="FF0000"/>
                <w:szCs w:val="20"/>
              </w:rPr>
              <w:t xml:space="preserve">Impact Assessment respondents to </w:t>
            </w:r>
            <w:r w:rsidRPr="007537C6">
              <w:rPr>
                <w:rFonts w:cstheme="minorHAnsi"/>
                <w:i/>
                <w:iCs/>
                <w:color w:val="FF0000"/>
                <w:szCs w:val="20"/>
                <w:lang w:val="en-US"/>
              </w:rPr>
              <w:t xml:space="preserve">add supporting commentary to support their selection. Where possible, </w:t>
            </w:r>
            <w:r w:rsidRPr="007537C6">
              <w:rPr>
                <w:rFonts w:cstheme="minorHAnsi"/>
                <w:i/>
                <w:iCs/>
                <w:color w:val="FF0000"/>
                <w:szCs w:val="20"/>
              </w:rPr>
              <w:t>Impact Assessment respondents to identify and describe any further impacts.</w:t>
            </w:r>
          </w:p>
          <w:p w14:paraId="248C2AAF" w14:textId="77777777" w:rsidR="00346CAC" w:rsidRPr="00A441CE" w:rsidRDefault="00346CAC">
            <w:pPr>
              <w:pStyle w:val="MHHSBody"/>
              <w:rPr>
                <w:i/>
                <w:iCs/>
                <w:color w:val="FF0000"/>
              </w:rPr>
            </w:pPr>
            <w:r w:rsidRPr="00A441CE">
              <w:rPr>
                <w:i/>
                <w:iCs/>
                <w:color w:val="FF0000"/>
              </w:rPr>
              <w:t>Impact Assessment respondents should consider and provide detail of any additional effect e.g</w:t>
            </w:r>
            <w:r w:rsidRPr="68C1F448">
              <w:rPr>
                <w:i/>
                <w:iCs/>
                <w:color w:val="FF0000"/>
              </w:rPr>
              <w:t>.,</w:t>
            </w:r>
            <w:r w:rsidRPr="00A441CE">
              <w:rPr>
                <w:i/>
                <w:iCs/>
                <w:color w:val="FF0000"/>
              </w:rPr>
              <w:t xml:space="preserve"> will the change cause a loss of income; will the change cause additional cost; will the change cause a reprofiling of cost? </w:t>
            </w:r>
          </w:p>
          <w:p w14:paraId="304E3785" w14:textId="77777777" w:rsidR="00346CAC" w:rsidRPr="005B7D3A" w:rsidRDefault="00346CAC">
            <w:pPr>
              <w:pStyle w:val="MHHSBody"/>
              <w:rPr>
                <w:b/>
                <w:bCs/>
                <w:color w:val="041425" w:themeColor="text1"/>
                <w:u w:val="single"/>
              </w:rPr>
            </w:pPr>
            <w:r w:rsidRPr="00A441CE">
              <w:rPr>
                <w:i/>
                <w:iCs/>
                <w:color w:val="FF0000"/>
              </w:rPr>
              <w:t>Where possible, contextual information should be included e.g</w:t>
            </w:r>
            <w:r w:rsidRPr="68C1F448">
              <w:rPr>
                <w:i/>
                <w:iCs/>
                <w:color w:val="FF0000"/>
              </w:rPr>
              <w:t>.,</w:t>
            </w:r>
            <w:r w:rsidRPr="00A441CE">
              <w:rPr>
                <w:i/>
                <w:iCs/>
                <w:color w:val="FF0000"/>
              </w:rPr>
              <w:t xml:space="preserve"> whether it is capital or operating expenditure that will be affected; what period costs will be affected in; what the rough order of magnitude of the cost impact will be and if organisation will be able to absorb it?</w:t>
            </w:r>
          </w:p>
        </w:tc>
      </w:tr>
      <w:tr w:rsidR="00346CAC" w:rsidRPr="005B7D3A" w14:paraId="3D449878" w14:textId="77777777">
        <w:tc>
          <w:tcPr>
            <w:tcW w:w="10536" w:type="dxa"/>
          </w:tcPr>
          <w:p w14:paraId="04BBD4BB" w14:textId="77777777" w:rsidR="00346CAC" w:rsidRPr="00DD6B42" w:rsidRDefault="00346CAC">
            <w:pPr>
              <w:pStyle w:val="MHHSBody"/>
              <w:rPr>
                <w:b/>
                <w:bCs/>
                <w:color w:val="FF0000"/>
                <w:u w:val="single"/>
              </w:rPr>
            </w:pPr>
            <w:r w:rsidRPr="005B7D3A">
              <w:rPr>
                <w:b/>
                <w:bCs/>
                <w:color w:val="041425" w:themeColor="text1"/>
                <w:u w:val="single"/>
              </w:rPr>
              <w:t>Effect on resources</w:t>
            </w:r>
            <w:r>
              <w:rPr>
                <w:b/>
                <w:bCs/>
                <w:color w:val="041425" w:themeColor="text1"/>
                <w:u w:val="single"/>
              </w:rPr>
              <w:t xml:space="preserve">  </w:t>
            </w:r>
          </w:p>
          <w:p w14:paraId="34DCB5C5" w14:textId="77777777" w:rsidR="00346CAC" w:rsidRDefault="00346CAC">
            <w:pPr>
              <w:pStyle w:val="MHHSBody"/>
              <w:rPr>
                <w:rFonts w:cstheme="minorHAnsi"/>
                <w:color w:val="041425" w:themeColor="text1"/>
                <w:szCs w:val="20"/>
              </w:rPr>
            </w:pPr>
            <w:r>
              <w:rPr>
                <w:rFonts w:cstheme="minorHAnsi"/>
                <w:color w:val="041425" w:themeColor="text1"/>
                <w:szCs w:val="20"/>
              </w:rPr>
              <w:t>An extended implementation timeline will require PPs’ delivery resources to be dedicated to the Programme for longer than articulated in the MHHS Transition Timetable. However, a realistic delivery timetable as articulated in the programme re-plan will allow PPs to appropriately resource the plan and, if required, recruit to deliver the requirements of MHHS.  The phased approach will allow participants to progress at a pace which is appropriate to their delivery within the milestones set out in this CR, potentially mitigating any gaps in activity waiting for other PPs to catch up, enabling more efficient deployment of project resources.</w:t>
            </w:r>
          </w:p>
          <w:p w14:paraId="12360403" w14:textId="77777777" w:rsidR="00346CAC" w:rsidRPr="00776497" w:rsidRDefault="00346CAC">
            <w:pPr>
              <w:pStyle w:val="MHHSBody"/>
              <w:rPr>
                <w:rFonts w:cstheme="minorHAnsi"/>
                <w:color w:val="041425" w:themeColor="text1"/>
                <w:szCs w:val="20"/>
              </w:rPr>
            </w:pPr>
          </w:p>
        </w:tc>
      </w:tr>
      <w:tr w:rsidR="00346CAC" w:rsidRPr="005B7D3A" w14:paraId="2E4A60C9" w14:textId="77777777">
        <w:tc>
          <w:tcPr>
            <w:tcW w:w="10536" w:type="dxa"/>
            <w:shd w:val="clear" w:color="auto" w:fill="F2F2F2" w:themeFill="background2" w:themeFillShade="F2"/>
          </w:tcPr>
          <w:p w14:paraId="0B9A01F9" w14:textId="77777777" w:rsidR="00346CAC" w:rsidRPr="005B7D3A" w:rsidRDefault="00346CAC">
            <w:pPr>
              <w:pStyle w:val="MHHSBody"/>
              <w:rPr>
                <w:rFonts w:cstheme="minorHAnsi"/>
                <w:i/>
                <w:iCs/>
                <w:color w:val="5161FC" w:themeColor="accent1"/>
                <w:szCs w:val="20"/>
              </w:rPr>
            </w:pPr>
            <w:r w:rsidRPr="00371289">
              <w:rPr>
                <w:i/>
                <w:iCs/>
                <w:color w:val="FF0000"/>
              </w:rPr>
              <w:t>&lt;Delete as appropriate&gt;:</w:t>
            </w:r>
            <w:r w:rsidRPr="00371289">
              <w:rPr>
                <w:b/>
                <w:bCs/>
                <w:color w:val="FF0000"/>
              </w:rPr>
              <w:t xml:space="preserve"> </w:t>
            </w:r>
            <w:r w:rsidRPr="005B7D3A">
              <w:rPr>
                <w:b/>
                <w:color w:val="041425" w:themeColor="text1"/>
              </w:rPr>
              <w:t xml:space="preserve">Agree     Disagree     </w:t>
            </w:r>
            <w:r>
              <w:rPr>
                <w:b/>
                <w:color w:val="041425" w:themeColor="text1"/>
              </w:rPr>
              <w:t>Abstain</w:t>
            </w:r>
          </w:p>
        </w:tc>
      </w:tr>
      <w:tr w:rsidR="00346CAC" w:rsidRPr="005B7D3A" w14:paraId="482ECBF4" w14:textId="77777777">
        <w:tc>
          <w:tcPr>
            <w:tcW w:w="10536" w:type="dxa"/>
          </w:tcPr>
          <w:p w14:paraId="766FC2C0" w14:textId="77777777" w:rsidR="00346CAC" w:rsidRPr="007537C6" w:rsidRDefault="00346CAC">
            <w:pPr>
              <w:pStyle w:val="MHHSBody"/>
              <w:rPr>
                <w:rFonts w:cstheme="minorHAnsi"/>
                <w:i/>
                <w:iCs/>
                <w:color w:val="FF0000"/>
                <w:szCs w:val="20"/>
              </w:rPr>
            </w:pPr>
            <w:r w:rsidRPr="007537C6">
              <w:rPr>
                <w:rFonts w:cstheme="minorHAnsi"/>
                <w:i/>
                <w:iCs/>
                <w:color w:val="FF0000"/>
                <w:szCs w:val="20"/>
              </w:rPr>
              <w:t xml:space="preserve">Impact Assessment respondents to </w:t>
            </w:r>
            <w:r w:rsidRPr="007537C6">
              <w:rPr>
                <w:rFonts w:cstheme="minorHAnsi"/>
                <w:i/>
                <w:iCs/>
                <w:color w:val="FF0000"/>
                <w:szCs w:val="20"/>
                <w:lang w:val="en-US"/>
              </w:rPr>
              <w:t xml:space="preserve">add supporting commentary to support their selection. Where possible, </w:t>
            </w:r>
            <w:r w:rsidRPr="007537C6">
              <w:rPr>
                <w:rFonts w:cstheme="minorHAnsi"/>
                <w:i/>
                <w:iCs/>
                <w:color w:val="FF0000"/>
                <w:szCs w:val="20"/>
              </w:rPr>
              <w:t xml:space="preserve">Impact Assessment respondents to identify and describe any further impacts. </w:t>
            </w:r>
          </w:p>
          <w:p w14:paraId="388F47BF" w14:textId="77777777" w:rsidR="00346CAC" w:rsidRPr="00A441CE" w:rsidRDefault="00346CAC">
            <w:pPr>
              <w:pStyle w:val="MHHSBody"/>
              <w:rPr>
                <w:i/>
                <w:color w:val="FF0000"/>
              </w:rPr>
            </w:pPr>
            <w:r w:rsidRPr="68C1F448">
              <w:rPr>
                <w:i/>
                <w:color w:val="FF0000"/>
              </w:rPr>
              <w:t>Impact Assessment respondents should consider and provide detail of any additional effect e.g</w:t>
            </w:r>
            <w:r w:rsidRPr="68C1F448">
              <w:rPr>
                <w:i/>
                <w:iCs/>
                <w:color w:val="FF0000"/>
              </w:rPr>
              <w:t>.,</w:t>
            </w:r>
            <w:r w:rsidRPr="68C1F448">
              <w:rPr>
                <w:i/>
                <w:color w:val="FF0000"/>
              </w:rPr>
              <w:t xml:space="preserve"> will there be an impact on tools or equipment; will there be an impact on staff capacity; will there be an impact on staff skills or capability? </w:t>
            </w:r>
          </w:p>
          <w:p w14:paraId="6BC037EF" w14:textId="77777777" w:rsidR="00346CAC" w:rsidRPr="005B7D3A" w:rsidRDefault="00346CAC">
            <w:pPr>
              <w:pStyle w:val="MHHSBody"/>
              <w:rPr>
                <w:i/>
                <w:color w:val="5161FC" w:themeColor="accent1"/>
              </w:rPr>
            </w:pPr>
            <w:r w:rsidRPr="68C1F448">
              <w:rPr>
                <w:i/>
                <w:color w:val="FF0000"/>
              </w:rPr>
              <w:t>Where possible, contextual information should be included e.g</w:t>
            </w:r>
            <w:r w:rsidRPr="68C1F448">
              <w:rPr>
                <w:i/>
                <w:iCs/>
                <w:color w:val="FF0000"/>
              </w:rPr>
              <w:t>.,</w:t>
            </w:r>
            <w:r w:rsidRPr="68C1F448">
              <w:rPr>
                <w:i/>
                <w:color w:val="FF0000"/>
              </w:rPr>
              <w:t xml:space="preserve"> the change will require X additional staff for Y </w:t>
            </w:r>
            <w:proofErr w:type="gramStart"/>
            <w:r w:rsidRPr="68C1F448">
              <w:rPr>
                <w:i/>
                <w:color w:val="FF0000"/>
              </w:rPr>
              <w:t>period of time</w:t>
            </w:r>
            <w:proofErr w:type="gramEnd"/>
            <w:r w:rsidRPr="68C1F448">
              <w:rPr>
                <w:i/>
                <w:color w:val="FF0000"/>
              </w:rPr>
              <w:t>; the change requires Z training or support.</w:t>
            </w:r>
          </w:p>
        </w:tc>
      </w:tr>
      <w:tr w:rsidR="00346CAC" w:rsidRPr="005B7D3A" w14:paraId="0EF77A87" w14:textId="77777777">
        <w:tc>
          <w:tcPr>
            <w:tcW w:w="10536" w:type="dxa"/>
          </w:tcPr>
          <w:p w14:paraId="46531A7E" w14:textId="77777777" w:rsidR="00346CAC" w:rsidRPr="00DD6B42" w:rsidRDefault="00346CAC">
            <w:pPr>
              <w:pStyle w:val="MHHSBody"/>
              <w:rPr>
                <w:b/>
                <w:bCs/>
                <w:color w:val="FF0000"/>
                <w:u w:val="single"/>
              </w:rPr>
            </w:pPr>
            <w:r w:rsidRPr="005B7D3A">
              <w:rPr>
                <w:b/>
                <w:bCs/>
                <w:color w:val="041425" w:themeColor="text1"/>
                <w:u w:val="single"/>
              </w:rPr>
              <w:t>Effect on contract</w:t>
            </w:r>
            <w:r>
              <w:rPr>
                <w:b/>
                <w:bCs/>
                <w:color w:val="041425" w:themeColor="text1"/>
                <w:u w:val="single"/>
              </w:rPr>
              <w:t xml:space="preserve"> </w:t>
            </w:r>
            <w:r w:rsidDel="000945B0">
              <w:rPr>
                <w:b/>
                <w:bCs/>
                <w:color w:val="FF0000"/>
                <w:u w:val="single"/>
              </w:rPr>
              <w:t xml:space="preserve"> </w:t>
            </w:r>
          </w:p>
          <w:p w14:paraId="7D2C3F38" w14:textId="77777777" w:rsidR="00346CAC" w:rsidRDefault="00346CAC">
            <w:pPr>
              <w:pStyle w:val="MHHSBody"/>
              <w:rPr>
                <w:rFonts w:cstheme="minorHAnsi"/>
                <w:color w:val="041425" w:themeColor="text1"/>
                <w:szCs w:val="20"/>
              </w:rPr>
            </w:pPr>
            <w:r>
              <w:rPr>
                <w:rFonts w:cstheme="minorHAnsi"/>
                <w:color w:val="041425" w:themeColor="text1"/>
                <w:szCs w:val="20"/>
              </w:rPr>
              <w:t>The Programme recognises that an extension to the implementation timeline could have an impact on contracts that Programme Participants have in place with their service providers and other third parties, requiring extensions and re-negotiation.   This is likely to also impact MHHSP contracts with LDP, IPA and possibly DIP.  A realistic delivery timetable, as articulated in the programme re-plan, will allow PPs to assess the implications on their contractual positions and take the appropriate steps to ensure it does not impact their ability to deliver MHHS on time.</w:t>
            </w:r>
          </w:p>
          <w:p w14:paraId="25823351" w14:textId="77777777" w:rsidR="00346CAC" w:rsidRPr="007B433A" w:rsidRDefault="00346CAC">
            <w:pPr>
              <w:pStyle w:val="MHHSBody"/>
              <w:rPr>
                <w:rFonts w:cstheme="minorHAnsi"/>
                <w:color w:val="041425" w:themeColor="text1"/>
                <w:szCs w:val="20"/>
              </w:rPr>
            </w:pPr>
          </w:p>
        </w:tc>
      </w:tr>
      <w:tr w:rsidR="00346CAC" w:rsidRPr="005B7D3A" w14:paraId="55CBD47A" w14:textId="77777777">
        <w:tc>
          <w:tcPr>
            <w:tcW w:w="10536" w:type="dxa"/>
            <w:shd w:val="clear" w:color="auto" w:fill="F2F2F2" w:themeFill="background2" w:themeFillShade="F2"/>
          </w:tcPr>
          <w:p w14:paraId="47244730" w14:textId="77777777" w:rsidR="00346CAC" w:rsidRPr="005B7D3A" w:rsidRDefault="00346CAC">
            <w:pPr>
              <w:pStyle w:val="MHHSBody"/>
              <w:rPr>
                <w:rFonts w:cstheme="minorHAnsi"/>
                <w:i/>
                <w:iCs/>
                <w:color w:val="5161FC" w:themeColor="accent1"/>
                <w:szCs w:val="20"/>
              </w:rPr>
            </w:pPr>
            <w:r w:rsidRPr="00371289">
              <w:rPr>
                <w:i/>
                <w:iCs/>
                <w:color w:val="FF0000"/>
              </w:rPr>
              <w:t>&lt;Delete as appropriate&gt;:</w:t>
            </w:r>
            <w:r w:rsidRPr="00371289">
              <w:rPr>
                <w:b/>
                <w:bCs/>
                <w:color w:val="FF0000"/>
              </w:rPr>
              <w:t xml:space="preserve"> </w:t>
            </w:r>
            <w:r w:rsidRPr="005B7D3A">
              <w:rPr>
                <w:b/>
                <w:color w:val="041425" w:themeColor="text1"/>
              </w:rPr>
              <w:t xml:space="preserve">Agree     Disagree     </w:t>
            </w:r>
            <w:r>
              <w:rPr>
                <w:b/>
                <w:color w:val="041425" w:themeColor="text1"/>
              </w:rPr>
              <w:t>Abstain</w:t>
            </w:r>
          </w:p>
        </w:tc>
      </w:tr>
      <w:tr w:rsidR="00346CAC" w:rsidRPr="005B7D3A" w14:paraId="24409ECF" w14:textId="77777777">
        <w:tc>
          <w:tcPr>
            <w:tcW w:w="10536" w:type="dxa"/>
          </w:tcPr>
          <w:p w14:paraId="07A33693" w14:textId="77777777" w:rsidR="00346CAC" w:rsidRPr="007537C6" w:rsidRDefault="00346CAC">
            <w:pPr>
              <w:pStyle w:val="MHHSBody"/>
              <w:rPr>
                <w:rFonts w:cstheme="minorHAnsi"/>
                <w:i/>
                <w:iCs/>
                <w:color w:val="FF0000"/>
                <w:szCs w:val="20"/>
              </w:rPr>
            </w:pPr>
            <w:r w:rsidRPr="007537C6">
              <w:rPr>
                <w:rFonts w:cstheme="minorHAnsi"/>
                <w:i/>
                <w:iCs/>
                <w:color w:val="FF0000"/>
                <w:szCs w:val="20"/>
              </w:rPr>
              <w:t xml:space="preserve">Impact Assessment respondents to </w:t>
            </w:r>
            <w:r w:rsidRPr="007537C6">
              <w:rPr>
                <w:rFonts w:cstheme="minorHAnsi"/>
                <w:i/>
                <w:iCs/>
                <w:color w:val="FF0000"/>
                <w:szCs w:val="20"/>
                <w:lang w:val="en-US"/>
              </w:rPr>
              <w:t xml:space="preserve">add supporting commentary to support their selection. Where possible, </w:t>
            </w:r>
            <w:r w:rsidRPr="007537C6">
              <w:rPr>
                <w:rFonts w:cstheme="minorHAnsi"/>
                <w:i/>
                <w:iCs/>
                <w:color w:val="FF0000"/>
                <w:szCs w:val="20"/>
              </w:rPr>
              <w:t xml:space="preserve">Impact Assessment respondents to identify and describe any further impacts. </w:t>
            </w:r>
          </w:p>
          <w:p w14:paraId="1B71483F" w14:textId="77777777" w:rsidR="00346CAC" w:rsidRPr="00A441CE" w:rsidRDefault="00346CAC">
            <w:pPr>
              <w:pStyle w:val="MHHSBody"/>
              <w:rPr>
                <w:rFonts w:cstheme="minorHAnsi"/>
                <w:i/>
                <w:iCs/>
                <w:color w:val="FF0000"/>
                <w:szCs w:val="20"/>
              </w:rPr>
            </w:pPr>
            <w:r w:rsidRPr="00A441CE">
              <w:rPr>
                <w:rFonts w:cstheme="minorHAnsi"/>
                <w:i/>
                <w:iCs/>
                <w:color w:val="FF0000"/>
                <w:szCs w:val="20"/>
              </w:rPr>
              <w:t xml:space="preserve">Impact Assessment respondents should consider and provide detail of any additional effect </w:t>
            </w:r>
            <w:proofErr w:type="gramStart"/>
            <w:r w:rsidRPr="00A441CE">
              <w:rPr>
                <w:rFonts w:cstheme="minorHAnsi"/>
                <w:i/>
                <w:iCs/>
                <w:color w:val="FF0000"/>
                <w:szCs w:val="20"/>
              </w:rPr>
              <w:t>e.g.</w:t>
            </w:r>
            <w:proofErr w:type="gramEnd"/>
            <w:r w:rsidRPr="00A441CE">
              <w:rPr>
                <w:rFonts w:cstheme="minorHAnsi"/>
                <w:i/>
                <w:iCs/>
                <w:color w:val="FF0000"/>
                <w:szCs w:val="20"/>
              </w:rPr>
              <w:t xml:space="preserve"> whether there will be an impact on contracts with sub-contractors; whether there will be an impact on contracts with vendors; whether there will be an impact on contracts with regulators/ESO. </w:t>
            </w:r>
          </w:p>
          <w:p w14:paraId="63ED5E1E" w14:textId="77777777" w:rsidR="00346CAC" w:rsidRPr="005B7D3A" w:rsidRDefault="00346CAC">
            <w:pPr>
              <w:pStyle w:val="MHHSBody"/>
              <w:rPr>
                <w:rFonts w:cstheme="minorHAnsi"/>
                <w:i/>
                <w:iCs/>
                <w:color w:val="5161FC" w:themeColor="accent1"/>
                <w:szCs w:val="20"/>
              </w:rPr>
            </w:pPr>
            <w:r w:rsidRPr="00A441CE">
              <w:rPr>
                <w:rFonts w:cstheme="minorHAnsi"/>
                <w:i/>
                <w:iCs/>
                <w:color w:val="FF0000"/>
                <w:szCs w:val="20"/>
              </w:rPr>
              <w:t xml:space="preserve">Where possible, contextual information should be included </w:t>
            </w:r>
            <w:proofErr w:type="gramStart"/>
            <w:r w:rsidRPr="00A441CE">
              <w:rPr>
                <w:rFonts w:cstheme="minorHAnsi"/>
                <w:i/>
                <w:iCs/>
                <w:color w:val="FF0000"/>
                <w:szCs w:val="20"/>
              </w:rPr>
              <w:t>e.g.</w:t>
            </w:r>
            <w:proofErr w:type="gramEnd"/>
            <w:r w:rsidRPr="00A441CE">
              <w:rPr>
                <w:rFonts w:cstheme="minorHAnsi"/>
                <w:i/>
                <w:iCs/>
                <w:color w:val="FF0000"/>
                <w:szCs w:val="20"/>
              </w:rPr>
              <w:t xml:space="preserve"> the changes will require new contracts to be created; the changes will variations to existing contracts; the changes will affect ability to meet contract requirements.</w:t>
            </w:r>
          </w:p>
        </w:tc>
      </w:tr>
      <w:tr w:rsidR="00346CAC" w:rsidRPr="005B7D3A" w14:paraId="57FB3ACF" w14:textId="77777777">
        <w:tc>
          <w:tcPr>
            <w:tcW w:w="10536" w:type="dxa"/>
          </w:tcPr>
          <w:p w14:paraId="5E1932FB" w14:textId="77777777" w:rsidR="00346CAC" w:rsidRPr="00DD6B42" w:rsidRDefault="00346CAC">
            <w:pPr>
              <w:pStyle w:val="MHHSBody"/>
              <w:rPr>
                <w:b/>
                <w:bCs/>
                <w:color w:val="FF0000"/>
                <w:u w:val="single"/>
              </w:rPr>
            </w:pPr>
            <w:r w:rsidRPr="005B7D3A">
              <w:rPr>
                <w:b/>
                <w:bCs/>
                <w:color w:val="041425" w:themeColor="text1"/>
                <w:u w:val="single"/>
              </w:rPr>
              <w:t>Risks</w:t>
            </w:r>
            <w:r>
              <w:rPr>
                <w:b/>
                <w:bCs/>
                <w:color w:val="041425" w:themeColor="text1"/>
                <w:u w:val="single"/>
              </w:rPr>
              <w:t xml:space="preserve">  </w:t>
            </w:r>
          </w:p>
          <w:p w14:paraId="07C5A17A" w14:textId="77777777" w:rsidR="00346CAC" w:rsidRDefault="00346CAC">
            <w:pPr>
              <w:pStyle w:val="MHHSBody"/>
              <w:rPr>
                <w:color w:val="041425" w:themeColor="text1"/>
              </w:rPr>
            </w:pPr>
            <w:r>
              <w:rPr>
                <w:rFonts w:cstheme="minorHAnsi"/>
                <w:color w:val="041425" w:themeColor="text1"/>
                <w:szCs w:val="20"/>
              </w:rPr>
              <w:t xml:space="preserve">The high-level risks and mitigations associated with the programme re-plan are outlined in Table A-5 and more detailed risks by phase are covered in reference 4.  </w:t>
            </w:r>
            <w:r w:rsidRPr="6095160C">
              <w:rPr>
                <w:color w:val="041425" w:themeColor="text2"/>
              </w:rPr>
              <w:t xml:space="preserve">The programme recognises that a phased delivery approach is different to what had originally been planned for MHHS. This creates greater complexity of </w:t>
            </w:r>
            <w:proofErr w:type="gramStart"/>
            <w:r w:rsidRPr="6095160C">
              <w:rPr>
                <w:color w:val="041425" w:themeColor="text2"/>
              </w:rPr>
              <w:t>delivery</w:t>
            </w:r>
            <w:proofErr w:type="gramEnd"/>
            <w:r w:rsidRPr="6095160C">
              <w:rPr>
                <w:color w:val="041425" w:themeColor="text2"/>
              </w:rPr>
              <w:t xml:space="preserve"> but </w:t>
            </w:r>
            <w:r w:rsidRPr="612DCBB1">
              <w:rPr>
                <w:color w:val="041425" w:themeColor="text2"/>
              </w:rPr>
              <w:t>it better facilitates the objectives and pace of the programme</w:t>
            </w:r>
            <w:r>
              <w:rPr>
                <w:color w:val="041425" w:themeColor="text2"/>
              </w:rPr>
              <w:t>,</w:t>
            </w:r>
            <w:r w:rsidRPr="612DCBB1">
              <w:rPr>
                <w:color w:val="041425" w:themeColor="text2"/>
              </w:rPr>
              <w:t xml:space="preserve"> with</w:t>
            </w:r>
            <w:r w:rsidRPr="6095160C" w:rsidDel="00DA3540">
              <w:rPr>
                <w:color w:val="041425" w:themeColor="text2"/>
              </w:rPr>
              <w:t xml:space="preserve"> </w:t>
            </w:r>
            <w:r w:rsidRPr="6095160C" w:rsidDel="007A3EFC">
              <w:rPr>
                <w:color w:val="041425" w:themeColor="text2"/>
              </w:rPr>
              <w:t xml:space="preserve">sufficient </w:t>
            </w:r>
            <w:r w:rsidRPr="6095160C">
              <w:rPr>
                <w:color w:val="041425" w:themeColor="text2"/>
              </w:rPr>
              <w:t xml:space="preserve">mitigations in place for this.  </w:t>
            </w:r>
          </w:p>
          <w:p w14:paraId="43D07413" w14:textId="77777777" w:rsidR="00346CAC" w:rsidRDefault="00346CAC">
            <w:pPr>
              <w:pStyle w:val="MHHSBody"/>
            </w:pPr>
            <w:r w:rsidRPr="68C1F448">
              <w:rPr>
                <w:color w:val="041425" w:themeColor="text2"/>
              </w:rPr>
              <w:t xml:space="preserve">Given MHHSP is well underway, there will be an inherent level of risk which cannot be avoided. </w:t>
            </w:r>
            <w:proofErr w:type="gramStart"/>
            <w:r w:rsidRPr="68C1F448">
              <w:rPr>
                <w:color w:val="041425" w:themeColor="text2"/>
              </w:rPr>
              <w:t>Furthermore</w:t>
            </w:r>
            <w:proofErr w:type="gramEnd"/>
            <w:r w:rsidRPr="68C1F448">
              <w:rPr>
                <w:color w:val="041425" w:themeColor="text2"/>
              </w:rPr>
              <w:t xml:space="preserve"> </w:t>
            </w:r>
            <w:r>
              <w:t xml:space="preserve">there is no guarantee that MHHSP will find itself in a better overall risk state by delaying the re-baseline further.  The ranges set out by milestones M10 / M10* (Go-Live) and M16 / M16* (New Settlement Timeline) recognise current known risks which may materialise and deemed as proportionate by the programme.  </w:t>
            </w:r>
          </w:p>
          <w:p w14:paraId="2F01E3EE" w14:textId="77777777" w:rsidR="00346CAC" w:rsidRDefault="00346CAC">
            <w:pPr>
              <w:pStyle w:val="MHHSBody"/>
              <w:rPr>
                <w:rFonts w:cstheme="minorHAnsi"/>
                <w:color w:val="041425" w:themeColor="text1"/>
                <w:szCs w:val="20"/>
              </w:rPr>
            </w:pPr>
            <w:r w:rsidRPr="00A150AA">
              <w:rPr>
                <w:rFonts w:cstheme="minorHAnsi"/>
                <w:color w:val="041425" w:themeColor="text1"/>
                <w:szCs w:val="20"/>
              </w:rPr>
              <w:t>Further CR</w:t>
            </w:r>
            <w:r>
              <w:rPr>
                <w:rFonts w:cstheme="minorHAnsi"/>
                <w:color w:val="041425" w:themeColor="text1"/>
                <w:szCs w:val="20"/>
              </w:rPr>
              <w:t>s</w:t>
            </w:r>
            <w:r w:rsidRPr="00A150AA">
              <w:rPr>
                <w:rFonts w:cstheme="minorHAnsi"/>
                <w:color w:val="041425" w:themeColor="text1"/>
                <w:szCs w:val="20"/>
              </w:rPr>
              <w:t xml:space="preserve"> </w:t>
            </w:r>
            <w:r>
              <w:rPr>
                <w:rFonts w:cstheme="minorHAnsi"/>
                <w:color w:val="041425" w:themeColor="text1"/>
                <w:szCs w:val="20"/>
              </w:rPr>
              <w:t>may</w:t>
            </w:r>
            <w:r w:rsidRPr="00A150AA">
              <w:rPr>
                <w:rFonts w:cstheme="minorHAnsi"/>
                <w:color w:val="041425" w:themeColor="text1"/>
                <w:szCs w:val="20"/>
              </w:rPr>
              <w:t xml:space="preserve"> be needed potentially in the near-term should </w:t>
            </w:r>
            <w:r>
              <w:rPr>
                <w:rFonts w:cstheme="minorHAnsi"/>
                <w:color w:val="041425" w:themeColor="text1"/>
                <w:szCs w:val="20"/>
              </w:rPr>
              <w:t xml:space="preserve">various risks materialise, particularly </w:t>
            </w:r>
            <w:r w:rsidRPr="00F22CDE">
              <w:rPr>
                <w:rFonts w:cstheme="minorHAnsi"/>
                <w:color w:val="041425" w:themeColor="text1"/>
                <w:szCs w:val="20"/>
              </w:rPr>
              <w:t>with respect to</w:t>
            </w:r>
            <w:r>
              <w:rPr>
                <w:rFonts w:cstheme="minorHAnsi"/>
                <w:color w:val="041425" w:themeColor="text1"/>
                <w:szCs w:val="20"/>
              </w:rPr>
              <w:t xml:space="preserve"> the impacts of design related decisions and in-flight CRs on </w:t>
            </w:r>
            <w:r w:rsidRPr="00F22CDE">
              <w:rPr>
                <w:rFonts w:cstheme="minorHAnsi"/>
                <w:color w:val="041425" w:themeColor="text1"/>
                <w:szCs w:val="20"/>
              </w:rPr>
              <w:t>SIT testing activities</w:t>
            </w:r>
            <w:r>
              <w:rPr>
                <w:rFonts w:cstheme="minorHAnsi"/>
                <w:color w:val="041425" w:themeColor="text1"/>
                <w:szCs w:val="20"/>
              </w:rPr>
              <w:t xml:space="preserve">.  </w:t>
            </w:r>
            <w:proofErr w:type="gramStart"/>
            <w:r>
              <w:rPr>
                <w:rFonts w:cstheme="minorHAnsi"/>
                <w:color w:val="041425" w:themeColor="text1"/>
                <w:szCs w:val="20"/>
              </w:rPr>
              <w:t>However</w:t>
            </w:r>
            <w:proofErr w:type="gramEnd"/>
            <w:r>
              <w:rPr>
                <w:rFonts w:cstheme="minorHAnsi"/>
                <w:color w:val="041425" w:themeColor="text1"/>
                <w:szCs w:val="20"/>
              </w:rPr>
              <w:t xml:space="preserve"> reference to a baselined plan (per this CR) will enable significantly improved impact assessments of any future CRs and overall decision-making in the context of the programme as whole, hence the urgency to now re-baseline the plan.  </w:t>
            </w:r>
          </w:p>
          <w:p w14:paraId="7691F1EE" w14:textId="77777777" w:rsidR="00346CAC" w:rsidRPr="00B90FE7" w:rsidRDefault="00346CAC">
            <w:pPr>
              <w:pStyle w:val="MHHSBody"/>
              <w:rPr>
                <w:rFonts w:cstheme="minorHAnsi"/>
                <w:color w:val="041425" w:themeColor="text1"/>
                <w:szCs w:val="20"/>
              </w:rPr>
            </w:pPr>
          </w:p>
        </w:tc>
      </w:tr>
      <w:tr w:rsidR="00346CAC" w:rsidRPr="005B7D3A" w14:paraId="539202A1" w14:textId="77777777">
        <w:tc>
          <w:tcPr>
            <w:tcW w:w="10536" w:type="dxa"/>
            <w:shd w:val="clear" w:color="auto" w:fill="F2F2F2" w:themeFill="background2" w:themeFillShade="F2"/>
          </w:tcPr>
          <w:p w14:paraId="5C0C0112" w14:textId="77777777" w:rsidR="00346CAC" w:rsidRPr="005B7D3A" w:rsidRDefault="00346CAC">
            <w:pPr>
              <w:pStyle w:val="MHHSBody"/>
              <w:rPr>
                <w:rFonts w:cstheme="minorHAnsi"/>
                <w:i/>
                <w:iCs/>
                <w:color w:val="5161FC" w:themeColor="accent1"/>
                <w:szCs w:val="20"/>
              </w:rPr>
            </w:pPr>
            <w:r w:rsidRPr="00371289">
              <w:rPr>
                <w:i/>
                <w:iCs/>
                <w:color w:val="FF0000"/>
              </w:rPr>
              <w:t>&lt;Delete as appropriate&gt;:</w:t>
            </w:r>
            <w:r w:rsidRPr="00371289">
              <w:rPr>
                <w:b/>
                <w:bCs/>
                <w:color w:val="FF0000"/>
              </w:rPr>
              <w:t xml:space="preserve"> </w:t>
            </w:r>
            <w:r w:rsidRPr="005B7D3A">
              <w:rPr>
                <w:b/>
                <w:color w:val="041425" w:themeColor="text1"/>
              </w:rPr>
              <w:t xml:space="preserve">Agree     Disagree     </w:t>
            </w:r>
            <w:r>
              <w:rPr>
                <w:b/>
                <w:color w:val="041425" w:themeColor="text1"/>
              </w:rPr>
              <w:t>Abstain</w:t>
            </w:r>
          </w:p>
        </w:tc>
      </w:tr>
      <w:tr w:rsidR="00346CAC" w:rsidRPr="005B7D3A" w14:paraId="3DB5613E" w14:textId="77777777">
        <w:tc>
          <w:tcPr>
            <w:tcW w:w="10536" w:type="dxa"/>
          </w:tcPr>
          <w:p w14:paraId="237BB454" w14:textId="77777777" w:rsidR="00346CAC" w:rsidRPr="007537C6" w:rsidRDefault="00346CAC">
            <w:pPr>
              <w:pStyle w:val="MHHSBody"/>
              <w:rPr>
                <w:rFonts w:cstheme="minorHAnsi"/>
                <w:i/>
                <w:iCs/>
                <w:color w:val="FF0000"/>
                <w:szCs w:val="20"/>
              </w:rPr>
            </w:pPr>
            <w:r w:rsidRPr="007537C6">
              <w:rPr>
                <w:rFonts w:cstheme="minorHAnsi"/>
                <w:i/>
                <w:iCs/>
                <w:color w:val="FF0000"/>
                <w:szCs w:val="20"/>
              </w:rPr>
              <w:t xml:space="preserve">Impact Assessment respondents to </w:t>
            </w:r>
            <w:r w:rsidRPr="007537C6">
              <w:rPr>
                <w:rFonts w:cstheme="minorHAnsi"/>
                <w:i/>
                <w:iCs/>
                <w:color w:val="FF0000"/>
                <w:szCs w:val="20"/>
                <w:lang w:val="en-US"/>
              </w:rPr>
              <w:t xml:space="preserve">add supporting commentary to support their selection. Where possible, </w:t>
            </w:r>
            <w:r w:rsidRPr="007537C6">
              <w:rPr>
                <w:rFonts w:cstheme="minorHAnsi"/>
                <w:i/>
                <w:iCs/>
                <w:color w:val="FF0000"/>
                <w:szCs w:val="20"/>
              </w:rPr>
              <w:t xml:space="preserve">Impact Assessment respondents to identify and describe any further impacts. </w:t>
            </w:r>
          </w:p>
          <w:p w14:paraId="5BC1CC30" w14:textId="77777777" w:rsidR="00346CAC" w:rsidRPr="00A441CE" w:rsidRDefault="00346CAC">
            <w:pPr>
              <w:pStyle w:val="MHHSBody"/>
              <w:rPr>
                <w:i/>
                <w:color w:val="FF0000"/>
              </w:rPr>
            </w:pPr>
            <w:r w:rsidRPr="68C1F448">
              <w:rPr>
                <w:i/>
                <w:color w:val="FF0000"/>
              </w:rPr>
              <w:t>Impact Assessment respondents should consider and provide detail of any additional effect e.g</w:t>
            </w:r>
            <w:r w:rsidRPr="68C1F448">
              <w:rPr>
                <w:i/>
                <w:iCs/>
                <w:color w:val="FF0000"/>
              </w:rPr>
              <w:t>.,</w:t>
            </w:r>
            <w:r w:rsidRPr="68C1F448">
              <w:rPr>
                <w:i/>
                <w:color w:val="FF0000"/>
              </w:rPr>
              <w:t xml:space="preserve"> will existing risks be affected; will new risks be created?</w:t>
            </w:r>
          </w:p>
          <w:p w14:paraId="138617F0" w14:textId="77777777" w:rsidR="00346CAC" w:rsidRDefault="00346CAC">
            <w:pPr>
              <w:pStyle w:val="MHHSBody"/>
              <w:rPr>
                <w:i/>
                <w:color w:val="FF0000"/>
              </w:rPr>
            </w:pPr>
            <w:r w:rsidRPr="68C1F448">
              <w:rPr>
                <w:i/>
                <w:color w:val="FF0000"/>
              </w:rPr>
              <w:t>Where possible, contextual information should be included e.g</w:t>
            </w:r>
            <w:r w:rsidRPr="68C1F448">
              <w:rPr>
                <w:i/>
                <w:iCs/>
                <w:color w:val="FF0000"/>
              </w:rPr>
              <w:t>.,</w:t>
            </w:r>
            <w:r w:rsidRPr="68C1F448">
              <w:rPr>
                <w:i/>
                <w:color w:val="FF0000"/>
              </w:rPr>
              <w:t xml:space="preserve"> the change will affect the likelihood of a risk occurring, the change will affect the impact the risk would have, the change will require additional controls and mitigation.</w:t>
            </w:r>
          </w:p>
          <w:p w14:paraId="34C326D4" w14:textId="5F77D729" w:rsidR="00043F12" w:rsidRPr="005B7D3A" w:rsidRDefault="00043F12">
            <w:pPr>
              <w:pStyle w:val="MHHSBody"/>
              <w:rPr>
                <w:i/>
                <w:color w:val="5161FC" w:themeColor="accent1"/>
              </w:rPr>
            </w:pPr>
          </w:p>
        </w:tc>
      </w:tr>
    </w:tbl>
    <w:p w14:paraId="72605346" w14:textId="77777777" w:rsidR="00346CAC" w:rsidRDefault="00346CAC" w:rsidP="00346CAC"/>
    <w:p w14:paraId="746796C4" w14:textId="77777777" w:rsidR="00346CAC" w:rsidRDefault="00346CAC" w:rsidP="00346CAC">
      <w:pPr>
        <w:spacing w:after="160" w:line="259" w:lineRule="auto"/>
      </w:pPr>
      <w:r>
        <w:br w:type="page"/>
      </w:r>
    </w:p>
    <w:p w14:paraId="450FE499" w14:textId="77777777" w:rsidR="00346CAC" w:rsidRDefault="00346CAC" w:rsidP="00346CAC">
      <w:pPr>
        <w:pStyle w:val="Heading3"/>
        <w:numPr>
          <w:ilvl w:val="0"/>
          <w:numId w:val="0"/>
        </w:numPr>
        <w:ind w:left="720" w:hanging="720"/>
        <w:rPr>
          <w:sz w:val="20"/>
          <w:szCs w:val="20"/>
        </w:rPr>
      </w:pPr>
      <w:r w:rsidRPr="000A793B">
        <w:rPr>
          <w:sz w:val="20"/>
          <w:szCs w:val="20"/>
        </w:rPr>
        <w:t xml:space="preserve">Part </w:t>
      </w:r>
      <w:r>
        <w:rPr>
          <w:sz w:val="20"/>
          <w:szCs w:val="20"/>
        </w:rPr>
        <w:t>C.2</w:t>
      </w:r>
      <w:r w:rsidRPr="000A793B">
        <w:rPr>
          <w:sz w:val="20"/>
          <w:szCs w:val="20"/>
        </w:rPr>
        <w:t xml:space="preserve"> –</w:t>
      </w:r>
      <w:r>
        <w:rPr>
          <w:sz w:val="20"/>
          <w:szCs w:val="20"/>
        </w:rPr>
        <w:t xml:space="preserve"> Impact Assessment R</w:t>
      </w:r>
      <w:r w:rsidRPr="000A793B">
        <w:rPr>
          <w:sz w:val="20"/>
          <w:szCs w:val="20"/>
        </w:rPr>
        <w:t>ecommendation</w:t>
      </w:r>
    </w:p>
    <w:p w14:paraId="0DC1A41E" w14:textId="790F8481" w:rsidR="00346CAC" w:rsidRPr="00214B3C" w:rsidRDefault="00346CAC" w:rsidP="093C5078">
      <w:pPr>
        <w:pStyle w:val="Heading3"/>
        <w:numPr>
          <w:ilvl w:val="2"/>
          <w:numId w:val="0"/>
        </w:numPr>
        <w:spacing w:before="0" w:line="240" w:lineRule="auto"/>
        <w:rPr>
          <w:b w:val="0"/>
          <w:bCs w:val="0"/>
          <w:i/>
          <w:iCs/>
          <w:color w:val="041425" w:themeColor="text1"/>
          <w:sz w:val="20"/>
          <w:szCs w:val="20"/>
        </w:rPr>
      </w:pPr>
      <w:r w:rsidRPr="093C5078">
        <w:rPr>
          <w:rFonts w:cstheme="minorBidi"/>
          <w:sz w:val="20"/>
          <w:szCs w:val="20"/>
        </w:rPr>
        <w:t>Note –</w:t>
      </w:r>
      <w:r w:rsidRPr="00214B3C">
        <w:rPr>
          <w:b w:val="0"/>
          <w:bCs w:val="0"/>
          <w:i/>
          <w:iCs/>
          <w:color w:val="000000"/>
          <w:sz w:val="20"/>
          <w:szCs w:val="20"/>
        </w:rPr>
        <w:t xml:space="preserve"> </w:t>
      </w:r>
      <w:r w:rsidRPr="093C5078">
        <w:rPr>
          <w:b w:val="0"/>
          <w:i/>
          <w:color w:val="041425" w:themeColor="text2"/>
          <w:sz w:val="20"/>
          <w:szCs w:val="20"/>
        </w:rPr>
        <w:t xml:space="preserve">This section must be completed initially by the Change Raiser and then by Programme </w:t>
      </w:r>
      <w:r w:rsidR="768F0EA2" w:rsidRPr="093C5078">
        <w:rPr>
          <w:b w:val="0"/>
          <w:bCs w:val="0"/>
          <w:i/>
          <w:iCs/>
          <w:color w:val="041425" w:themeColor="text2"/>
          <w:sz w:val="20"/>
          <w:szCs w:val="20"/>
        </w:rPr>
        <w:t>p</w:t>
      </w:r>
      <w:r w:rsidR="092C647C" w:rsidRPr="093C5078">
        <w:rPr>
          <w:b w:val="0"/>
          <w:bCs w:val="0"/>
          <w:i/>
          <w:iCs/>
          <w:color w:val="041425" w:themeColor="text2"/>
          <w:sz w:val="20"/>
          <w:szCs w:val="20"/>
        </w:rPr>
        <w:t>articipants</w:t>
      </w:r>
      <w:r w:rsidRPr="093C5078">
        <w:rPr>
          <w:b w:val="0"/>
          <w:i/>
          <w:color w:val="041425" w:themeColor="text2"/>
          <w:sz w:val="20"/>
          <w:szCs w:val="20"/>
        </w:rPr>
        <w:t xml:space="preserve"> as part of the full Impact Assessment.</w:t>
      </w:r>
    </w:p>
    <w:p w14:paraId="58C1C0E7" w14:textId="77777777" w:rsidR="00346CAC" w:rsidRPr="001944E7" w:rsidRDefault="00346CAC" w:rsidP="00346CAC">
      <w:pPr>
        <w:pStyle w:val="MHHSBody"/>
        <w:rPr>
          <w:b/>
          <w:color w:val="041425" w:themeColor="text1"/>
          <w:szCs w:val="20"/>
        </w:rPr>
      </w:pPr>
      <w:r w:rsidRPr="005B7D3A">
        <w:rPr>
          <w:b/>
          <w:color w:val="5161FC" w:themeColor="accent1"/>
          <w:szCs w:val="20"/>
        </w:rPr>
        <w:t>Guidance –</w:t>
      </w:r>
      <w:r w:rsidRPr="00F94CF8">
        <w:rPr>
          <w:b/>
          <w:color w:val="5161FC" w:themeColor="accent1"/>
          <w:szCs w:val="20"/>
        </w:rPr>
        <w:t xml:space="preserve"> </w:t>
      </w:r>
      <w:r w:rsidRPr="00F94CF8">
        <w:rPr>
          <w:b/>
          <w:color w:val="041425" w:themeColor="text1"/>
          <w:szCs w:val="20"/>
        </w:rPr>
        <w:t>The primary reporting metric of the Impact Assessment is the recommendation response. The consolidated response will be presented to the relevant governance group(s) and decision maker(s) with the totals for ‘Agree’, ‘Disagree’</w:t>
      </w:r>
      <w:r w:rsidRPr="00F94CF8">
        <w:rPr>
          <w:b/>
          <w:bCs/>
          <w:color w:val="041425" w:themeColor="text1"/>
          <w:szCs w:val="20"/>
        </w:rPr>
        <w:t xml:space="preserve"> or</w:t>
      </w:r>
      <w:r w:rsidRPr="00F94CF8">
        <w:rPr>
          <w:b/>
          <w:color w:val="041425" w:themeColor="text1"/>
          <w:szCs w:val="20"/>
        </w:rPr>
        <w:t xml:space="preserve"> ‘</w:t>
      </w:r>
      <w:r w:rsidRPr="00F94CF8">
        <w:rPr>
          <w:b/>
          <w:color w:val="041425" w:themeColor="text1"/>
        </w:rPr>
        <w:t>Abstain’.</w:t>
      </w:r>
      <w:r w:rsidRPr="00F94CF8">
        <w:rPr>
          <w:b/>
          <w:color w:val="041425" w:themeColor="text1"/>
          <w:szCs w:val="20"/>
        </w:rPr>
        <w:t xml:space="preserve"> As such, please ensure this section is completed before the form is returned to MHHS PMO. </w:t>
      </w:r>
      <w:r w:rsidRPr="00F94CF8">
        <w:rPr>
          <w:b/>
          <w:bCs/>
          <w:color w:val="041425" w:themeColor="text1"/>
          <w:szCs w:val="20"/>
        </w:rPr>
        <w:t>Provide detailed rationale and evidence</w:t>
      </w:r>
      <w:r w:rsidRPr="00F94CF8">
        <w:rPr>
          <w:b/>
          <w:color w:val="041425" w:themeColor="text1"/>
          <w:szCs w:val="20"/>
        </w:rPr>
        <w:t xml:space="preserve"> in the commentary field.</w:t>
      </w:r>
    </w:p>
    <w:p w14:paraId="1C124BFD" w14:textId="77777777" w:rsidR="00346CAC" w:rsidRDefault="00346CAC" w:rsidP="00346CAC">
      <w:pPr>
        <w:spacing w:after="160" w:line="259" w:lineRule="auto"/>
      </w:pPr>
      <w:r>
        <w:br w:type="page"/>
      </w:r>
    </w:p>
    <w:p w14:paraId="04F9FC3C" w14:textId="77777777" w:rsidR="00346CAC" w:rsidRDefault="00346CAC" w:rsidP="00346CAC"/>
    <w:tbl>
      <w:tblPr>
        <w:tblStyle w:val="ElexonBasicTable"/>
        <w:tblW w:w="0" w:type="auto"/>
        <w:tblBorders>
          <w:left w:val="single" w:sz="4" w:space="0" w:color="auto"/>
          <w:right w:val="single" w:sz="4" w:space="0" w:color="auto"/>
          <w:insideV w:val="single" w:sz="4" w:space="0" w:color="041425" w:themeColor="text1"/>
        </w:tblBorders>
        <w:tblLook w:val="04A0" w:firstRow="1" w:lastRow="0" w:firstColumn="1" w:lastColumn="0" w:noHBand="0" w:noVBand="1"/>
      </w:tblPr>
      <w:tblGrid>
        <w:gridCol w:w="10536"/>
      </w:tblGrid>
      <w:tr w:rsidR="00346CAC" w:rsidRPr="005B7D3A" w14:paraId="257A7923" w14:textId="77777777">
        <w:trPr>
          <w:cnfStyle w:val="100000000000" w:firstRow="1" w:lastRow="0" w:firstColumn="0" w:lastColumn="0" w:oddVBand="0" w:evenVBand="0" w:oddHBand="0" w:evenHBand="0" w:firstRowFirstColumn="0" w:firstRowLastColumn="0" w:lastRowFirstColumn="0" w:lastRowLastColumn="0"/>
          <w:trHeight w:val="464"/>
        </w:trPr>
        <w:tc>
          <w:tcPr>
            <w:tcW w:w="10536" w:type="dxa"/>
            <w:shd w:val="clear" w:color="auto" w:fill="D9D9D9" w:themeFill="background1" w:themeFillShade="D9"/>
          </w:tcPr>
          <w:p w14:paraId="054E3CAD" w14:textId="77777777" w:rsidR="00346CAC" w:rsidRPr="005B7D3A" w:rsidRDefault="00346CAC">
            <w:pPr>
              <w:pStyle w:val="MHHSBody"/>
              <w:jc w:val="center"/>
              <w:rPr>
                <w:b w:val="0"/>
                <w:bCs/>
                <w:color w:val="041425" w:themeColor="text1"/>
                <w:u w:val="single"/>
              </w:rPr>
            </w:pPr>
            <w:r w:rsidRPr="005B7D3A">
              <w:t>Part C</w:t>
            </w:r>
            <w:r>
              <w:t>.2</w:t>
            </w:r>
            <w:r w:rsidRPr="005B7D3A">
              <w:t xml:space="preserve"> –</w:t>
            </w:r>
            <w:r>
              <w:t xml:space="preserve"> I</w:t>
            </w:r>
            <w:r w:rsidRPr="005B7D3A">
              <w:t xml:space="preserve">mpact </w:t>
            </w:r>
            <w:r>
              <w:t>A</w:t>
            </w:r>
            <w:r w:rsidRPr="005B7D3A">
              <w:t>ssessment</w:t>
            </w:r>
            <w:r>
              <w:t xml:space="preserve"> Recommendation</w:t>
            </w:r>
            <w:r w:rsidRPr="005B7D3A">
              <w:t xml:space="preserve"> </w:t>
            </w:r>
            <w:r w:rsidRPr="00F94CF8">
              <w:t>(mandatory)</w:t>
            </w:r>
          </w:p>
        </w:tc>
      </w:tr>
      <w:tr w:rsidR="00346CAC" w:rsidRPr="005B7D3A" w14:paraId="1694C3E6" w14:textId="77777777">
        <w:trPr>
          <w:trHeight w:val="1158"/>
        </w:trPr>
        <w:tc>
          <w:tcPr>
            <w:tcW w:w="10536" w:type="dxa"/>
            <w:shd w:val="clear" w:color="auto" w:fill="FFFFFF" w:themeFill="background1"/>
          </w:tcPr>
          <w:p w14:paraId="668607B5" w14:textId="77777777" w:rsidR="00346CAC" w:rsidRPr="005B7D3A" w:rsidRDefault="00346CAC">
            <w:pPr>
              <w:pStyle w:val="MHHSBody"/>
              <w:rPr>
                <w:b/>
                <w:bCs/>
                <w:color w:val="041425" w:themeColor="text1"/>
                <w:u w:val="single"/>
              </w:rPr>
            </w:pPr>
            <w:r w:rsidRPr="005B7D3A">
              <w:rPr>
                <w:b/>
                <w:bCs/>
                <w:color w:val="041425" w:themeColor="text1"/>
                <w:u w:val="single"/>
              </w:rPr>
              <w:t>Recommendation</w:t>
            </w:r>
          </w:p>
          <w:p w14:paraId="3EE29C58" w14:textId="77777777" w:rsidR="00346CAC" w:rsidRPr="00335B30" w:rsidRDefault="00346CAC">
            <w:pPr>
              <w:pStyle w:val="MHHSBody"/>
              <w:rPr>
                <w:b/>
                <w:bCs/>
                <w:color w:val="041425" w:themeColor="text1"/>
                <w:u w:val="single"/>
              </w:rPr>
            </w:pPr>
            <w:r w:rsidRPr="005B7D3A">
              <w:rPr>
                <w:b/>
                <w:bCs/>
                <w:color w:val="041425" w:themeColor="text1"/>
              </w:rPr>
              <w:t>It is recommended by the Change Raiser the change is approved</w:t>
            </w:r>
            <w:r>
              <w:rPr>
                <w:b/>
                <w:bCs/>
                <w:color w:val="041425" w:themeColor="text1"/>
              </w:rPr>
              <w:t>.</w:t>
            </w:r>
            <w:r w:rsidRPr="005B7D3A">
              <w:rPr>
                <w:b/>
                <w:bCs/>
                <w:color w:val="041425" w:themeColor="text1"/>
              </w:rPr>
              <w:fldChar w:fldCharType="begin">
                <w:ffData>
                  <w:name w:val="Text17"/>
                  <w:enabled/>
                  <w:calcOnExit w:val="0"/>
                  <w:textInput/>
                </w:ffData>
              </w:fldChar>
            </w:r>
            <w:bookmarkStart w:id="7" w:name="Text17"/>
            <w:r w:rsidRPr="005B7D3A">
              <w:rPr>
                <w:b/>
                <w:bCs/>
                <w:color w:val="041425" w:themeColor="text1"/>
              </w:rPr>
              <w:instrText xml:space="preserve"> FORMTEXT </w:instrText>
            </w:r>
            <w:r w:rsidRPr="005B7D3A">
              <w:rPr>
                <w:b/>
                <w:bCs/>
                <w:color w:val="041425" w:themeColor="text1"/>
              </w:rPr>
            </w:r>
            <w:r w:rsidRPr="005B7D3A">
              <w:rPr>
                <w:b/>
                <w:bCs/>
                <w:color w:val="041425" w:themeColor="text1"/>
              </w:rPr>
              <w:fldChar w:fldCharType="separate"/>
            </w:r>
            <w:r w:rsidRPr="005B7D3A">
              <w:rPr>
                <w:b/>
                <w:bCs/>
                <w:noProof/>
                <w:color w:val="041425" w:themeColor="text1"/>
              </w:rPr>
              <w:t> </w:t>
            </w:r>
            <w:r w:rsidRPr="005B7D3A">
              <w:rPr>
                <w:b/>
                <w:bCs/>
                <w:noProof/>
                <w:color w:val="041425" w:themeColor="text1"/>
              </w:rPr>
              <w:t> </w:t>
            </w:r>
            <w:r w:rsidRPr="005B7D3A">
              <w:rPr>
                <w:b/>
                <w:bCs/>
                <w:noProof/>
                <w:color w:val="041425" w:themeColor="text1"/>
              </w:rPr>
              <w:t> </w:t>
            </w:r>
            <w:r w:rsidRPr="005B7D3A">
              <w:rPr>
                <w:b/>
                <w:bCs/>
                <w:noProof/>
                <w:color w:val="041425" w:themeColor="text1"/>
              </w:rPr>
              <w:t> </w:t>
            </w:r>
            <w:r w:rsidRPr="005B7D3A">
              <w:rPr>
                <w:b/>
                <w:bCs/>
                <w:noProof/>
                <w:color w:val="041425" w:themeColor="text1"/>
              </w:rPr>
              <w:t> </w:t>
            </w:r>
            <w:r w:rsidRPr="005B7D3A">
              <w:rPr>
                <w:b/>
                <w:bCs/>
                <w:color w:val="041425" w:themeColor="text1"/>
              </w:rPr>
              <w:fldChar w:fldCharType="end"/>
            </w:r>
            <w:bookmarkEnd w:id="7"/>
          </w:p>
        </w:tc>
      </w:tr>
      <w:tr w:rsidR="00346CAC" w:rsidRPr="005B7D3A" w14:paraId="06F7E2DA" w14:textId="77777777">
        <w:tc>
          <w:tcPr>
            <w:tcW w:w="10536" w:type="dxa"/>
            <w:shd w:val="clear" w:color="auto" w:fill="F2F2F2" w:themeFill="background1" w:themeFillShade="F2"/>
          </w:tcPr>
          <w:p w14:paraId="642BFF8E" w14:textId="77777777" w:rsidR="00346CAC" w:rsidRPr="005B7D3A" w:rsidRDefault="00346CAC">
            <w:pPr>
              <w:pStyle w:val="MHHSBody"/>
              <w:rPr>
                <w:rFonts w:cstheme="minorHAnsi"/>
                <w:i/>
                <w:iCs/>
                <w:color w:val="5161FC" w:themeColor="accent1"/>
                <w:szCs w:val="20"/>
              </w:rPr>
            </w:pPr>
            <w:r w:rsidRPr="005B7D3A">
              <w:rPr>
                <w:i/>
                <w:iCs/>
                <w:color w:val="041425" w:themeColor="text1"/>
              </w:rPr>
              <w:t>&lt;Delete as appropriate&gt;:</w:t>
            </w:r>
            <w:r w:rsidRPr="005B7D3A">
              <w:rPr>
                <w:b/>
                <w:bCs/>
                <w:color w:val="041425" w:themeColor="text1"/>
              </w:rPr>
              <w:t xml:space="preserve"> </w:t>
            </w:r>
            <w:r w:rsidRPr="005B7D3A">
              <w:rPr>
                <w:b/>
                <w:color w:val="041425" w:themeColor="text1"/>
              </w:rPr>
              <w:t xml:space="preserve">Agree     </w:t>
            </w:r>
            <w:r w:rsidRPr="000F2471">
              <w:rPr>
                <w:b/>
                <w:color w:val="041425" w:themeColor="text1"/>
              </w:rPr>
              <w:t>Disagree     Abstain</w:t>
            </w:r>
          </w:p>
        </w:tc>
      </w:tr>
      <w:tr w:rsidR="00346CAC" w:rsidRPr="005B7D3A" w14:paraId="7FDBF65E" w14:textId="77777777">
        <w:tc>
          <w:tcPr>
            <w:tcW w:w="10536" w:type="dxa"/>
          </w:tcPr>
          <w:p w14:paraId="6EC666C3" w14:textId="77777777" w:rsidR="00346CAC" w:rsidRDefault="00346CAC">
            <w:pPr>
              <w:pStyle w:val="MHHSBody"/>
              <w:rPr>
                <w:rFonts w:cstheme="minorHAnsi"/>
                <w:i/>
                <w:iCs/>
                <w:color w:val="FF0000"/>
                <w:szCs w:val="20"/>
              </w:rPr>
            </w:pPr>
          </w:p>
          <w:p w14:paraId="4C612F11" w14:textId="77777777" w:rsidR="00346CAC" w:rsidRPr="004B4B3C" w:rsidRDefault="00346CAC">
            <w:pPr>
              <w:pStyle w:val="MHHSBody"/>
              <w:rPr>
                <w:i/>
                <w:iCs/>
                <w:color w:val="FF0000"/>
              </w:rPr>
            </w:pPr>
            <w:r w:rsidRPr="00F62C5B">
              <w:rPr>
                <w:rFonts w:cstheme="minorHAnsi"/>
                <w:i/>
                <w:iCs/>
                <w:color w:val="FF0000"/>
                <w:szCs w:val="20"/>
              </w:rPr>
              <w:t xml:space="preserve">Impact Assessment respondents to </w:t>
            </w:r>
            <w:r w:rsidRPr="00F62C5B">
              <w:rPr>
                <w:rFonts w:cstheme="minorHAnsi"/>
                <w:i/>
                <w:iCs/>
                <w:color w:val="FF0000"/>
                <w:szCs w:val="20"/>
                <w:lang w:val="en-US"/>
              </w:rPr>
              <w:t>add supporting commentary to support their selection.</w:t>
            </w:r>
          </w:p>
          <w:p w14:paraId="47576C21" w14:textId="77777777" w:rsidR="00346CAC" w:rsidRPr="005B7D3A" w:rsidRDefault="00346CAC">
            <w:pPr>
              <w:pStyle w:val="MHHSBody"/>
              <w:rPr>
                <w:b/>
                <w:bCs/>
                <w:color w:val="041425" w:themeColor="text1"/>
                <w:u w:val="single"/>
              </w:rPr>
            </w:pPr>
          </w:p>
        </w:tc>
      </w:tr>
    </w:tbl>
    <w:p w14:paraId="34875FD2" w14:textId="77777777" w:rsidR="00346CAC" w:rsidRPr="005B7D3A" w:rsidRDefault="00346CAC" w:rsidP="00346CAC">
      <w:pPr>
        <w:pStyle w:val="MHHSBody"/>
        <w:rPr>
          <w:b/>
          <w:bCs/>
          <w:color w:val="5161FC" w:themeColor="accent1"/>
        </w:rPr>
      </w:pPr>
    </w:p>
    <w:p w14:paraId="4873D5E1" w14:textId="77777777" w:rsidR="00346CAC" w:rsidRPr="005B7D3A" w:rsidRDefault="00346CAC" w:rsidP="00346CAC">
      <w:pPr>
        <w:pStyle w:val="MHHSBody"/>
        <w:rPr>
          <w:color w:val="041425" w:themeColor="text1"/>
        </w:rPr>
      </w:pPr>
      <w:r w:rsidRPr="005B7D3A">
        <w:rPr>
          <w:b/>
          <w:bCs/>
          <w:color w:val="041425" w:themeColor="text1"/>
        </w:rPr>
        <w:t>Impact assessment done by:</w:t>
      </w:r>
      <w:r w:rsidRPr="005B7D3A">
        <w:rPr>
          <w:color w:val="041425" w:themeColor="text1"/>
        </w:rPr>
        <w:t xml:space="preserve"> </w:t>
      </w:r>
      <w:r w:rsidRPr="00DB454A">
        <w:rPr>
          <w:color w:val="FF0000"/>
        </w:rPr>
        <w:t>&lt;Name&gt;</w:t>
      </w:r>
    </w:p>
    <w:p w14:paraId="1EE0E35F" w14:textId="77777777" w:rsidR="00346CAC" w:rsidRPr="005B7D3A" w:rsidRDefault="00346CAC" w:rsidP="00346CAC">
      <w:pPr>
        <w:rPr>
          <w:rFonts w:cstheme="minorHAnsi"/>
          <w:b/>
          <w:color w:val="5161FC" w:themeColor="accent1"/>
          <w:szCs w:val="20"/>
        </w:rPr>
      </w:pPr>
    </w:p>
    <w:p w14:paraId="347F63B1" w14:textId="0F933DC3" w:rsidR="00346CAC" w:rsidRPr="005B7D3A" w:rsidRDefault="00346CAC" w:rsidP="00346CAC">
      <w:pPr>
        <w:rPr>
          <w:rFonts w:cstheme="minorHAnsi"/>
          <w:b/>
          <w:i/>
          <w:color w:val="041425" w:themeColor="text1"/>
          <w:szCs w:val="20"/>
        </w:rPr>
      </w:pPr>
      <w:r w:rsidRPr="005B7D3A">
        <w:rPr>
          <w:rFonts w:cstheme="minorHAnsi"/>
          <w:b/>
          <w:color w:val="5161FC" w:themeColor="accent1"/>
          <w:szCs w:val="20"/>
        </w:rPr>
        <w:t>Guidance</w:t>
      </w:r>
      <w:r w:rsidRPr="005B7D3A">
        <w:rPr>
          <w:rFonts w:cstheme="minorHAnsi"/>
          <w:b/>
          <w:i/>
          <w:color w:val="041425" w:themeColor="text1"/>
          <w:szCs w:val="20"/>
        </w:rPr>
        <w:t xml:space="preserve">: If you are a third party responding on behalf of another Programme </w:t>
      </w:r>
      <w:r w:rsidR="009C4FF9">
        <w:rPr>
          <w:rFonts w:cstheme="minorHAnsi"/>
          <w:b/>
          <w:i/>
          <w:color w:val="041425" w:themeColor="text1"/>
          <w:szCs w:val="20"/>
        </w:rPr>
        <w:t>p</w:t>
      </w:r>
      <w:r w:rsidRPr="005B7D3A">
        <w:rPr>
          <w:rFonts w:cstheme="minorHAnsi"/>
          <w:b/>
          <w:i/>
          <w:color w:val="041425" w:themeColor="text1"/>
          <w:szCs w:val="20"/>
        </w:rPr>
        <w:t xml:space="preserve">articipant, please state this in your response. </w:t>
      </w:r>
    </w:p>
    <w:p w14:paraId="16204F46" w14:textId="77777777" w:rsidR="00346CAC" w:rsidRPr="005B7D3A" w:rsidRDefault="00346CAC" w:rsidP="00346CAC">
      <w:pPr>
        <w:pStyle w:val="MHHSBody"/>
        <w:rPr>
          <w:rFonts w:cstheme="minorHAnsi"/>
          <w:b/>
          <w:color w:val="5161FC" w:themeColor="accent1"/>
          <w:szCs w:val="20"/>
        </w:rPr>
      </w:pPr>
    </w:p>
    <w:p w14:paraId="708DFF54" w14:textId="77777777" w:rsidR="00346CAC" w:rsidRPr="005B7D3A" w:rsidRDefault="00346CAC" w:rsidP="00346CAC">
      <w:pPr>
        <w:pStyle w:val="MHHSBody"/>
        <w:rPr>
          <w:rFonts w:cstheme="minorHAnsi"/>
          <w:szCs w:val="20"/>
        </w:rPr>
      </w:pPr>
      <w:r w:rsidRPr="005B7D3A">
        <w:rPr>
          <w:rFonts w:cstheme="minorHAnsi"/>
          <w:b/>
          <w:color w:val="041425" w:themeColor="text1"/>
          <w:szCs w:val="20"/>
        </w:rPr>
        <w:t>Impact assessment completed on behalf of:</w:t>
      </w:r>
      <w:r w:rsidRPr="005B7D3A">
        <w:rPr>
          <w:rFonts w:cstheme="minorHAnsi"/>
          <w:color w:val="041425" w:themeColor="text1"/>
          <w:szCs w:val="20"/>
        </w:rPr>
        <w:t xml:space="preserve"> </w:t>
      </w:r>
      <w:r w:rsidRPr="00DB454A">
        <w:rPr>
          <w:rFonts w:cstheme="minorHAnsi"/>
          <w:color w:val="FF0000"/>
          <w:szCs w:val="20"/>
        </w:rPr>
        <w:t>&lt;Name&gt;</w:t>
      </w:r>
      <w:r w:rsidRPr="005B7D3A">
        <w:rPr>
          <w:szCs w:val="20"/>
        </w:rPr>
        <w:br w:type="page"/>
      </w:r>
    </w:p>
    <w:p w14:paraId="12891D9F" w14:textId="23642465" w:rsidR="00346CAC" w:rsidRPr="005B7D3A" w:rsidRDefault="00346CAC" w:rsidP="00346CAC">
      <w:pPr>
        <w:pStyle w:val="Heading3"/>
        <w:numPr>
          <w:ilvl w:val="0"/>
          <w:numId w:val="0"/>
        </w:numPr>
        <w:rPr>
          <w:sz w:val="20"/>
          <w:szCs w:val="20"/>
        </w:rPr>
      </w:pPr>
      <w:r w:rsidRPr="005B7D3A">
        <w:rPr>
          <w:sz w:val="20"/>
          <w:szCs w:val="20"/>
        </w:rPr>
        <w:t>Part D – Change approval and decision</w:t>
      </w:r>
    </w:p>
    <w:p w14:paraId="31422A04" w14:textId="77777777" w:rsidR="00346CAC" w:rsidRDefault="00346CAC" w:rsidP="00346CAC">
      <w:pPr>
        <w:pStyle w:val="MHHSBody"/>
        <w:rPr>
          <w:b/>
          <w:bCs/>
          <w:i/>
          <w:iCs/>
        </w:rPr>
      </w:pPr>
      <w:r w:rsidRPr="005B7D3A">
        <w:rPr>
          <w:b/>
          <w:bCs/>
          <w:color w:val="5161FC" w:themeColor="accent1"/>
        </w:rPr>
        <w:t>Guidance</w:t>
      </w:r>
      <w:r w:rsidRPr="005B7D3A">
        <w:rPr>
          <w:b/>
          <w:bCs/>
          <w:i/>
          <w:iCs/>
        </w:rPr>
        <w:t>: The approvals section will be completed b</w:t>
      </w:r>
      <w:r w:rsidRPr="008C3B2F">
        <w:rPr>
          <w:b/>
          <w:bCs/>
          <w:i/>
          <w:iCs/>
        </w:rPr>
        <w:t>y the MHHS PMO once the Impact Assessment has been reviewed.</w:t>
      </w:r>
    </w:p>
    <w:p w14:paraId="52529958" w14:textId="77777777" w:rsidR="00346CAC" w:rsidRPr="002A72F4" w:rsidRDefault="00346CAC" w:rsidP="00346CAC">
      <w:pPr>
        <w:pStyle w:val="MHHSBody"/>
        <w:rPr>
          <w:b/>
          <w:bCs/>
          <w:i/>
          <w:iCs/>
        </w:rPr>
      </w:pPr>
    </w:p>
    <w:tbl>
      <w:tblPr>
        <w:tblStyle w:val="ElexonBasicTable"/>
        <w:tblW w:w="0" w:type="auto"/>
        <w:tblBorders>
          <w:left w:val="single" w:sz="4" w:space="0" w:color="auto"/>
          <w:right w:val="single" w:sz="4" w:space="0" w:color="auto"/>
          <w:insideV w:val="single" w:sz="4" w:space="0" w:color="041425" w:themeColor="text1"/>
        </w:tblBorders>
        <w:tblLook w:val="04A0" w:firstRow="1" w:lastRow="0" w:firstColumn="1" w:lastColumn="0" w:noHBand="0" w:noVBand="1"/>
      </w:tblPr>
      <w:tblGrid>
        <w:gridCol w:w="10536"/>
      </w:tblGrid>
      <w:tr w:rsidR="00346CAC" w14:paraId="15F9FA8C" w14:textId="77777777">
        <w:trPr>
          <w:cnfStyle w:val="100000000000" w:firstRow="1" w:lastRow="0" w:firstColumn="0" w:lastColumn="0" w:oddVBand="0" w:evenVBand="0" w:oddHBand="0" w:evenHBand="0" w:firstRowFirstColumn="0" w:firstRowLastColumn="0" w:lastRowFirstColumn="0" w:lastRowLastColumn="0"/>
        </w:trPr>
        <w:tc>
          <w:tcPr>
            <w:tcW w:w="10536" w:type="dxa"/>
            <w:shd w:val="clear" w:color="auto" w:fill="D9D9D9" w:themeFill="background1" w:themeFillShade="D9"/>
          </w:tcPr>
          <w:p w14:paraId="45D1A028" w14:textId="77777777" w:rsidR="00346CAC" w:rsidRPr="00294C6A" w:rsidRDefault="00346CAC">
            <w:pPr>
              <w:pStyle w:val="MHHSBody"/>
              <w:jc w:val="center"/>
            </w:pPr>
            <w:r>
              <w:t xml:space="preserve">Part D - </w:t>
            </w:r>
            <w:r w:rsidRPr="00294C6A">
              <w:t>Approvals</w:t>
            </w:r>
          </w:p>
        </w:tc>
      </w:tr>
      <w:tr w:rsidR="00346CAC" w14:paraId="07EEB2F6" w14:textId="77777777">
        <w:tc>
          <w:tcPr>
            <w:tcW w:w="10536" w:type="dxa"/>
          </w:tcPr>
          <w:p w14:paraId="320D826F" w14:textId="77777777" w:rsidR="00346CAC" w:rsidRDefault="00346CAC">
            <w:pPr>
              <w:pStyle w:val="MHHSBody"/>
              <w:rPr>
                <w:b/>
                <w:bCs/>
              </w:rPr>
            </w:pPr>
            <w:r>
              <w:rPr>
                <w:b/>
                <w:bCs/>
              </w:rPr>
              <w:t>Decision authority level</w:t>
            </w:r>
          </w:p>
          <w:p w14:paraId="4B51B14B" w14:textId="77777777" w:rsidR="00346CAC" w:rsidRPr="00AA49E7" w:rsidRDefault="00346CAC">
            <w:pPr>
              <w:pStyle w:val="MHHSBody"/>
              <w:rPr>
                <w:color w:val="041425" w:themeColor="text1"/>
              </w:rPr>
            </w:pPr>
            <w:r w:rsidRPr="00AA49E7">
              <w:rPr>
                <w:color w:val="041425" w:themeColor="text1"/>
              </w:rPr>
              <w:t xml:space="preserve">&lt;Based on the impact assessment, state who is required to </w:t>
            </w:r>
            <w:proofErr w:type="gramStart"/>
            <w:r w:rsidRPr="00AA49E7">
              <w:rPr>
                <w:color w:val="041425" w:themeColor="text1"/>
              </w:rPr>
              <w:t>make a decision</w:t>
            </w:r>
            <w:proofErr w:type="gramEnd"/>
            <w:r w:rsidRPr="00AA49E7">
              <w:rPr>
                <w:color w:val="041425" w:themeColor="text1"/>
              </w:rPr>
              <w:t xml:space="preserve"> concerning this change&gt;</w:t>
            </w:r>
          </w:p>
          <w:p w14:paraId="180B6357" w14:textId="77777777" w:rsidR="00346CAC" w:rsidRDefault="00346CAC">
            <w:pPr>
              <w:pStyle w:val="MHHSBody"/>
              <w:rPr>
                <w:b/>
                <w:bCs/>
              </w:rPr>
            </w:pPr>
            <w:r>
              <w:rPr>
                <w:b/>
                <w:bCs/>
                <w:color w:val="5161FC" w:themeColor="accent1"/>
              </w:rPr>
              <w:fldChar w:fldCharType="begin">
                <w:ffData>
                  <w:name w:val="Text18"/>
                  <w:enabled/>
                  <w:calcOnExit w:val="0"/>
                  <w:textInput/>
                </w:ffData>
              </w:fldChar>
            </w:r>
            <w:bookmarkStart w:id="8" w:name="Text18"/>
            <w:r>
              <w:rPr>
                <w:b/>
                <w:bCs/>
                <w:color w:val="5161FC" w:themeColor="accent1"/>
              </w:rPr>
              <w:instrText xml:space="preserve"> FORMTEXT </w:instrText>
            </w:r>
            <w:r>
              <w:rPr>
                <w:b/>
                <w:bCs/>
                <w:color w:val="5161FC" w:themeColor="accent1"/>
              </w:rPr>
            </w:r>
            <w:r>
              <w:rPr>
                <w:b/>
                <w:bCs/>
                <w:color w:val="5161FC" w:themeColor="accent1"/>
              </w:rPr>
              <w:fldChar w:fldCharType="separate"/>
            </w:r>
            <w:r>
              <w:rPr>
                <w:b/>
                <w:bCs/>
                <w:noProof/>
                <w:color w:val="5161FC" w:themeColor="accent1"/>
              </w:rPr>
              <w:t> </w:t>
            </w:r>
            <w:r>
              <w:rPr>
                <w:b/>
                <w:bCs/>
                <w:noProof/>
                <w:color w:val="5161FC" w:themeColor="accent1"/>
              </w:rPr>
              <w:t> </w:t>
            </w:r>
            <w:r>
              <w:rPr>
                <w:b/>
                <w:bCs/>
                <w:noProof/>
                <w:color w:val="5161FC" w:themeColor="accent1"/>
              </w:rPr>
              <w:t> </w:t>
            </w:r>
            <w:r>
              <w:rPr>
                <w:b/>
                <w:bCs/>
                <w:noProof/>
                <w:color w:val="5161FC" w:themeColor="accent1"/>
              </w:rPr>
              <w:t> </w:t>
            </w:r>
            <w:r>
              <w:rPr>
                <w:b/>
                <w:bCs/>
                <w:noProof/>
                <w:color w:val="5161FC" w:themeColor="accent1"/>
              </w:rPr>
              <w:t> </w:t>
            </w:r>
            <w:r>
              <w:rPr>
                <w:b/>
                <w:bCs/>
                <w:color w:val="5161FC" w:themeColor="accent1"/>
              </w:rPr>
              <w:fldChar w:fldCharType="end"/>
            </w:r>
            <w:bookmarkEnd w:id="8"/>
          </w:p>
        </w:tc>
      </w:tr>
    </w:tbl>
    <w:p w14:paraId="6B543D3D" w14:textId="77777777" w:rsidR="00346CAC" w:rsidRDefault="00346CAC" w:rsidP="00346CAC">
      <w:pPr>
        <w:pStyle w:val="MHHSBody"/>
        <w:rPr>
          <w:b/>
          <w:bCs/>
          <w:color w:val="5161FC" w:themeColor="accent1"/>
        </w:rPr>
      </w:pPr>
    </w:p>
    <w:p w14:paraId="19BE3E01" w14:textId="77777777" w:rsidR="00346CAC" w:rsidRDefault="00346CAC" w:rsidP="00346CAC">
      <w:pPr>
        <w:pStyle w:val="MHHSBody"/>
        <w:rPr>
          <w:b/>
          <w:bCs/>
          <w:i/>
          <w:iCs/>
        </w:rPr>
      </w:pPr>
      <w:r w:rsidRPr="00821689">
        <w:rPr>
          <w:b/>
          <w:bCs/>
          <w:color w:val="5161FC" w:themeColor="accent1"/>
        </w:rPr>
        <w:t>Guidance</w:t>
      </w:r>
      <w:r w:rsidRPr="00821689">
        <w:rPr>
          <w:color w:val="5161FC" w:themeColor="accent1"/>
        </w:rPr>
        <w:t xml:space="preserve"> </w:t>
      </w:r>
      <w:r>
        <w:t xml:space="preserve">- </w:t>
      </w:r>
      <w:r w:rsidRPr="00821689">
        <w:rPr>
          <w:b/>
          <w:bCs/>
          <w:i/>
          <w:iCs/>
        </w:rPr>
        <w:t xml:space="preserve">This section will be completed by the MHHS </w:t>
      </w:r>
      <w:r w:rsidRPr="00F94CF8">
        <w:rPr>
          <w:b/>
          <w:bCs/>
          <w:i/>
          <w:iCs/>
        </w:rPr>
        <w:t>PMO and Change Owner following</w:t>
      </w:r>
      <w:r w:rsidRPr="00821689">
        <w:rPr>
          <w:b/>
          <w:bCs/>
          <w:i/>
          <w:iCs/>
        </w:rPr>
        <w:t xml:space="preserve"> the review of the impact assessment and decision reached by the SRO.</w:t>
      </w:r>
    </w:p>
    <w:p w14:paraId="325D751F" w14:textId="77777777" w:rsidR="00346CAC" w:rsidRPr="008602A0" w:rsidRDefault="00346CAC" w:rsidP="00346CAC">
      <w:pPr>
        <w:pStyle w:val="MHHSBody"/>
      </w:pPr>
    </w:p>
    <w:tbl>
      <w:tblPr>
        <w:tblStyle w:val="ElexonBasicTable"/>
        <w:tblW w:w="0" w:type="auto"/>
        <w:tblLook w:val="04A0" w:firstRow="1" w:lastRow="0" w:firstColumn="1" w:lastColumn="0" w:noHBand="0" w:noVBand="1"/>
      </w:tblPr>
      <w:tblGrid>
        <w:gridCol w:w="2634"/>
        <w:gridCol w:w="3882"/>
        <w:gridCol w:w="69"/>
        <w:gridCol w:w="781"/>
        <w:gridCol w:w="3170"/>
      </w:tblGrid>
      <w:tr w:rsidR="00346CAC" w14:paraId="5B6D00A1" w14:textId="77777777">
        <w:trPr>
          <w:cnfStyle w:val="100000000000" w:firstRow="1" w:lastRow="0" w:firstColumn="0" w:lastColumn="0" w:oddVBand="0" w:evenVBand="0" w:oddHBand="0" w:evenHBand="0" w:firstRowFirstColumn="0" w:firstRowLastColumn="0" w:lastRowFirstColumn="0" w:lastRowLastColumn="0"/>
        </w:trPr>
        <w:tc>
          <w:tcPr>
            <w:tcW w:w="10536" w:type="dxa"/>
            <w:gridSpan w:val="5"/>
            <w:tcBorders>
              <w:left w:val="single" w:sz="4" w:space="0" w:color="auto"/>
              <w:bottom w:val="single" w:sz="4" w:space="0" w:color="041425" w:themeColor="text2"/>
            </w:tcBorders>
            <w:shd w:val="clear" w:color="auto" w:fill="D9D9D9" w:themeFill="background2" w:themeFillShade="D9"/>
          </w:tcPr>
          <w:p w14:paraId="4662E80C" w14:textId="77777777" w:rsidR="00346CAC" w:rsidRDefault="00346CAC">
            <w:pPr>
              <w:pStyle w:val="MHHSBody"/>
              <w:jc w:val="center"/>
            </w:pPr>
            <w:r>
              <w:t>Part D – Change decision</w:t>
            </w:r>
          </w:p>
        </w:tc>
      </w:tr>
      <w:tr w:rsidR="00346CAC" w14:paraId="5A56A318" w14:textId="77777777">
        <w:tc>
          <w:tcPr>
            <w:tcW w:w="2634" w:type="dxa"/>
            <w:tcBorders>
              <w:left w:val="single" w:sz="4" w:space="0" w:color="auto"/>
              <w:right w:val="single" w:sz="4" w:space="0" w:color="auto"/>
            </w:tcBorders>
            <w:shd w:val="clear" w:color="auto" w:fill="F2F2F2" w:themeFill="background1" w:themeFillShade="F2"/>
          </w:tcPr>
          <w:p w14:paraId="7FBE0C62" w14:textId="77777777" w:rsidR="00346CAC" w:rsidRDefault="00346CAC">
            <w:pPr>
              <w:pStyle w:val="MHHSBody"/>
            </w:pPr>
            <w:r>
              <w:t>Decision:</w:t>
            </w:r>
          </w:p>
        </w:tc>
        <w:tc>
          <w:tcPr>
            <w:tcW w:w="3882" w:type="dxa"/>
            <w:tcBorders>
              <w:left w:val="single" w:sz="4" w:space="0" w:color="auto"/>
              <w:right w:val="single" w:sz="4" w:space="0" w:color="auto"/>
            </w:tcBorders>
          </w:tcPr>
          <w:p w14:paraId="38EDFB05" w14:textId="77777777" w:rsidR="00346CAC" w:rsidRDefault="00346CAC">
            <w:pPr>
              <w:pStyle w:val="MHHSBody"/>
            </w:pPr>
            <w:r>
              <w:fldChar w:fldCharType="begin">
                <w:ffData>
                  <w:name w:val="Text19"/>
                  <w:enabled/>
                  <w:calcOnExit w:val="0"/>
                  <w:textInput/>
                </w:ffData>
              </w:fldChar>
            </w:r>
            <w:bookmarkStart w:id="9" w:name="Text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c>
          <w:tcPr>
            <w:tcW w:w="850" w:type="dxa"/>
            <w:gridSpan w:val="2"/>
            <w:tcBorders>
              <w:left w:val="single" w:sz="4" w:space="0" w:color="auto"/>
              <w:right w:val="single" w:sz="4" w:space="0" w:color="auto"/>
            </w:tcBorders>
            <w:shd w:val="clear" w:color="auto" w:fill="F2F2F2" w:themeFill="background1" w:themeFillShade="F2"/>
          </w:tcPr>
          <w:p w14:paraId="1CC3CC8E" w14:textId="77777777" w:rsidR="00346CAC" w:rsidRDefault="00346CAC">
            <w:pPr>
              <w:pStyle w:val="MHHSBody"/>
            </w:pPr>
            <w:r>
              <w:t>Date</w:t>
            </w:r>
          </w:p>
        </w:tc>
        <w:tc>
          <w:tcPr>
            <w:tcW w:w="3170" w:type="dxa"/>
            <w:tcBorders>
              <w:left w:val="single" w:sz="4" w:space="0" w:color="auto"/>
              <w:right w:val="single" w:sz="4" w:space="0" w:color="auto"/>
            </w:tcBorders>
          </w:tcPr>
          <w:p w14:paraId="1E8B1FFB" w14:textId="77777777" w:rsidR="00346CAC" w:rsidRDefault="00346CAC">
            <w:pPr>
              <w:pStyle w:val="MHHSBody"/>
            </w:pPr>
            <w:r>
              <w:fldChar w:fldCharType="begin">
                <w:ffData>
                  <w:name w:val="Text21"/>
                  <w:enabled/>
                  <w:calcOnExit w:val="0"/>
                  <w:textInput/>
                </w:ffData>
              </w:fldChar>
            </w:r>
            <w:bookmarkStart w:id="10"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r w:rsidR="00346CAC" w14:paraId="1C1A9B31" w14:textId="77777777">
        <w:tc>
          <w:tcPr>
            <w:tcW w:w="2634" w:type="dxa"/>
            <w:tcBorders>
              <w:left w:val="single" w:sz="4" w:space="0" w:color="auto"/>
              <w:right w:val="single" w:sz="4" w:space="0" w:color="auto"/>
            </w:tcBorders>
            <w:shd w:val="clear" w:color="auto" w:fill="F2F2F2" w:themeFill="background1" w:themeFillShade="F2"/>
          </w:tcPr>
          <w:p w14:paraId="48BBB16D" w14:textId="77777777" w:rsidR="00346CAC" w:rsidRDefault="00346CAC">
            <w:pPr>
              <w:pStyle w:val="MHHSBody"/>
            </w:pPr>
            <w:r>
              <w:t>Approvers:</w:t>
            </w:r>
          </w:p>
        </w:tc>
        <w:tc>
          <w:tcPr>
            <w:tcW w:w="3882" w:type="dxa"/>
            <w:tcBorders>
              <w:left w:val="single" w:sz="4" w:space="0" w:color="auto"/>
            </w:tcBorders>
          </w:tcPr>
          <w:p w14:paraId="6392770A" w14:textId="77777777" w:rsidR="00346CAC" w:rsidRDefault="00346CAC">
            <w:pPr>
              <w:pStyle w:val="MHHSBody"/>
            </w:pPr>
            <w:r>
              <w:fldChar w:fldCharType="begin">
                <w:ffData>
                  <w:name w:val="Text20"/>
                  <w:enabled/>
                  <w:calcOnExit w:val="0"/>
                  <w:textInput/>
                </w:ffData>
              </w:fldChar>
            </w:r>
            <w:bookmarkStart w:id="11"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850" w:type="dxa"/>
            <w:gridSpan w:val="2"/>
          </w:tcPr>
          <w:p w14:paraId="04EDAFAD" w14:textId="77777777" w:rsidR="00346CAC" w:rsidRDefault="00346CAC">
            <w:pPr>
              <w:pStyle w:val="MHHSBody"/>
            </w:pPr>
          </w:p>
        </w:tc>
        <w:tc>
          <w:tcPr>
            <w:tcW w:w="3170" w:type="dxa"/>
            <w:tcBorders>
              <w:right w:val="single" w:sz="4" w:space="0" w:color="auto"/>
            </w:tcBorders>
          </w:tcPr>
          <w:p w14:paraId="2D7928AF" w14:textId="77777777" w:rsidR="00346CAC" w:rsidRDefault="00346CAC">
            <w:pPr>
              <w:pStyle w:val="MHHSBody"/>
            </w:pPr>
          </w:p>
        </w:tc>
      </w:tr>
      <w:tr w:rsidR="00346CAC" w14:paraId="32962410" w14:textId="77777777">
        <w:tc>
          <w:tcPr>
            <w:tcW w:w="2634" w:type="dxa"/>
            <w:tcBorders>
              <w:left w:val="single" w:sz="4" w:space="0" w:color="auto"/>
              <w:right w:val="single" w:sz="4" w:space="0" w:color="auto"/>
            </w:tcBorders>
            <w:shd w:val="clear" w:color="auto" w:fill="F2F2F2" w:themeFill="background1" w:themeFillShade="F2"/>
          </w:tcPr>
          <w:p w14:paraId="43C06391" w14:textId="77777777" w:rsidR="00346CAC" w:rsidRDefault="00346CAC">
            <w:pPr>
              <w:pStyle w:val="MHHSBody"/>
            </w:pPr>
            <w:r>
              <w:t>Change Owner:</w:t>
            </w:r>
          </w:p>
        </w:tc>
        <w:tc>
          <w:tcPr>
            <w:tcW w:w="7902" w:type="dxa"/>
            <w:gridSpan w:val="4"/>
            <w:tcBorders>
              <w:left w:val="single" w:sz="4" w:space="0" w:color="auto"/>
              <w:right w:val="single" w:sz="4" w:space="0" w:color="auto"/>
            </w:tcBorders>
          </w:tcPr>
          <w:p w14:paraId="46B8976E" w14:textId="77777777" w:rsidR="00346CAC" w:rsidRDefault="00346CAC">
            <w:pPr>
              <w:pStyle w:val="MHHSBody"/>
            </w:pPr>
            <w:r>
              <w:fldChar w:fldCharType="begin">
                <w:ffData>
                  <w:name w:val="Text22"/>
                  <w:enabled/>
                  <w:calcOnExit w:val="0"/>
                  <w:textInput/>
                </w:ffData>
              </w:fldChar>
            </w:r>
            <w:bookmarkStart w:id="12" w:name="Text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r>
      <w:tr w:rsidR="00346CAC" w14:paraId="4D861522" w14:textId="77777777">
        <w:tc>
          <w:tcPr>
            <w:tcW w:w="2634" w:type="dxa"/>
            <w:tcBorders>
              <w:left w:val="single" w:sz="4" w:space="0" w:color="auto"/>
              <w:bottom w:val="single" w:sz="4" w:space="0" w:color="041425" w:themeColor="text2"/>
              <w:right w:val="single" w:sz="4" w:space="0" w:color="auto"/>
            </w:tcBorders>
            <w:shd w:val="clear" w:color="auto" w:fill="F2F2F2" w:themeFill="background1" w:themeFillShade="F2"/>
          </w:tcPr>
          <w:p w14:paraId="44F25021" w14:textId="77777777" w:rsidR="00346CAC" w:rsidRDefault="00346CAC">
            <w:pPr>
              <w:pStyle w:val="MHHSBody"/>
            </w:pPr>
            <w:r>
              <w:t>Action:</w:t>
            </w:r>
          </w:p>
        </w:tc>
        <w:tc>
          <w:tcPr>
            <w:tcW w:w="7902" w:type="dxa"/>
            <w:gridSpan w:val="4"/>
            <w:tcBorders>
              <w:left w:val="single" w:sz="4" w:space="0" w:color="auto"/>
              <w:bottom w:val="single" w:sz="4" w:space="0" w:color="041425" w:themeColor="text2"/>
              <w:right w:val="single" w:sz="4" w:space="0" w:color="auto"/>
            </w:tcBorders>
          </w:tcPr>
          <w:p w14:paraId="1EF8E56C" w14:textId="77777777" w:rsidR="00346CAC" w:rsidRDefault="00346CAC">
            <w:pPr>
              <w:pStyle w:val="MHHSBody"/>
            </w:pPr>
            <w:r>
              <w:fldChar w:fldCharType="begin">
                <w:ffData>
                  <w:name w:val="Text23"/>
                  <w:enabled/>
                  <w:calcOnExit w:val="0"/>
                  <w:textInput/>
                </w:ffData>
              </w:fldChar>
            </w:r>
            <w:bookmarkStart w:id="13" w:name="Text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346CAC" w14:paraId="3C689C4C" w14:textId="77777777">
        <w:tc>
          <w:tcPr>
            <w:tcW w:w="2634" w:type="dxa"/>
            <w:tcBorders>
              <w:left w:val="single" w:sz="4" w:space="0" w:color="auto"/>
              <w:right w:val="single" w:sz="4" w:space="0" w:color="auto"/>
            </w:tcBorders>
            <w:shd w:val="clear" w:color="auto" w:fill="D9D9D9" w:themeFill="background2" w:themeFillShade="D9"/>
          </w:tcPr>
          <w:p w14:paraId="2BE59C55" w14:textId="77777777" w:rsidR="00346CAC" w:rsidRPr="00F84704" w:rsidRDefault="00346CAC">
            <w:pPr>
              <w:pStyle w:val="MHHSBody"/>
              <w:jc w:val="center"/>
              <w:rPr>
                <w:b/>
                <w:bCs/>
              </w:rPr>
            </w:pPr>
            <w:r>
              <w:rPr>
                <w:b/>
                <w:bCs/>
              </w:rPr>
              <w:t xml:space="preserve">Changed </w:t>
            </w:r>
            <w:r w:rsidRPr="00F84704">
              <w:rPr>
                <w:b/>
                <w:bCs/>
              </w:rPr>
              <w:t>Item</w:t>
            </w:r>
            <w:r>
              <w:rPr>
                <w:b/>
                <w:bCs/>
              </w:rPr>
              <w:t>s</w:t>
            </w:r>
          </w:p>
        </w:tc>
        <w:tc>
          <w:tcPr>
            <w:tcW w:w="3951" w:type="dxa"/>
            <w:gridSpan w:val="2"/>
            <w:tcBorders>
              <w:left w:val="single" w:sz="4" w:space="0" w:color="auto"/>
              <w:right w:val="single" w:sz="4" w:space="0" w:color="auto"/>
            </w:tcBorders>
            <w:shd w:val="clear" w:color="auto" w:fill="D9D9D9" w:themeFill="background2" w:themeFillShade="D9"/>
          </w:tcPr>
          <w:p w14:paraId="22AB40B2" w14:textId="77777777" w:rsidR="00346CAC" w:rsidRPr="00F84704" w:rsidRDefault="00346CAC">
            <w:pPr>
              <w:pStyle w:val="MHHSBody"/>
              <w:jc w:val="center"/>
              <w:rPr>
                <w:b/>
                <w:bCs/>
              </w:rPr>
            </w:pPr>
            <w:r w:rsidRPr="00F84704">
              <w:rPr>
                <w:b/>
                <w:bCs/>
              </w:rPr>
              <w:t>Pre-change</w:t>
            </w:r>
            <w:r>
              <w:rPr>
                <w:b/>
                <w:bCs/>
              </w:rPr>
              <w:t xml:space="preserve"> version</w:t>
            </w:r>
          </w:p>
        </w:tc>
        <w:tc>
          <w:tcPr>
            <w:tcW w:w="3951" w:type="dxa"/>
            <w:gridSpan w:val="2"/>
            <w:tcBorders>
              <w:left w:val="single" w:sz="4" w:space="0" w:color="auto"/>
              <w:right w:val="single" w:sz="4" w:space="0" w:color="auto"/>
            </w:tcBorders>
            <w:shd w:val="clear" w:color="auto" w:fill="D9D9D9" w:themeFill="background2" w:themeFillShade="D9"/>
          </w:tcPr>
          <w:p w14:paraId="1EDDC202" w14:textId="77777777" w:rsidR="00346CAC" w:rsidRPr="00F84704" w:rsidRDefault="00346CAC">
            <w:pPr>
              <w:pStyle w:val="MHHSBody"/>
              <w:jc w:val="center"/>
              <w:rPr>
                <w:b/>
                <w:bCs/>
              </w:rPr>
            </w:pPr>
            <w:r w:rsidRPr="00F84704">
              <w:rPr>
                <w:b/>
                <w:bCs/>
              </w:rPr>
              <w:t>Revised</w:t>
            </w:r>
            <w:r>
              <w:rPr>
                <w:b/>
                <w:bCs/>
              </w:rPr>
              <w:t xml:space="preserve"> version</w:t>
            </w:r>
          </w:p>
        </w:tc>
      </w:tr>
      <w:tr w:rsidR="00346CAC" w14:paraId="0329C80C" w14:textId="77777777">
        <w:tc>
          <w:tcPr>
            <w:tcW w:w="2634" w:type="dxa"/>
            <w:tcBorders>
              <w:left w:val="single" w:sz="4" w:space="0" w:color="auto"/>
              <w:right w:val="single" w:sz="4" w:space="0" w:color="auto"/>
            </w:tcBorders>
            <w:shd w:val="clear" w:color="auto" w:fill="auto"/>
          </w:tcPr>
          <w:p w14:paraId="1440D3B9" w14:textId="77777777" w:rsidR="00346CAC" w:rsidRPr="00F84704" w:rsidRDefault="00346CAC">
            <w:pPr>
              <w:pStyle w:val="MHHSBody"/>
              <w:jc w:val="center"/>
              <w:rPr>
                <w:b/>
                <w:bCs/>
              </w:rPr>
            </w:pPr>
            <w:r>
              <w:rPr>
                <w:b/>
                <w:bCs/>
              </w:rPr>
              <w:fldChar w:fldCharType="begin">
                <w:ffData>
                  <w:name w:val="Text24"/>
                  <w:enabled/>
                  <w:calcOnExit w:val="0"/>
                  <w:textInput/>
                </w:ffData>
              </w:fldChar>
            </w:r>
            <w:bookmarkStart w:id="14" w:name="Text24"/>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4"/>
          </w:p>
        </w:tc>
        <w:tc>
          <w:tcPr>
            <w:tcW w:w="3951" w:type="dxa"/>
            <w:gridSpan w:val="2"/>
            <w:tcBorders>
              <w:left w:val="single" w:sz="4" w:space="0" w:color="auto"/>
              <w:right w:val="single" w:sz="4" w:space="0" w:color="auto"/>
            </w:tcBorders>
            <w:shd w:val="clear" w:color="auto" w:fill="auto"/>
          </w:tcPr>
          <w:p w14:paraId="160717F5" w14:textId="77777777" w:rsidR="00346CAC" w:rsidRPr="00F84704" w:rsidRDefault="00346CAC">
            <w:pPr>
              <w:pStyle w:val="MHHSBody"/>
              <w:jc w:val="center"/>
              <w:rPr>
                <w:b/>
                <w:bCs/>
              </w:rPr>
            </w:pPr>
            <w:r>
              <w:rPr>
                <w:b/>
                <w:bCs/>
              </w:rPr>
              <w:fldChar w:fldCharType="begin">
                <w:ffData>
                  <w:name w:val="Text28"/>
                  <w:enabled/>
                  <w:calcOnExit w:val="0"/>
                  <w:textInput/>
                </w:ffData>
              </w:fldChar>
            </w:r>
            <w:bookmarkStart w:id="15" w:name="Text28"/>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5"/>
          </w:p>
        </w:tc>
        <w:tc>
          <w:tcPr>
            <w:tcW w:w="3951" w:type="dxa"/>
            <w:gridSpan w:val="2"/>
            <w:tcBorders>
              <w:left w:val="single" w:sz="4" w:space="0" w:color="auto"/>
              <w:right w:val="single" w:sz="4" w:space="0" w:color="auto"/>
            </w:tcBorders>
            <w:shd w:val="clear" w:color="auto" w:fill="auto"/>
          </w:tcPr>
          <w:p w14:paraId="292ECAE0" w14:textId="77777777" w:rsidR="00346CAC" w:rsidRPr="00F84704" w:rsidRDefault="00346CAC">
            <w:pPr>
              <w:pStyle w:val="MHHSBody"/>
              <w:jc w:val="center"/>
              <w:rPr>
                <w:b/>
                <w:bCs/>
              </w:rPr>
            </w:pPr>
            <w:r>
              <w:rPr>
                <w:b/>
                <w:bCs/>
              </w:rPr>
              <w:fldChar w:fldCharType="begin">
                <w:ffData>
                  <w:name w:val="Text32"/>
                  <w:enabled/>
                  <w:calcOnExit w:val="0"/>
                  <w:textInput/>
                </w:ffData>
              </w:fldChar>
            </w:r>
            <w:bookmarkStart w:id="16" w:name="Text32"/>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6"/>
          </w:p>
        </w:tc>
      </w:tr>
      <w:tr w:rsidR="00346CAC" w14:paraId="2B81454F" w14:textId="77777777">
        <w:tc>
          <w:tcPr>
            <w:tcW w:w="2634" w:type="dxa"/>
            <w:tcBorders>
              <w:left w:val="single" w:sz="4" w:space="0" w:color="auto"/>
              <w:right w:val="single" w:sz="4" w:space="0" w:color="auto"/>
            </w:tcBorders>
            <w:shd w:val="clear" w:color="auto" w:fill="auto"/>
          </w:tcPr>
          <w:p w14:paraId="74EC3193" w14:textId="77777777" w:rsidR="00346CAC" w:rsidRPr="00F84704" w:rsidRDefault="00346CAC">
            <w:pPr>
              <w:pStyle w:val="MHHSBody"/>
              <w:jc w:val="center"/>
              <w:rPr>
                <w:b/>
                <w:bCs/>
              </w:rPr>
            </w:pPr>
            <w:r>
              <w:rPr>
                <w:b/>
                <w:bCs/>
              </w:rPr>
              <w:fldChar w:fldCharType="begin">
                <w:ffData>
                  <w:name w:val="Text25"/>
                  <w:enabled/>
                  <w:calcOnExit w:val="0"/>
                  <w:textInput/>
                </w:ffData>
              </w:fldChar>
            </w:r>
            <w:bookmarkStart w:id="17" w:name="Text25"/>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7"/>
          </w:p>
        </w:tc>
        <w:tc>
          <w:tcPr>
            <w:tcW w:w="3951" w:type="dxa"/>
            <w:gridSpan w:val="2"/>
            <w:tcBorders>
              <w:left w:val="single" w:sz="4" w:space="0" w:color="auto"/>
              <w:right w:val="single" w:sz="4" w:space="0" w:color="auto"/>
            </w:tcBorders>
            <w:shd w:val="clear" w:color="auto" w:fill="auto"/>
          </w:tcPr>
          <w:p w14:paraId="2436BD9B" w14:textId="77777777" w:rsidR="00346CAC" w:rsidRPr="00F84704" w:rsidRDefault="00346CAC">
            <w:pPr>
              <w:pStyle w:val="MHHSBody"/>
              <w:jc w:val="center"/>
              <w:rPr>
                <w:b/>
                <w:bCs/>
              </w:rPr>
            </w:pPr>
            <w:r>
              <w:rPr>
                <w:b/>
                <w:bCs/>
              </w:rPr>
              <w:fldChar w:fldCharType="begin">
                <w:ffData>
                  <w:name w:val="Text29"/>
                  <w:enabled/>
                  <w:calcOnExit w:val="0"/>
                  <w:textInput/>
                </w:ffData>
              </w:fldChar>
            </w:r>
            <w:bookmarkStart w:id="18" w:name="Text29"/>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8"/>
          </w:p>
        </w:tc>
        <w:tc>
          <w:tcPr>
            <w:tcW w:w="3951" w:type="dxa"/>
            <w:gridSpan w:val="2"/>
            <w:tcBorders>
              <w:left w:val="single" w:sz="4" w:space="0" w:color="auto"/>
              <w:right w:val="single" w:sz="4" w:space="0" w:color="auto"/>
            </w:tcBorders>
            <w:shd w:val="clear" w:color="auto" w:fill="auto"/>
          </w:tcPr>
          <w:p w14:paraId="6314AEC2" w14:textId="77777777" w:rsidR="00346CAC" w:rsidRPr="00F84704" w:rsidRDefault="00346CAC">
            <w:pPr>
              <w:pStyle w:val="MHHSBody"/>
              <w:jc w:val="center"/>
              <w:rPr>
                <w:b/>
                <w:bCs/>
              </w:rPr>
            </w:pPr>
            <w:r>
              <w:rPr>
                <w:b/>
                <w:bCs/>
              </w:rPr>
              <w:fldChar w:fldCharType="begin">
                <w:ffData>
                  <w:name w:val="Text33"/>
                  <w:enabled/>
                  <w:calcOnExit w:val="0"/>
                  <w:textInput/>
                </w:ffData>
              </w:fldChar>
            </w:r>
            <w:bookmarkStart w:id="19" w:name="Text33"/>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9"/>
          </w:p>
        </w:tc>
      </w:tr>
      <w:tr w:rsidR="00346CAC" w14:paraId="3B98CB26" w14:textId="77777777">
        <w:tc>
          <w:tcPr>
            <w:tcW w:w="2634" w:type="dxa"/>
            <w:tcBorders>
              <w:left w:val="single" w:sz="4" w:space="0" w:color="auto"/>
              <w:right w:val="single" w:sz="4" w:space="0" w:color="auto"/>
            </w:tcBorders>
            <w:shd w:val="clear" w:color="auto" w:fill="auto"/>
          </w:tcPr>
          <w:p w14:paraId="194CB2B5" w14:textId="77777777" w:rsidR="00346CAC" w:rsidRPr="00F84704" w:rsidRDefault="00346CAC">
            <w:pPr>
              <w:pStyle w:val="MHHSBody"/>
              <w:jc w:val="center"/>
              <w:rPr>
                <w:b/>
                <w:bCs/>
              </w:rPr>
            </w:pPr>
            <w:r>
              <w:rPr>
                <w:b/>
                <w:bCs/>
              </w:rPr>
              <w:fldChar w:fldCharType="begin">
                <w:ffData>
                  <w:name w:val="Text26"/>
                  <w:enabled/>
                  <w:calcOnExit w:val="0"/>
                  <w:textInput/>
                </w:ffData>
              </w:fldChar>
            </w:r>
            <w:bookmarkStart w:id="20" w:name="Text26"/>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20"/>
          </w:p>
        </w:tc>
        <w:tc>
          <w:tcPr>
            <w:tcW w:w="3951" w:type="dxa"/>
            <w:gridSpan w:val="2"/>
            <w:tcBorders>
              <w:left w:val="single" w:sz="4" w:space="0" w:color="auto"/>
              <w:right w:val="single" w:sz="4" w:space="0" w:color="auto"/>
            </w:tcBorders>
            <w:shd w:val="clear" w:color="auto" w:fill="auto"/>
          </w:tcPr>
          <w:p w14:paraId="2E70766A" w14:textId="77777777" w:rsidR="00346CAC" w:rsidRPr="00F84704" w:rsidRDefault="00346CAC">
            <w:pPr>
              <w:pStyle w:val="MHHSBody"/>
              <w:jc w:val="center"/>
              <w:rPr>
                <w:b/>
                <w:bCs/>
              </w:rPr>
            </w:pPr>
            <w:r>
              <w:rPr>
                <w:b/>
                <w:bCs/>
              </w:rPr>
              <w:fldChar w:fldCharType="begin">
                <w:ffData>
                  <w:name w:val="Text30"/>
                  <w:enabled/>
                  <w:calcOnExit w:val="0"/>
                  <w:textInput/>
                </w:ffData>
              </w:fldChar>
            </w:r>
            <w:bookmarkStart w:id="21" w:name="Text30"/>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21"/>
          </w:p>
        </w:tc>
        <w:tc>
          <w:tcPr>
            <w:tcW w:w="3951" w:type="dxa"/>
            <w:gridSpan w:val="2"/>
            <w:tcBorders>
              <w:left w:val="single" w:sz="4" w:space="0" w:color="auto"/>
              <w:right w:val="single" w:sz="4" w:space="0" w:color="auto"/>
            </w:tcBorders>
            <w:shd w:val="clear" w:color="auto" w:fill="auto"/>
          </w:tcPr>
          <w:p w14:paraId="2B7B7DE0" w14:textId="77777777" w:rsidR="00346CAC" w:rsidRPr="00F84704" w:rsidRDefault="00346CAC">
            <w:pPr>
              <w:pStyle w:val="MHHSBody"/>
              <w:jc w:val="center"/>
              <w:rPr>
                <w:b/>
                <w:bCs/>
              </w:rPr>
            </w:pPr>
            <w:r>
              <w:rPr>
                <w:b/>
                <w:bCs/>
              </w:rPr>
              <w:fldChar w:fldCharType="begin">
                <w:ffData>
                  <w:name w:val="Text34"/>
                  <w:enabled/>
                  <w:calcOnExit w:val="0"/>
                  <w:textInput/>
                </w:ffData>
              </w:fldChar>
            </w:r>
            <w:bookmarkStart w:id="22" w:name="Text34"/>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22"/>
          </w:p>
        </w:tc>
      </w:tr>
      <w:tr w:rsidR="00346CAC" w14:paraId="6DD5E4F3" w14:textId="77777777">
        <w:tc>
          <w:tcPr>
            <w:tcW w:w="2634" w:type="dxa"/>
            <w:tcBorders>
              <w:left w:val="single" w:sz="4" w:space="0" w:color="auto"/>
              <w:right w:val="single" w:sz="4" w:space="0" w:color="auto"/>
            </w:tcBorders>
            <w:shd w:val="clear" w:color="auto" w:fill="auto"/>
          </w:tcPr>
          <w:p w14:paraId="6FB6434C" w14:textId="77777777" w:rsidR="00346CAC" w:rsidRPr="00F84704" w:rsidRDefault="00346CAC">
            <w:pPr>
              <w:pStyle w:val="MHHSBody"/>
              <w:jc w:val="center"/>
              <w:rPr>
                <w:b/>
                <w:bCs/>
              </w:rPr>
            </w:pPr>
            <w:r>
              <w:rPr>
                <w:b/>
                <w:bCs/>
              </w:rPr>
              <w:fldChar w:fldCharType="begin">
                <w:ffData>
                  <w:name w:val="Text27"/>
                  <w:enabled/>
                  <w:calcOnExit w:val="0"/>
                  <w:textInput/>
                </w:ffData>
              </w:fldChar>
            </w:r>
            <w:bookmarkStart w:id="23" w:name="Text27"/>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23"/>
          </w:p>
        </w:tc>
        <w:tc>
          <w:tcPr>
            <w:tcW w:w="3951" w:type="dxa"/>
            <w:gridSpan w:val="2"/>
            <w:tcBorders>
              <w:left w:val="single" w:sz="4" w:space="0" w:color="auto"/>
              <w:right w:val="single" w:sz="4" w:space="0" w:color="auto"/>
            </w:tcBorders>
            <w:shd w:val="clear" w:color="auto" w:fill="auto"/>
          </w:tcPr>
          <w:p w14:paraId="3E40BA4A" w14:textId="77777777" w:rsidR="00346CAC" w:rsidRPr="00F84704" w:rsidRDefault="00346CAC">
            <w:pPr>
              <w:pStyle w:val="MHHSBody"/>
              <w:jc w:val="center"/>
              <w:rPr>
                <w:b/>
                <w:bCs/>
              </w:rPr>
            </w:pPr>
            <w:r>
              <w:rPr>
                <w:b/>
                <w:bCs/>
              </w:rPr>
              <w:fldChar w:fldCharType="begin">
                <w:ffData>
                  <w:name w:val="Text31"/>
                  <w:enabled/>
                  <w:calcOnExit w:val="0"/>
                  <w:textInput/>
                </w:ffData>
              </w:fldChar>
            </w:r>
            <w:bookmarkStart w:id="24" w:name="Text31"/>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24"/>
          </w:p>
        </w:tc>
        <w:tc>
          <w:tcPr>
            <w:tcW w:w="3951" w:type="dxa"/>
            <w:gridSpan w:val="2"/>
            <w:tcBorders>
              <w:left w:val="single" w:sz="4" w:space="0" w:color="auto"/>
              <w:right w:val="single" w:sz="4" w:space="0" w:color="auto"/>
            </w:tcBorders>
            <w:shd w:val="clear" w:color="auto" w:fill="auto"/>
          </w:tcPr>
          <w:p w14:paraId="54377024" w14:textId="77777777" w:rsidR="00346CAC" w:rsidRPr="00F84704" w:rsidRDefault="00346CAC">
            <w:pPr>
              <w:pStyle w:val="MHHSBody"/>
              <w:jc w:val="center"/>
              <w:rPr>
                <w:b/>
                <w:bCs/>
              </w:rPr>
            </w:pPr>
            <w:r>
              <w:rPr>
                <w:b/>
                <w:bCs/>
              </w:rPr>
              <w:fldChar w:fldCharType="begin">
                <w:ffData>
                  <w:name w:val="Text35"/>
                  <w:enabled/>
                  <w:calcOnExit w:val="0"/>
                  <w:textInput/>
                </w:ffData>
              </w:fldChar>
            </w:r>
            <w:bookmarkStart w:id="25" w:name="Text35"/>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25"/>
          </w:p>
        </w:tc>
      </w:tr>
    </w:tbl>
    <w:p w14:paraId="41BD303E" w14:textId="77777777" w:rsidR="00346CAC" w:rsidRDefault="00346CAC" w:rsidP="00346CAC">
      <w:pPr>
        <w:pStyle w:val="MHHSBody"/>
      </w:pPr>
    </w:p>
    <w:p w14:paraId="11F09F01" w14:textId="77777777" w:rsidR="00346CAC" w:rsidRDefault="00346CAC" w:rsidP="00346CAC">
      <w:pPr>
        <w:spacing w:after="160" w:line="259" w:lineRule="auto"/>
        <w:rPr>
          <w:rFonts w:ascii="Arial" w:hAnsi="Arial" w:cs="Arial"/>
          <w:b/>
          <w:bCs/>
          <w:color w:val="5161FC" w:themeColor="accent1"/>
          <w:szCs w:val="20"/>
        </w:rPr>
      </w:pPr>
      <w:r>
        <w:rPr>
          <w:szCs w:val="20"/>
        </w:rPr>
        <w:br w:type="page"/>
      </w:r>
    </w:p>
    <w:p w14:paraId="5710B317" w14:textId="77777777" w:rsidR="00346CAC" w:rsidRDefault="00346CAC" w:rsidP="00346CAC">
      <w:pPr>
        <w:pStyle w:val="Heading3"/>
        <w:numPr>
          <w:ilvl w:val="0"/>
          <w:numId w:val="0"/>
        </w:numPr>
        <w:ind w:left="720" w:hanging="720"/>
        <w:rPr>
          <w:sz w:val="20"/>
          <w:szCs w:val="20"/>
        </w:rPr>
      </w:pPr>
      <w:r w:rsidRPr="007E4398">
        <w:rPr>
          <w:sz w:val="20"/>
          <w:szCs w:val="20"/>
        </w:rPr>
        <w:t xml:space="preserve">Part </w:t>
      </w:r>
      <w:r>
        <w:rPr>
          <w:sz w:val="20"/>
          <w:szCs w:val="20"/>
        </w:rPr>
        <w:t>E</w:t>
      </w:r>
      <w:r w:rsidRPr="007E4398">
        <w:rPr>
          <w:sz w:val="20"/>
          <w:szCs w:val="20"/>
        </w:rPr>
        <w:t xml:space="preserve"> – Implementation completion</w:t>
      </w:r>
    </w:p>
    <w:p w14:paraId="36B36F5E" w14:textId="77777777" w:rsidR="00346CAC" w:rsidRDefault="00346CAC" w:rsidP="00346CAC">
      <w:pPr>
        <w:pStyle w:val="MHHSBody"/>
        <w:rPr>
          <w:b/>
          <w:bCs/>
          <w:i/>
          <w:iCs/>
        </w:rPr>
      </w:pPr>
      <w:r w:rsidRPr="00A06CE9">
        <w:rPr>
          <w:b/>
          <w:bCs/>
          <w:color w:val="5161FC" w:themeColor="accent1"/>
        </w:rPr>
        <w:t>Guidance</w:t>
      </w:r>
      <w:r w:rsidRPr="00A06CE9">
        <w:rPr>
          <w:b/>
          <w:bCs/>
          <w:i/>
          <w:iCs/>
        </w:rPr>
        <w:t xml:space="preserve"> - This section will be completed by the MHHS PMO at the end of the post-implementation process.</w:t>
      </w:r>
    </w:p>
    <w:p w14:paraId="1CC44636" w14:textId="77777777" w:rsidR="00346CAC" w:rsidRPr="0007720E" w:rsidRDefault="00346CAC" w:rsidP="00346CAC">
      <w:pPr>
        <w:pStyle w:val="MHHSBody"/>
        <w:rPr>
          <w:b/>
          <w:bCs/>
          <w:i/>
          <w:iCs/>
        </w:rPr>
      </w:pPr>
    </w:p>
    <w:tbl>
      <w:tblPr>
        <w:tblStyle w:val="ElexonBasic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4"/>
        <w:gridCol w:w="4307"/>
        <w:gridCol w:w="851"/>
        <w:gridCol w:w="2744"/>
      </w:tblGrid>
      <w:tr w:rsidR="00346CAC" w14:paraId="42F8B7D1" w14:textId="77777777">
        <w:trPr>
          <w:cnfStyle w:val="100000000000" w:firstRow="1" w:lastRow="0" w:firstColumn="0" w:lastColumn="0" w:oddVBand="0" w:evenVBand="0" w:oddHBand="0" w:evenHBand="0" w:firstRowFirstColumn="0" w:firstRowLastColumn="0" w:lastRowFirstColumn="0" w:lastRowLastColumn="0"/>
        </w:trPr>
        <w:tc>
          <w:tcPr>
            <w:tcW w:w="10536" w:type="dxa"/>
            <w:gridSpan w:val="4"/>
            <w:shd w:val="clear" w:color="auto" w:fill="D9D9D9" w:themeFill="background2" w:themeFillShade="D9"/>
          </w:tcPr>
          <w:p w14:paraId="30C65006" w14:textId="77777777" w:rsidR="00346CAC" w:rsidRDefault="00346CAC">
            <w:pPr>
              <w:pStyle w:val="MHHSBody"/>
              <w:jc w:val="center"/>
            </w:pPr>
            <w:r>
              <w:t>Part E – Implementation completion</w:t>
            </w:r>
          </w:p>
        </w:tc>
      </w:tr>
      <w:tr w:rsidR="00346CAC" w14:paraId="65D7CADA" w14:textId="77777777">
        <w:tc>
          <w:tcPr>
            <w:tcW w:w="2634" w:type="dxa"/>
            <w:shd w:val="clear" w:color="auto" w:fill="F2F2F2" w:themeFill="background1" w:themeFillShade="F2"/>
          </w:tcPr>
          <w:p w14:paraId="5AB0AB42" w14:textId="77777777" w:rsidR="00346CAC" w:rsidRDefault="00346CAC">
            <w:pPr>
              <w:pStyle w:val="MHHSBody"/>
            </w:pPr>
            <w:r>
              <w:t>Comment</w:t>
            </w:r>
          </w:p>
        </w:tc>
        <w:tc>
          <w:tcPr>
            <w:tcW w:w="4307" w:type="dxa"/>
          </w:tcPr>
          <w:p w14:paraId="46A6F71E" w14:textId="77777777" w:rsidR="00346CAC" w:rsidRDefault="00346CAC">
            <w:pPr>
              <w:pStyle w:val="MHHSBody"/>
            </w:pPr>
            <w:r>
              <w:fldChar w:fldCharType="begin">
                <w:ffData>
                  <w:name w:val="Text36"/>
                  <w:enabled/>
                  <w:calcOnExit w:val="0"/>
                  <w:textInput/>
                </w:ffData>
              </w:fldChar>
            </w:r>
            <w:bookmarkStart w:id="26" w:name="Text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851" w:type="dxa"/>
            <w:shd w:val="clear" w:color="auto" w:fill="F2F2F2" w:themeFill="background1" w:themeFillShade="F2"/>
          </w:tcPr>
          <w:p w14:paraId="0E630235" w14:textId="77777777" w:rsidR="00346CAC" w:rsidRDefault="00346CAC">
            <w:pPr>
              <w:pStyle w:val="MHHSBody"/>
            </w:pPr>
            <w:r>
              <w:t>Date</w:t>
            </w:r>
          </w:p>
        </w:tc>
        <w:tc>
          <w:tcPr>
            <w:tcW w:w="2744" w:type="dxa"/>
          </w:tcPr>
          <w:p w14:paraId="07586999" w14:textId="77777777" w:rsidR="00346CAC" w:rsidRDefault="00346CAC">
            <w:pPr>
              <w:pStyle w:val="MHHSBody"/>
            </w:pPr>
            <w:r>
              <w:fldChar w:fldCharType="begin">
                <w:ffData>
                  <w:name w:val="Text37"/>
                  <w:enabled/>
                  <w:calcOnExit w:val="0"/>
                  <w:textInput/>
                </w:ffData>
              </w:fldChar>
            </w:r>
            <w:bookmarkStart w:id="27" w:name="Text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bl>
    <w:p w14:paraId="228DF6D9" w14:textId="77777777" w:rsidR="00346CAC" w:rsidRDefault="00346CAC" w:rsidP="00346CAC">
      <w:pPr>
        <w:pStyle w:val="MHHSBody"/>
        <w:rPr>
          <w:b/>
          <w:bCs/>
        </w:rPr>
      </w:pPr>
    </w:p>
    <w:p w14:paraId="3B439AA7" w14:textId="77777777" w:rsidR="00346CAC" w:rsidRDefault="00346CAC" w:rsidP="00346CAC">
      <w:pPr>
        <w:pStyle w:val="MHHSBody"/>
        <w:rPr>
          <w:b/>
          <w:bCs/>
          <w:i/>
          <w:iCs/>
        </w:rPr>
      </w:pPr>
      <w:r w:rsidRPr="00CD1DDD">
        <w:rPr>
          <w:b/>
          <w:color w:val="5161FC" w:themeColor="accent1"/>
        </w:rPr>
        <w:t>Guidance</w:t>
      </w:r>
      <w:r w:rsidRPr="00CD1DDD">
        <w:rPr>
          <w:b/>
          <w:i/>
        </w:rPr>
        <w:t xml:space="preserve"> – The Closure Checklist in MHHS DEL175 Change Log must also be completed by MHHS PMO at this stage.</w:t>
      </w:r>
      <w:r>
        <w:rPr>
          <w:b/>
          <w:bCs/>
          <w:i/>
          <w:iCs/>
        </w:rPr>
        <w:t xml:space="preserve"> </w:t>
      </w:r>
    </w:p>
    <w:p w14:paraId="2B90DEDF" w14:textId="77777777" w:rsidR="00346CAC" w:rsidRDefault="00346CAC" w:rsidP="00346CAC">
      <w:pPr>
        <w:pStyle w:val="MHHSBody"/>
        <w:rPr>
          <w:b/>
          <w:bCs/>
        </w:rPr>
      </w:pPr>
    </w:p>
    <w:tbl>
      <w:tblPr>
        <w:tblStyle w:val="ElexonBasic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3343"/>
      </w:tblGrid>
      <w:tr w:rsidR="00346CAC" w:rsidRPr="00852507" w14:paraId="0DCC99C0" w14:textId="77777777">
        <w:trPr>
          <w:cnfStyle w:val="100000000000" w:firstRow="1" w:lastRow="0" w:firstColumn="0" w:lastColumn="0" w:oddVBand="0" w:evenVBand="0" w:oddHBand="0" w:evenHBand="0" w:firstRowFirstColumn="0" w:firstRowLastColumn="0" w:lastRowFirstColumn="0" w:lastRowLastColumn="0"/>
        </w:trPr>
        <w:tc>
          <w:tcPr>
            <w:tcW w:w="36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C2E18F" w14:textId="77777777" w:rsidR="00346CAC" w:rsidRPr="00CD1DDD" w:rsidRDefault="00346CAC">
            <w:pPr>
              <w:pStyle w:val="MHHSBody"/>
              <w:jc w:val="center"/>
              <w:rPr>
                <w:color w:val="041425" w:themeColor="text1"/>
              </w:rPr>
            </w:pPr>
            <w:r w:rsidRPr="00CD1DDD">
              <w:rPr>
                <w:color w:val="041425" w:themeColor="text1"/>
              </w:rPr>
              <w:fldChar w:fldCharType="begin">
                <w:ffData>
                  <w:name w:val="Text39"/>
                  <w:enabled/>
                  <w:calcOnExit w:val="0"/>
                  <w:textInput/>
                </w:ffData>
              </w:fldChar>
            </w:r>
            <w:r w:rsidRPr="00CD1DDD">
              <w:rPr>
                <w:color w:val="041425" w:themeColor="text1"/>
              </w:rPr>
              <w:instrText xml:space="preserve"> FORMTEXT </w:instrText>
            </w:r>
            <w:r w:rsidRPr="00CD1DDD">
              <w:rPr>
                <w:color w:val="041425" w:themeColor="text1"/>
              </w:rPr>
            </w:r>
            <w:r w:rsidRPr="00CD1DDD">
              <w:rPr>
                <w:color w:val="041425" w:themeColor="text1"/>
              </w:rPr>
              <w:fldChar w:fldCharType="separate"/>
            </w:r>
            <w:r w:rsidRPr="00CD1DDD">
              <w:rPr>
                <w:color w:val="041425" w:themeColor="text1"/>
              </w:rPr>
              <w:t> </w:t>
            </w:r>
            <w:r w:rsidRPr="00CD1DDD">
              <w:rPr>
                <w:color w:val="041425" w:themeColor="text1"/>
              </w:rPr>
              <w:t> </w:t>
            </w:r>
            <w:r w:rsidRPr="00CD1DDD">
              <w:rPr>
                <w:color w:val="041425" w:themeColor="text1"/>
              </w:rPr>
              <w:t> </w:t>
            </w:r>
            <w:r w:rsidRPr="00CD1DDD">
              <w:rPr>
                <w:color w:val="041425" w:themeColor="text1"/>
              </w:rPr>
              <w:t> </w:t>
            </w:r>
            <w:r w:rsidRPr="00CD1DDD">
              <w:rPr>
                <w:color w:val="041425" w:themeColor="text1"/>
              </w:rPr>
              <w:t> </w:t>
            </w:r>
            <w:r w:rsidRPr="00CD1DDD">
              <w:rPr>
                <w:color w:val="041425" w:themeColor="text1"/>
              </w:rPr>
              <w:fldChar w:fldCharType="end"/>
            </w:r>
            <w:r w:rsidRPr="00CD1DDD">
              <w:rPr>
                <w:color w:val="041425" w:themeColor="text1"/>
              </w:rPr>
              <w:t>Checklist Completed</w:t>
            </w:r>
          </w:p>
        </w:tc>
        <w:tc>
          <w:tcPr>
            <w:tcW w:w="3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540EE8" w14:textId="77777777" w:rsidR="00346CAC" w:rsidRPr="00CD1DDD" w:rsidRDefault="00346CAC">
            <w:pPr>
              <w:pStyle w:val="MHHSBody"/>
              <w:jc w:val="center"/>
              <w:rPr>
                <w:color w:val="041425" w:themeColor="text1"/>
              </w:rPr>
            </w:pPr>
            <w:r w:rsidRPr="00CD1DDD">
              <w:rPr>
                <w:color w:val="041425" w:themeColor="text1"/>
              </w:rPr>
              <w:t>Completed by</w:t>
            </w:r>
            <w:r w:rsidRPr="00CD1DDD">
              <w:rPr>
                <w:color w:val="041425" w:themeColor="text1"/>
              </w:rPr>
              <w:fldChar w:fldCharType="begin">
                <w:ffData>
                  <w:name w:val="Text41"/>
                  <w:enabled/>
                  <w:calcOnExit w:val="0"/>
                  <w:textInput/>
                </w:ffData>
              </w:fldChar>
            </w:r>
            <w:r w:rsidRPr="00CD1DDD">
              <w:rPr>
                <w:color w:val="041425" w:themeColor="text1"/>
              </w:rPr>
              <w:instrText xml:space="preserve"> FORMTEXT </w:instrText>
            </w:r>
            <w:r w:rsidRPr="00CD1DDD">
              <w:rPr>
                <w:color w:val="041425" w:themeColor="text1"/>
              </w:rPr>
            </w:r>
            <w:r w:rsidRPr="00CD1DDD">
              <w:rPr>
                <w:color w:val="041425" w:themeColor="text1"/>
              </w:rPr>
              <w:fldChar w:fldCharType="separate"/>
            </w:r>
            <w:r w:rsidRPr="00CD1DDD">
              <w:rPr>
                <w:color w:val="041425" w:themeColor="text1"/>
              </w:rPr>
              <w:t> </w:t>
            </w:r>
            <w:r w:rsidRPr="00CD1DDD">
              <w:rPr>
                <w:color w:val="041425" w:themeColor="text1"/>
              </w:rPr>
              <w:t> </w:t>
            </w:r>
            <w:r w:rsidRPr="00CD1DDD">
              <w:rPr>
                <w:color w:val="041425" w:themeColor="text1"/>
              </w:rPr>
              <w:t> </w:t>
            </w:r>
            <w:r w:rsidRPr="00CD1DDD">
              <w:rPr>
                <w:color w:val="041425" w:themeColor="text1"/>
              </w:rPr>
              <w:t> </w:t>
            </w:r>
            <w:r w:rsidRPr="00CD1DDD">
              <w:rPr>
                <w:color w:val="041425" w:themeColor="text1"/>
              </w:rPr>
              <w:t> </w:t>
            </w:r>
            <w:r w:rsidRPr="00CD1DDD">
              <w:rPr>
                <w:color w:val="041425" w:themeColor="text1"/>
              </w:rPr>
              <w:fldChar w:fldCharType="end"/>
            </w:r>
          </w:p>
        </w:tc>
      </w:tr>
      <w:tr w:rsidR="00346CAC" w14:paraId="6883B0E8" w14:textId="77777777">
        <w:tc>
          <w:tcPr>
            <w:tcW w:w="3681" w:type="dxa"/>
            <w:tcBorders>
              <w:top w:val="single" w:sz="4" w:space="0" w:color="auto"/>
            </w:tcBorders>
          </w:tcPr>
          <w:p w14:paraId="7D330874" w14:textId="77777777" w:rsidR="00346CAC" w:rsidRPr="00CD1DDD" w:rsidRDefault="00346CAC">
            <w:pPr>
              <w:pStyle w:val="MHHSBody"/>
              <w:jc w:val="center"/>
            </w:pPr>
            <w:r w:rsidRPr="00CD1DDD">
              <w:t>Yes/No</w:t>
            </w:r>
          </w:p>
        </w:tc>
        <w:tc>
          <w:tcPr>
            <w:tcW w:w="3343" w:type="dxa"/>
            <w:tcBorders>
              <w:top w:val="single" w:sz="4" w:space="0" w:color="auto"/>
            </w:tcBorders>
          </w:tcPr>
          <w:p w14:paraId="29D842B4" w14:textId="77777777" w:rsidR="00346CAC" w:rsidRPr="00CD1DDD" w:rsidRDefault="00346CAC">
            <w:pPr>
              <w:pStyle w:val="MHHSBody"/>
              <w:jc w:val="center"/>
            </w:pPr>
          </w:p>
        </w:tc>
      </w:tr>
    </w:tbl>
    <w:p w14:paraId="1F2692FE" w14:textId="77777777" w:rsidR="00346CAC" w:rsidRDefault="00346CAC" w:rsidP="00346CAC">
      <w:pPr>
        <w:pStyle w:val="MHHSBody"/>
        <w:rPr>
          <w:b/>
          <w:bCs/>
        </w:rPr>
      </w:pPr>
    </w:p>
    <w:p w14:paraId="25E1E487" w14:textId="77777777" w:rsidR="00346CAC" w:rsidRDefault="00346CAC" w:rsidP="00346CAC">
      <w:pPr>
        <w:pStyle w:val="MHHSBody"/>
        <w:rPr>
          <w:b/>
          <w:bCs/>
        </w:rPr>
      </w:pPr>
      <w:r w:rsidRPr="002F4491">
        <w:rPr>
          <w:b/>
          <w:bCs/>
          <w:color w:val="5161FC" w:themeColor="accent1"/>
        </w:rPr>
        <w:t xml:space="preserve">Guidance </w:t>
      </w:r>
      <w:r w:rsidRPr="002F4491">
        <w:rPr>
          <w:b/>
          <w:bCs/>
        </w:rPr>
        <w:t xml:space="preserve">– </w:t>
      </w:r>
      <w:r w:rsidRPr="002F4491">
        <w:rPr>
          <w:b/>
          <w:bCs/>
          <w:i/>
          <w:iCs/>
        </w:rPr>
        <w:t>This section will be completed by the MHHS PMO at the end of the post-implementation process and should be</w:t>
      </w:r>
      <w:r w:rsidRPr="002F4491">
        <w:rPr>
          <w:b/>
          <w:bCs/>
        </w:rPr>
        <w:t xml:space="preserve"> </w:t>
      </w:r>
      <w:r>
        <w:rPr>
          <w:b/>
          <w:bCs/>
        </w:rPr>
        <w:t>used to add any appropriate references of the change once it has been completed.</w:t>
      </w:r>
    </w:p>
    <w:p w14:paraId="6608E91B" w14:textId="77777777" w:rsidR="00346CAC" w:rsidRPr="0007720E" w:rsidRDefault="00346CAC" w:rsidP="00346CAC">
      <w:pPr>
        <w:pStyle w:val="MHHSBody"/>
        <w:rPr>
          <w:b/>
          <w:bCs/>
        </w:rPr>
      </w:pPr>
    </w:p>
    <w:tbl>
      <w:tblPr>
        <w:tblStyle w:val="ElexonBasic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2"/>
        <w:gridCol w:w="3512"/>
        <w:gridCol w:w="3512"/>
      </w:tblGrid>
      <w:tr w:rsidR="00346CAC" w14:paraId="7C337DFD" w14:textId="77777777">
        <w:trPr>
          <w:cnfStyle w:val="100000000000" w:firstRow="1" w:lastRow="0" w:firstColumn="0" w:lastColumn="0" w:oddVBand="0" w:evenVBand="0" w:oddHBand="0" w:evenHBand="0" w:firstRowFirstColumn="0" w:firstRowLastColumn="0" w:lastRowFirstColumn="0" w:lastRowLastColumn="0"/>
        </w:trPr>
        <w:tc>
          <w:tcPr>
            <w:tcW w:w="10536" w:type="dxa"/>
            <w:gridSpan w:val="3"/>
            <w:shd w:val="clear" w:color="auto" w:fill="D9D9D9" w:themeFill="background2" w:themeFillShade="D9"/>
          </w:tcPr>
          <w:p w14:paraId="7EE39762" w14:textId="77777777" w:rsidR="00346CAC" w:rsidRDefault="00346CAC">
            <w:pPr>
              <w:pStyle w:val="MHHSBody"/>
              <w:jc w:val="center"/>
            </w:pPr>
            <w:r>
              <w:t>References</w:t>
            </w:r>
          </w:p>
        </w:tc>
      </w:tr>
      <w:tr w:rsidR="00346CAC" w14:paraId="54D810AB" w14:textId="77777777">
        <w:tc>
          <w:tcPr>
            <w:tcW w:w="3512" w:type="dxa"/>
            <w:shd w:val="clear" w:color="auto" w:fill="F2F2F2" w:themeFill="background1" w:themeFillShade="F2"/>
          </w:tcPr>
          <w:p w14:paraId="5E75489F" w14:textId="77777777" w:rsidR="00346CAC" w:rsidRPr="00CA77C4" w:rsidRDefault="00346CAC">
            <w:pPr>
              <w:pStyle w:val="MHHSBody"/>
              <w:jc w:val="center"/>
              <w:rPr>
                <w:b/>
                <w:bCs/>
              </w:rPr>
            </w:pPr>
            <w:r w:rsidRPr="00CA77C4">
              <w:rPr>
                <w:b/>
                <w:bCs/>
              </w:rPr>
              <w:t>Ref</w:t>
            </w:r>
          </w:p>
        </w:tc>
        <w:tc>
          <w:tcPr>
            <w:tcW w:w="3512" w:type="dxa"/>
            <w:shd w:val="clear" w:color="auto" w:fill="F2F2F2" w:themeFill="background1" w:themeFillShade="F2"/>
          </w:tcPr>
          <w:p w14:paraId="546FE363" w14:textId="77777777" w:rsidR="00346CAC" w:rsidRPr="00CA77C4" w:rsidRDefault="00346CAC">
            <w:pPr>
              <w:pStyle w:val="MHHSBody"/>
              <w:jc w:val="center"/>
              <w:rPr>
                <w:b/>
                <w:bCs/>
              </w:rPr>
            </w:pPr>
            <w:r w:rsidRPr="00CA77C4">
              <w:rPr>
                <w:b/>
                <w:bCs/>
              </w:rPr>
              <w:t>Document number</w:t>
            </w:r>
          </w:p>
        </w:tc>
        <w:tc>
          <w:tcPr>
            <w:tcW w:w="3512" w:type="dxa"/>
            <w:shd w:val="clear" w:color="auto" w:fill="F2F2F2" w:themeFill="background1" w:themeFillShade="F2"/>
          </w:tcPr>
          <w:p w14:paraId="63732ED2" w14:textId="77777777" w:rsidR="00346CAC" w:rsidRPr="00CA77C4" w:rsidRDefault="00346CAC">
            <w:pPr>
              <w:pStyle w:val="MHHSBody"/>
              <w:jc w:val="center"/>
              <w:rPr>
                <w:b/>
                <w:bCs/>
              </w:rPr>
            </w:pPr>
            <w:r w:rsidRPr="00CA77C4">
              <w:rPr>
                <w:b/>
                <w:bCs/>
              </w:rPr>
              <w:t>Description</w:t>
            </w:r>
          </w:p>
        </w:tc>
      </w:tr>
      <w:tr w:rsidR="00346CAC" w14:paraId="70382E90" w14:textId="77777777">
        <w:tc>
          <w:tcPr>
            <w:tcW w:w="3512" w:type="dxa"/>
          </w:tcPr>
          <w:p w14:paraId="00045CEC" w14:textId="77777777" w:rsidR="00346CAC" w:rsidRDefault="00346CAC">
            <w:pPr>
              <w:pStyle w:val="MHHSBody"/>
            </w:pPr>
            <w:r>
              <w:fldChar w:fldCharType="begin">
                <w:ffData>
                  <w:name w:val="Text38"/>
                  <w:enabled/>
                  <w:calcOnExit w:val="0"/>
                  <w:textInput/>
                </w:ffData>
              </w:fldChar>
            </w:r>
            <w:bookmarkStart w:id="28" w:name="Text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3512" w:type="dxa"/>
          </w:tcPr>
          <w:p w14:paraId="426D7352" w14:textId="77777777" w:rsidR="00346CAC" w:rsidRDefault="00346CAC">
            <w:pPr>
              <w:pStyle w:val="MHHSBody"/>
            </w:pPr>
            <w:r>
              <w:fldChar w:fldCharType="begin">
                <w:ffData>
                  <w:name w:val="Text40"/>
                  <w:enabled/>
                  <w:calcOnExit w:val="0"/>
                  <w:textInput/>
                </w:ffData>
              </w:fldChar>
            </w:r>
            <w:bookmarkStart w:id="29" w:name="Text4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3512" w:type="dxa"/>
          </w:tcPr>
          <w:p w14:paraId="7BEDE35C" w14:textId="77777777" w:rsidR="00346CAC" w:rsidRDefault="00346CAC">
            <w:pPr>
              <w:pStyle w:val="MHHSBody"/>
            </w:pPr>
            <w:r>
              <w:fldChar w:fldCharType="begin">
                <w:ffData>
                  <w:name w:val="Text42"/>
                  <w:enabled/>
                  <w:calcOnExit w:val="0"/>
                  <w:textInput/>
                </w:ffData>
              </w:fldChar>
            </w:r>
            <w:bookmarkStart w:id="30" w:name="Text4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r>
      <w:tr w:rsidR="00346CAC" w14:paraId="7BB5BBB0" w14:textId="77777777">
        <w:tc>
          <w:tcPr>
            <w:tcW w:w="3512" w:type="dxa"/>
          </w:tcPr>
          <w:p w14:paraId="365F4B1D" w14:textId="77777777" w:rsidR="00346CAC" w:rsidRDefault="00346CAC">
            <w:pPr>
              <w:pStyle w:val="MHHSBody"/>
            </w:pPr>
            <w:r>
              <w:fldChar w:fldCharType="begin">
                <w:ffData>
                  <w:name w:val="Text39"/>
                  <w:enabled/>
                  <w:calcOnExit w:val="0"/>
                  <w:textInput/>
                </w:ffData>
              </w:fldChar>
            </w:r>
            <w:bookmarkStart w:id="31" w:name="Text3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3512" w:type="dxa"/>
          </w:tcPr>
          <w:p w14:paraId="00D17AAB" w14:textId="77777777" w:rsidR="00346CAC" w:rsidRDefault="00346CAC">
            <w:pPr>
              <w:pStyle w:val="MHHSBody"/>
            </w:pPr>
            <w:r>
              <w:fldChar w:fldCharType="begin">
                <w:ffData>
                  <w:name w:val="Text41"/>
                  <w:enabled/>
                  <w:calcOnExit w:val="0"/>
                  <w:textInput/>
                </w:ffData>
              </w:fldChar>
            </w:r>
            <w:bookmarkStart w:id="32" w:name="Text4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3512" w:type="dxa"/>
          </w:tcPr>
          <w:p w14:paraId="7F5BB182" w14:textId="77777777" w:rsidR="00346CAC" w:rsidRDefault="00346CAC">
            <w:pPr>
              <w:pStyle w:val="MHHSBody"/>
            </w:pPr>
            <w:r>
              <w:fldChar w:fldCharType="begin">
                <w:ffData>
                  <w:name w:val="Text43"/>
                  <w:enabled/>
                  <w:calcOnExit w:val="0"/>
                  <w:textInput/>
                </w:ffData>
              </w:fldChar>
            </w:r>
            <w:bookmarkStart w:id="33" w:name="Text4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r>
    </w:tbl>
    <w:p w14:paraId="05EE573C" w14:textId="77777777" w:rsidR="00346CAC" w:rsidRDefault="00346CAC" w:rsidP="00346CAC"/>
    <w:p w14:paraId="23955BDC" w14:textId="77777777" w:rsidR="00346CAC" w:rsidRPr="000963BD" w:rsidRDefault="00346CAC" w:rsidP="00346CAC"/>
    <w:p w14:paraId="2D7843BE" w14:textId="77777777" w:rsidR="005438C5" w:rsidRDefault="005438C5" w:rsidP="000963BD">
      <w:pPr>
        <w:spacing w:after="160" w:line="259" w:lineRule="auto"/>
        <w:rPr>
          <w:szCs w:val="20"/>
        </w:rPr>
      </w:pPr>
    </w:p>
    <w:sectPr w:rsidR="005438C5" w:rsidSect="00124C9C">
      <w:footerReference w:type="default" r:id="rId31"/>
      <w:headerReference w:type="first" r:id="rId32"/>
      <w:footerReference w:type="first" r:id="rId33"/>
      <w:pgSz w:w="11906" w:h="16838" w:code="9"/>
      <w:pgMar w:top="680" w:right="680" w:bottom="992" w:left="680" w:header="567" w:footer="44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32408" w14:textId="77777777" w:rsidR="00F449F6" w:rsidRDefault="00F449F6" w:rsidP="007F1A2A">
      <w:pPr>
        <w:spacing w:after="0" w:line="240" w:lineRule="auto"/>
      </w:pPr>
      <w:r>
        <w:separator/>
      </w:r>
    </w:p>
  </w:endnote>
  <w:endnote w:type="continuationSeparator" w:id="0">
    <w:p w14:paraId="11C2B1A7" w14:textId="77777777" w:rsidR="00F449F6" w:rsidRDefault="00F449F6" w:rsidP="007F1A2A">
      <w:pPr>
        <w:spacing w:after="0" w:line="240" w:lineRule="auto"/>
      </w:pPr>
      <w:r>
        <w:continuationSeparator/>
      </w:r>
    </w:p>
  </w:endnote>
  <w:endnote w:type="continuationNotice" w:id="1">
    <w:p w14:paraId="4F48E3F9" w14:textId="77777777" w:rsidR="00F449F6" w:rsidRDefault="00F449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inion Pro">
    <w:altName w:val="Cambria"/>
    <w:panose1 w:val="020B0604020202020204"/>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Headings CS)">
    <w:altName w:val="Times New Roman"/>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8494500"/>
      <w:docPartObj>
        <w:docPartGallery w:val="Page Numbers (Bottom of Page)"/>
        <w:docPartUnique/>
      </w:docPartObj>
    </w:sdtPr>
    <w:sdtEndPr/>
    <w:sdtContent>
      <w:sdt>
        <w:sdtPr>
          <w:id w:val="-1769616900"/>
          <w:docPartObj>
            <w:docPartGallery w:val="Page Numbers (Top of Page)"/>
            <w:docPartUnique/>
          </w:docPartObj>
        </w:sdtPr>
        <w:sdtEndPr/>
        <w:sdtContent>
          <w:p w14:paraId="3AFB62C1" w14:textId="19975657" w:rsidR="001E03F6" w:rsidRPr="00EC05FE" w:rsidRDefault="001E03F6" w:rsidP="00EC05FE">
            <w:pPr>
              <w:pStyle w:val="Footer"/>
              <w:tabs>
                <w:tab w:val="clear" w:pos="9360"/>
                <w:tab w:val="right" w:pos="10490"/>
              </w:tabs>
            </w:pPr>
            <w:r w:rsidRPr="008345BA">
              <w:t xml:space="preserve">© </w:t>
            </w:r>
            <w:proofErr w:type="spellStart"/>
            <w:r w:rsidR="008645DE">
              <w:t>Elexon</w:t>
            </w:r>
            <w:proofErr w:type="spellEnd"/>
            <w:r w:rsidR="008645DE">
              <w:t xml:space="preserve"> Limited</w:t>
            </w:r>
            <w:r w:rsidRPr="008345BA">
              <w:t xml:space="preserve"> </w:t>
            </w:r>
            <w:r>
              <w:fldChar w:fldCharType="begin"/>
            </w:r>
            <w:r>
              <w:instrText xml:space="preserve"> DATE \@ "yyyy" \* MERGEFORMAT </w:instrText>
            </w:r>
            <w:r>
              <w:fldChar w:fldCharType="separate"/>
            </w:r>
            <w:r w:rsidR="006161AE">
              <w:rPr>
                <w:noProof/>
              </w:rPr>
              <w:t>2023</w:t>
            </w:r>
            <w:r>
              <w:fldChar w:fldCharType="end"/>
            </w:r>
            <w:r>
              <w:tab/>
            </w:r>
            <w:r>
              <w:tab/>
            </w:r>
            <w:r w:rsidRPr="008345BA">
              <w:t xml:space="preserve">Page </w:t>
            </w:r>
            <w:r w:rsidRPr="008345BA">
              <w:fldChar w:fldCharType="begin"/>
            </w:r>
            <w:r w:rsidRPr="008345BA">
              <w:instrText xml:space="preserve"> PAGE </w:instrText>
            </w:r>
            <w:r w:rsidRPr="008345BA">
              <w:fldChar w:fldCharType="separate"/>
            </w:r>
            <w:r w:rsidR="00FD5BE0">
              <w:rPr>
                <w:noProof/>
              </w:rPr>
              <w:t>3</w:t>
            </w:r>
            <w:r w:rsidRPr="008345BA">
              <w:fldChar w:fldCharType="end"/>
            </w:r>
            <w:r w:rsidRPr="008345BA">
              <w:t xml:space="preserve"> of </w:t>
            </w:r>
            <w:r>
              <w:fldChar w:fldCharType="begin"/>
            </w:r>
            <w:r>
              <w:instrText xml:space="preserve"> NUMPAGES  </w:instrText>
            </w:r>
            <w:r>
              <w:fldChar w:fldCharType="separate"/>
            </w:r>
            <w:r w:rsidR="00FD5BE0">
              <w:rPr>
                <w:noProof/>
              </w:rPr>
              <w:t>3</w:t>
            </w:r>
            <w: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F764A" w14:textId="7B09A43D" w:rsidR="00F027A4" w:rsidRDefault="00A963DA" w:rsidP="006B1803">
    <w:pPr>
      <w:pStyle w:val="Footer"/>
      <w:tabs>
        <w:tab w:val="right" w:pos="10490"/>
      </w:tabs>
    </w:pPr>
    <w:r>
      <w:rPr>
        <w:noProof/>
        <w:lang w:eastAsia="en-GB"/>
      </w:rPr>
      <w:drawing>
        <wp:anchor distT="0" distB="0" distL="114300" distR="114300" simplePos="0" relativeHeight="251658240" behindDoc="1" locked="0" layoutInCell="1" allowOverlap="1" wp14:anchorId="5A64D199" wp14:editId="3CA174C2">
          <wp:simplePos x="0" y="0"/>
          <wp:positionH relativeFrom="column">
            <wp:posOffset>5296784</wp:posOffset>
          </wp:positionH>
          <wp:positionV relativeFrom="paragraph">
            <wp:posOffset>142875</wp:posOffset>
          </wp:positionV>
          <wp:extent cx="1429200" cy="450000"/>
          <wp:effectExtent l="0" t="0" r="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HHS Logo with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9200" cy="450000"/>
                  </a:xfrm>
                  <a:prstGeom prst="rect">
                    <a:avLst/>
                  </a:prstGeom>
                </pic:spPr>
              </pic:pic>
            </a:graphicData>
          </a:graphic>
          <wp14:sizeRelH relativeFrom="margin">
            <wp14:pctWidth>0</wp14:pctWidth>
          </wp14:sizeRelH>
          <wp14:sizeRelV relativeFrom="margin">
            <wp14:pctHeight>0</wp14:pctHeight>
          </wp14:sizeRelV>
        </wp:anchor>
      </w:drawing>
    </w:r>
    <w:r w:rsidR="001E03F6" w:rsidRPr="008345BA">
      <w:t xml:space="preserve">© </w:t>
    </w:r>
    <w:proofErr w:type="spellStart"/>
    <w:r w:rsidR="008645DE">
      <w:t>Elexon</w:t>
    </w:r>
    <w:proofErr w:type="spellEnd"/>
    <w:r w:rsidR="008645DE">
      <w:t xml:space="preserve"> Limited</w:t>
    </w:r>
    <w:r w:rsidR="00D16734">
      <w:t xml:space="preserve"> </w:t>
    </w:r>
    <w:r w:rsidR="001E03F6">
      <w:fldChar w:fldCharType="begin"/>
    </w:r>
    <w:r w:rsidR="001E03F6">
      <w:instrText xml:space="preserve"> DATE \@ "yyyy" \* MERGEFORMAT </w:instrText>
    </w:r>
    <w:r w:rsidR="001E03F6">
      <w:fldChar w:fldCharType="separate"/>
    </w:r>
    <w:r w:rsidR="006161AE">
      <w:rPr>
        <w:noProof/>
      </w:rPr>
      <w:t>2023</w:t>
    </w:r>
    <w:r w:rsidR="001E03F6">
      <w:fldChar w:fldCharType="end"/>
    </w:r>
    <w:r w:rsidR="006B1803">
      <w:tab/>
    </w:r>
    <w:r w:rsidR="006B1803">
      <w:tab/>
    </w:r>
    <w:r w:rsidR="006B1803">
      <w:tab/>
    </w:r>
  </w:p>
  <w:p w14:paraId="535EFADA" w14:textId="68EAE4A8" w:rsidR="001E03F6" w:rsidRPr="00EC05FE" w:rsidRDefault="006B1803" w:rsidP="006B1803">
    <w:pPr>
      <w:pStyle w:val="Footer"/>
      <w:tabs>
        <w:tab w:val="clear" w:pos="9360"/>
        <w:tab w:val="right" w:pos="10490"/>
      </w:tabs>
      <w:jc w:val="right"/>
    </w:pPr>
    <w:r>
      <w:tab/>
    </w:r>
    <w:r>
      <w:tab/>
    </w:r>
    <w:r w:rsidR="001E03F6">
      <w:tab/>
    </w:r>
    <w:r w:rsidR="001E03F6">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A38B9" w14:textId="77777777" w:rsidR="00F449F6" w:rsidRDefault="00F449F6" w:rsidP="007F1A2A">
      <w:pPr>
        <w:spacing w:after="0" w:line="240" w:lineRule="auto"/>
      </w:pPr>
      <w:r>
        <w:separator/>
      </w:r>
    </w:p>
  </w:footnote>
  <w:footnote w:type="continuationSeparator" w:id="0">
    <w:p w14:paraId="5CD3CB25" w14:textId="77777777" w:rsidR="00F449F6" w:rsidRDefault="00F449F6" w:rsidP="007F1A2A">
      <w:pPr>
        <w:spacing w:after="0" w:line="240" w:lineRule="auto"/>
      </w:pPr>
      <w:r>
        <w:continuationSeparator/>
      </w:r>
    </w:p>
  </w:footnote>
  <w:footnote w:type="continuationNotice" w:id="1">
    <w:p w14:paraId="5F35B81A" w14:textId="77777777" w:rsidR="00F449F6" w:rsidRDefault="00F449F6">
      <w:pPr>
        <w:spacing w:after="0" w:line="240" w:lineRule="auto"/>
      </w:pPr>
    </w:p>
  </w:footnote>
  <w:footnote w:id="2">
    <w:p w14:paraId="3EF3E8CD" w14:textId="16A7B3C7" w:rsidR="00594B45" w:rsidRDefault="00594B45">
      <w:pPr>
        <w:pStyle w:val="FootnoteText"/>
      </w:pPr>
      <w:r>
        <w:rPr>
          <w:rStyle w:val="FootnoteReference"/>
        </w:rPr>
        <w:footnoteRef/>
      </w:r>
      <w:r>
        <w:t xml:space="preserve"> </w:t>
      </w:r>
      <w:r w:rsidR="006F2CD9">
        <w:rPr>
          <w:szCs w:val="16"/>
        </w:rPr>
        <w:t>See reference 1</w:t>
      </w:r>
    </w:p>
  </w:footnote>
  <w:footnote w:id="3">
    <w:p w14:paraId="008A764E" w14:textId="7176A785" w:rsidR="00A72BFC" w:rsidRPr="00A72BFC" w:rsidRDefault="00A72BFC">
      <w:pPr>
        <w:pStyle w:val="FootnoteText"/>
        <w:rPr>
          <w:szCs w:val="16"/>
        </w:rPr>
      </w:pPr>
      <w:r>
        <w:rPr>
          <w:rStyle w:val="FootnoteReference"/>
        </w:rPr>
        <w:footnoteRef/>
      </w:r>
      <w:r>
        <w:t xml:space="preserve"> </w:t>
      </w:r>
      <w:r w:rsidR="0044667C">
        <w:rPr>
          <w:szCs w:val="16"/>
        </w:rPr>
        <w:t>See reference 2</w:t>
      </w:r>
    </w:p>
  </w:footnote>
  <w:footnote w:id="4">
    <w:p w14:paraId="501FCD7F" w14:textId="7D97B80C" w:rsidR="004F520F" w:rsidRDefault="004F520F">
      <w:pPr>
        <w:pStyle w:val="FootnoteText"/>
      </w:pPr>
      <w:r>
        <w:rPr>
          <w:rStyle w:val="FootnoteReference"/>
        </w:rPr>
        <w:footnoteRef/>
      </w:r>
      <w:r>
        <w:t xml:space="preserve"> </w:t>
      </w:r>
      <w:r w:rsidR="00FA5475">
        <w:t>See reference 4</w:t>
      </w:r>
    </w:p>
  </w:footnote>
  <w:footnote w:id="5">
    <w:p w14:paraId="6834FE94" w14:textId="77777777" w:rsidR="00127097" w:rsidRDefault="00127097" w:rsidP="00127097">
      <w:pPr>
        <w:pStyle w:val="FootnoteText"/>
      </w:pPr>
      <w:r>
        <w:rPr>
          <w:rStyle w:val="FootnoteReference"/>
        </w:rPr>
        <w:footnoteRef/>
      </w:r>
      <w:r>
        <w:t xml:space="preserve"> See reference 8</w:t>
      </w:r>
    </w:p>
  </w:footnote>
  <w:footnote w:id="6">
    <w:p w14:paraId="15572A1F" w14:textId="77777777" w:rsidR="00855447" w:rsidRDefault="00855447" w:rsidP="00855447">
      <w:pPr>
        <w:pStyle w:val="FootnoteText"/>
      </w:pPr>
      <w:r>
        <w:rPr>
          <w:rStyle w:val="FootnoteReference"/>
        </w:rPr>
        <w:footnoteRef/>
      </w:r>
      <w:r>
        <w:rPr>
          <w:vertAlign w:val="superscript"/>
        </w:rPr>
        <w:t xml:space="preserve"> </w:t>
      </w:r>
      <w:r>
        <w:rPr>
          <w:szCs w:val="16"/>
        </w:rPr>
        <w:t>See reference 3</w:t>
      </w:r>
    </w:p>
  </w:footnote>
  <w:footnote w:id="7">
    <w:p w14:paraId="6983EC98" w14:textId="3524ECA1" w:rsidR="00701240" w:rsidRDefault="00701240" w:rsidP="00701240">
      <w:pPr>
        <w:pStyle w:val="FootnoteText"/>
      </w:pPr>
      <w:r>
        <w:rPr>
          <w:rStyle w:val="FootnoteReference"/>
        </w:rPr>
        <w:footnoteRef/>
      </w:r>
      <w:r>
        <w:t xml:space="preserve"> </w:t>
      </w:r>
      <w:r w:rsidR="00211420">
        <w:rPr>
          <w:szCs w:val="16"/>
        </w:rPr>
        <w:t>See reference 4</w:t>
      </w:r>
    </w:p>
  </w:footnote>
  <w:footnote w:id="8">
    <w:p w14:paraId="3CFB4717" w14:textId="67E0A72E" w:rsidR="00AA48EB" w:rsidRDefault="00AA48EB">
      <w:pPr>
        <w:pStyle w:val="FootnoteText"/>
      </w:pPr>
      <w:r>
        <w:rPr>
          <w:rStyle w:val="FootnoteReference"/>
        </w:rPr>
        <w:footnoteRef/>
      </w:r>
      <w:r>
        <w:t xml:space="preserve"> </w:t>
      </w:r>
      <w:r w:rsidR="009E62B0">
        <w:t xml:space="preserve">See reference </w:t>
      </w:r>
      <w:r w:rsidR="00155D41">
        <w:t>3</w:t>
      </w:r>
    </w:p>
  </w:footnote>
  <w:footnote w:id="9">
    <w:p w14:paraId="240EB456" w14:textId="1283C132" w:rsidR="005D380A" w:rsidRPr="000E3A6D" w:rsidRDefault="009C395A">
      <w:pPr>
        <w:pStyle w:val="FootnoteText"/>
      </w:pPr>
      <w:r>
        <w:rPr>
          <w:rStyle w:val="FootnoteReference"/>
        </w:rPr>
        <w:footnoteRef/>
      </w:r>
      <w:r>
        <w:t xml:space="preserve"> </w:t>
      </w:r>
      <w:r w:rsidR="006666B1">
        <w:t xml:space="preserve">See reference </w:t>
      </w:r>
      <w:r w:rsidR="00606319">
        <w:t>3</w:t>
      </w:r>
    </w:p>
  </w:footnote>
  <w:footnote w:id="10">
    <w:p w14:paraId="2A8185F6" w14:textId="7F846A25" w:rsidR="002C34A7" w:rsidRDefault="002C34A7">
      <w:pPr>
        <w:pStyle w:val="FootnoteText"/>
      </w:pPr>
      <w:r>
        <w:rPr>
          <w:rStyle w:val="FootnoteReference"/>
        </w:rPr>
        <w:footnoteRef/>
      </w:r>
      <w:r>
        <w:t xml:space="preserve"> See reference 5</w:t>
      </w:r>
    </w:p>
  </w:footnote>
  <w:footnote w:id="11">
    <w:p w14:paraId="40024189" w14:textId="5B766E08" w:rsidR="00191747" w:rsidRDefault="00191747">
      <w:pPr>
        <w:pStyle w:val="FootnoteText"/>
      </w:pPr>
      <w:r>
        <w:rPr>
          <w:rStyle w:val="FootnoteReference"/>
        </w:rPr>
        <w:footnoteRef/>
      </w:r>
      <w:r>
        <w:t xml:space="preserve"> </w:t>
      </w:r>
      <w:r w:rsidR="00162DD7">
        <w:t>See reference 3</w:t>
      </w:r>
    </w:p>
  </w:footnote>
  <w:footnote w:id="12">
    <w:p w14:paraId="02FB40A2" w14:textId="3AA09184" w:rsidR="00DC6EB5" w:rsidRDefault="00DC6EB5">
      <w:pPr>
        <w:pStyle w:val="FootnoteText"/>
      </w:pPr>
      <w:r>
        <w:rPr>
          <w:rStyle w:val="FootnoteReference"/>
        </w:rPr>
        <w:footnoteRef/>
      </w:r>
      <w:r>
        <w:t xml:space="preserve"> See reference </w:t>
      </w:r>
      <w:r w:rsidR="003232FC">
        <w:t>9</w:t>
      </w:r>
    </w:p>
  </w:footnote>
  <w:footnote w:id="13">
    <w:p w14:paraId="250A3709" w14:textId="6E9B0472" w:rsidR="005563A4" w:rsidRDefault="005563A4">
      <w:pPr>
        <w:pStyle w:val="FootnoteText"/>
      </w:pPr>
      <w:r>
        <w:rPr>
          <w:rStyle w:val="FootnoteReference"/>
        </w:rPr>
        <w:footnoteRef/>
      </w:r>
      <w:r>
        <w:t xml:space="preserve"> </w:t>
      </w:r>
      <w:r w:rsidR="00053D3A">
        <w:t>See reference 3</w:t>
      </w:r>
    </w:p>
  </w:footnote>
  <w:footnote w:id="14">
    <w:p w14:paraId="12030A69" w14:textId="3D074E64" w:rsidR="00AE462C" w:rsidRDefault="00AE462C">
      <w:pPr>
        <w:pStyle w:val="FootnoteText"/>
      </w:pPr>
    </w:p>
  </w:footnote>
  <w:footnote w:id="15">
    <w:p w14:paraId="06FE351D" w14:textId="557CA4D0" w:rsidR="00AE2F65" w:rsidRDefault="00AE2F65">
      <w:pPr>
        <w:pStyle w:val="FootnoteText"/>
      </w:pPr>
      <w:r>
        <w:rPr>
          <w:rStyle w:val="FootnoteReference"/>
        </w:rPr>
        <w:footnoteRef/>
      </w:r>
      <w:r>
        <w:t xml:space="preserve"> See reference 3</w:t>
      </w:r>
    </w:p>
  </w:footnote>
  <w:footnote w:id="16">
    <w:p w14:paraId="5F05D255" w14:textId="08FD2DA3" w:rsidR="009C7BF8" w:rsidRDefault="009C7BF8">
      <w:pPr>
        <w:pStyle w:val="FootnoteText"/>
      </w:pPr>
      <w:r>
        <w:rPr>
          <w:rStyle w:val="FootnoteReference"/>
        </w:rPr>
        <w:footnoteRef/>
      </w:r>
      <w:r>
        <w:t xml:space="preserve"> See reference 9</w:t>
      </w:r>
    </w:p>
  </w:footnote>
  <w:footnote w:id="17">
    <w:p w14:paraId="779ACF41" w14:textId="4EAF6540" w:rsidR="00731BBF" w:rsidRDefault="00731BBF">
      <w:pPr>
        <w:pStyle w:val="FootnoteText"/>
      </w:pPr>
      <w:r>
        <w:rPr>
          <w:rStyle w:val="FootnoteReference"/>
        </w:rPr>
        <w:footnoteRef/>
      </w:r>
      <w:r>
        <w:t xml:space="preserve"> See reference 11</w:t>
      </w:r>
    </w:p>
  </w:footnote>
  <w:footnote w:id="18">
    <w:p w14:paraId="724FD43C" w14:textId="5C5727D2" w:rsidR="001A3AA9" w:rsidRDefault="001A3AA9">
      <w:pPr>
        <w:pStyle w:val="FootnoteText"/>
      </w:pPr>
      <w:r>
        <w:rPr>
          <w:rStyle w:val="FootnoteReference"/>
        </w:rPr>
        <w:footnoteRef/>
      </w:r>
      <w:r>
        <w:t xml:space="preserve"> See reference </w:t>
      </w:r>
      <w:r w:rsidR="002C34A7">
        <w:t>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B54EF" w14:textId="590967AC" w:rsidR="001E03F6" w:rsidRDefault="00D16734" w:rsidP="00EC05FE">
    <w:pPr>
      <w:pStyle w:val="Header"/>
      <w:rPr>
        <w:noProof/>
      </w:rPr>
    </w:pPr>
    <w:r>
      <w:rPr>
        <w:noProof/>
        <w:lang w:eastAsia="en-GB"/>
      </w:rPr>
      <w:drawing>
        <wp:inline distT="0" distB="0" distL="0" distR="0" wp14:anchorId="58DB1656" wp14:editId="16464DF0">
          <wp:extent cx="1713600" cy="5400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HHS Logo with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3600" cy="540000"/>
                  </a:xfrm>
                  <a:prstGeom prst="rect">
                    <a:avLst/>
                  </a:prstGeom>
                </pic:spPr>
              </pic:pic>
            </a:graphicData>
          </a:graphic>
        </wp:inline>
      </w:drawing>
    </w:r>
  </w:p>
  <w:p w14:paraId="4F56211A" w14:textId="77777777" w:rsidR="001E03F6" w:rsidRDefault="001E03F6" w:rsidP="00EC05FE">
    <w:pPr>
      <w:pStyle w:val="Header"/>
      <w:rPr>
        <w:noProof/>
      </w:rPr>
    </w:pPr>
  </w:p>
  <w:p w14:paraId="507A4038" w14:textId="428D40CD" w:rsidR="001E03F6" w:rsidRDefault="001E03F6" w:rsidP="00EC05FE">
    <w:pPr>
      <w:pStyle w:val="Header"/>
      <w:rPr>
        <w:noProof/>
      </w:rPr>
    </w:pPr>
  </w:p>
  <w:p w14:paraId="405E6E79" w14:textId="77777777" w:rsidR="001E03F6" w:rsidRPr="00EC05FE" w:rsidRDefault="001E03F6" w:rsidP="00EC05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827C5062"/>
    <w:lvl w:ilvl="0">
      <w:start w:val="1"/>
      <w:numFmt w:val="decimal"/>
      <w:pStyle w:val="ListNumber"/>
      <w:lvlText w:val="%1."/>
      <w:lvlJc w:val="left"/>
      <w:pPr>
        <w:tabs>
          <w:tab w:val="num" w:pos="360"/>
        </w:tabs>
        <w:ind w:left="360" w:hanging="360"/>
      </w:pPr>
    </w:lvl>
  </w:abstractNum>
  <w:abstractNum w:abstractNumId="1" w15:restartNumberingAfterBreak="0">
    <w:nsid w:val="031D1A93"/>
    <w:multiLevelType w:val="hybridMultilevel"/>
    <w:tmpl w:val="A000B396"/>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4E16495"/>
    <w:multiLevelType w:val="hybridMultilevel"/>
    <w:tmpl w:val="F3B62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7B5CCD"/>
    <w:multiLevelType w:val="hybridMultilevel"/>
    <w:tmpl w:val="E78202DA"/>
    <w:lvl w:ilvl="0" w:tplc="B040F92E">
      <w:start w:val="1"/>
      <w:numFmt w:val="upperLetter"/>
      <w:lvlText w:val="%1."/>
      <w:lvlJc w:val="left"/>
      <w:pPr>
        <w:ind w:left="720" w:hanging="360"/>
      </w:pPr>
    </w:lvl>
    <w:lvl w:ilvl="1" w:tplc="E7D6AFE8">
      <w:start w:val="1"/>
      <w:numFmt w:val="lowerLetter"/>
      <w:lvlText w:val="%2."/>
      <w:lvlJc w:val="left"/>
      <w:pPr>
        <w:ind w:left="1440" w:hanging="360"/>
      </w:pPr>
    </w:lvl>
    <w:lvl w:ilvl="2" w:tplc="0AE09436">
      <w:start w:val="1"/>
      <w:numFmt w:val="lowerRoman"/>
      <w:lvlText w:val="%3."/>
      <w:lvlJc w:val="right"/>
      <w:pPr>
        <w:ind w:left="2160" w:hanging="180"/>
      </w:pPr>
    </w:lvl>
    <w:lvl w:ilvl="3" w:tplc="5D90FA00">
      <w:start w:val="1"/>
      <w:numFmt w:val="decimal"/>
      <w:lvlText w:val="%4."/>
      <w:lvlJc w:val="left"/>
      <w:pPr>
        <w:ind w:left="2880" w:hanging="360"/>
      </w:pPr>
    </w:lvl>
    <w:lvl w:ilvl="4" w:tplc="5BEAA744">
      <w:start w:val="1"/>
      <w:numFmt w:val="lowerLetter"/>
      <w:lvlText w:val="%5."/>
      <w:lvlJc w:val="left"/>
      <w:pPr>
        <w:ind w:left="3600" w:hanging="360"/>
      </w:pPr>
    </w:lvl>
    <w:lvl w:ilvl="5" w:tplc="4FEC7308">
      <w:start w:val="1"/>
      <w:numFmt w:val="lowerRoman"/>
      <w:lvlText w:val="%6."/>
      <w:lvlJc w:val="right"/>
      <w:pPr>
        <w:ind w:left="4320" w:hanging="180"/>
      </w:pPr>
    </w:lvl>
    <w:lvl w:ilvl="6" w:tplc="7196051A">
      <w:start w:val="1"/>
      <w:numFmt w:val="decimal"/>
      <w:lvlText w:val="%7."/>
      <w:lvlJc w:val="left"/>
      <w:pPr>
        <w:ind w:left="5040" w:hanging="360"/>
      </w:pPr>
    </w:lvl>
    <w:lvl w:ilvl="7" w:tplc="09486658">
      <w:start w:val="1"/>
      <w:numFmt w:val="lowerLetter"/>
      <w:lvlText w:val="%8."/>
      <w:lvlJc w:val="left"/>
      <w:pPr>
        <w:ind w:left="5760" w:hanging="360"/>
      </w:pPr>
    </w:lvl>
    <w:lvl w:ilvl="8" w:tplc="B01EF29C">
      <w:start w:val="1"/>
      <w:numFmt w:val="lowerRoman"/>
      <w:lvlText w:val="%9."/>
      <w:lvlJc w:val="right"/>
      <w:pPr>
        <w:ind w:left="6480" w:hanging="180"/>
      </w:pPr>
    </w:lvl>
  </w:abstractNum>
  <w:abstractNum w:abstractNumId="4" w15:restartNumberingAfterBreak="0">
    <w:nsid w:val="05C50DF1"/>
    <w:multiLevelType w:val="multilevel"/>
    <w:tmpl w:val="6CFC974A"/>
    <w:styleLink w:val="Elexonnumber"/>
    <w:lvl w:ilvl="0">
      <w:start w:val="1"/>
      <w:numFmt w:val="decimal"/>
      <w:lvlText w:val="%1."/>
      <w:lvlJc w:val="left"/>
      <w:pPr>
        <w:ind w:left="567" w:hanging="567"/>
      </w:pPr>
      <w:rPr>
        <w:rFonts w:asciiTheme="majorHAnsi" w:hAnsiTheme="majorHAnsi" w:hint="default"/>
        <w:b/>
        <w:i w:val="0"/>
        <w:color w:val="041425" w:themeColor="text1"/>
        <w:sz w:val="20"/>
      </w:rPr>
    </w:lvl>
    <w:lvl w:ilvl="1">
      <w:start w:val="1"/>
      <w:numFmt w:val="decimal"/>
      <w:lvlText w:val="%1.%2"/>
      <w:lvlJc w:val="left"/>
      <w:pPr>
        <w:ind w:left="567" w:hanging="567"/>
      </w:pPr>
      <w:rPr>
        <w:rFonts w:asciiTheme="majorHAnsi" w:hAnsiTheme="majorHAnsi" w:hint="default"/>
        <w:b w:val="0"/>
        <w:i w:val="0"/>
        <w:sz w:val="20"/>
      </w:rPr>
    </w:lvl>
    <w:lvl w:ilvl="2">
      <w:start w:val="1"/>
      <w:numFmt w:val="decimal"/>
      <w:lvlText w:val="%1.%2.%3"/>
      <w:lvlJc w:val="left"/>
      <w:pPr>
        <w:ind w:left="567" w:hanging="567"/>
      </w:pPr>
      <w:rPr>
        <w:rFonts w:asciiTheme="majorHAnsi" w:hAnsiTheme="majorHAnsi" w:hint="default"/>
        <w:b w:val="0"/>
        <w:i w:val="0"/>
        <w:sz w:val="20"/>
      </w:rPr>
    </w:lvl>
    <w:lvl w:ilvl="3">
      <w:start w:val="1"/>
      <w:numFmt w:val="lowerLetter"/>
      <w:lvlText w:val="%4)"/>
      <w:lvlJc w:val="left"/>
      <w:pPr>
        <w:ind w:left="794" w:hanging="227"/>
      </w:pPr>
      <w:rPr>
        <w:rFonts w:asciiTheme="majorHAnsi" w:hAnsiTheme="majorHAnsi" w:hint="default"/>
      </w:rPr>
    </w:lvl>
    <w:lvl w:ilvl="4">
      <w:start w:val="1"/>
      <w:numFmt w:val="lowerRoman"/>
      <w:lvlText w:val="%5"/>
      <w:lvlJc w:val="left"/>
      <w:pPr>
        <w:ind w:left="1021" w:hanging="227"/>
      </w:pPr>
      <w:rPr>
        <w:rFonts w:asciiTheme="majorHAnsi" w:hAnsiTheme="majorHAnsi" w:hint="default"/>
      </w:rPr>
    </w:lvl>
    <w:lvl w:ilvl="5">
      <w:start w:val="1"/>
      <w:numFmt w:val="none"/>
      <w:suff w:val="nothing"/>
      <w:lvlText w:val=""/>
      <w:lvlJc w:val="left"/>
      <w:pPr>
        <w:ind w:left="3240" w:hanging="360"/>
      </w:pPr>
      <w:rPr>
        <w:rFonts w:hint="default"/>
      </w:rPr>
    </w:lvl>
    <w:lvl w:ilvl="6">
      <w:start w:val="1"/>
      <w:numFmt w:val="none"/>
      <w:suff w:val="nothing"/>
      <w:lvlText w:val=""/>
      <w:lvlJc w:val="left"/>
      <w:pPr>
        <w:ind w:left="3600" w:hanging="360"/>
      </w:pPr>
      <w:rPr>
        <w:rFonts w:hint="default"/>
      </w:rPr>
    </w:lvl>
    <w:lvl w:ilvl="7">
      <w:start w:val="1"/>
      <w:numFmt w:val="none"/>
      <w:suff w:val="nothing"/>
      <w:lvlText w:val=""/>
      <w:lvlJc w:val="left"/>
      <w:pPr>
        <w:ind w:left="3960" w:hanging="360"/>
      </w:pPr>
      <w:rPr>
        <w:rFonts w:hint="default"/>
      </w:rPr>
    </w:lvl>
    <w:lvl w:ilvl="8">
      <w:start w:val="1"/>
      <w:numFmt w:val="none"/>
      <w:suff w:val="nothing"/>
      <w:lvlText w:val=""/>
      <w:lvlJc w:val="left"/>
      <w:pPr>
        <w:ind w:left="4320" w:hanging="360"/>
      </w:pPr>
      <w:rPr>
        <w:rFonts w:hint="default"/>
      </w:rPr>
    </w:lvl>
  </w:abstractNum>
  <w:abstractNum w:abstractNumId="5" w15:restartNumberingAfterBreak="0">
    <w:nsid w:val="07742EF0"/>
    <w:multiLevelType w:val="hybridMultilevel"/>
    <w:tmpl w:val="43F69AD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B3346DE"/>
    <w:multiLevelType w:val="hybridMultilevel"/>
    <w:tmpl w:val="FD009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2019EE"/>
    <w:multiLevelType w:val="hybridMultilevel"/>
    <w:tmpl w:val="DD9EB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5B3CC2"/>
    <w:multiLevelType w:val="hybridMultilevel"/>
    <w:tmpl w:val="4FA86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B820A3"/>
    <w:multiLevelType w:val="multilevel"/>
    <w:tmpl w:val="AA644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C62591"/>
    <w:multiLevelType w:val="hybridMultilevel"/>
    <w:tmpl w:val="A000B396"/>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F3A21A1"/>
    <w:multiLevelType w:val="hybridMultilevel"/>
    <w:tmpl w:val="A48E63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1AC6A61"/>
    <w:multiLevelType w:val="hybridMultilevel"/>
    <w:tmpl w:val="A000B396"/>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21FA19C8"/>
    <w:multiLevelType w:val="hybridMultilevel"/>
    <w:tmpl w:val="418E75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41B5A0A"/>
    <w:multiLevelType w:val="multilevel"/>
    <w:tmpl w:val="306050A2"/>
    <w:lvl w:ilvl="0">
      <w:start w:val="1"/>
      <w:numFmt w:val="bullet"/>
      <w:lvlText w:val=""/>
      <w:lvlJc w:val="left"/>
      <w:pPr>
        <w:ind w:left="567" w:hanging="567"/>
      </w:pPr>
      <w:rPr>
        <w:rFonts w:ascii="Wingdings" w:hAnsi="Wingdings" w:hint="default"/>
        <w:sz w:val="16"/>
        <w:u w:color="041425" w:themeColor="text1"/>
      </w:rPr>
    </w:lvl>
    <w:lvl w:ilvl="1">
      <w:start w:val="1"/>
      <w:numFmt w:val="bullet"/>
      <w:lvlText w:val=""/>
      <w:lvlJc w:val="left"/>
      <w:pPr>
        <w:ind w:left="794" w:hanging="227"/>
      </w:pPr>
      <w:rPr>
        <w:rFonts w:ascii="Symbol" w:hAnsi="Symbol" w:hint="default"/>
        <w:color w:val="041425" w:themeColor="text1"/>
      </w:rPr>
    </w:lvl>
    <w:lvl w:ilvl="2">
      <w:start w:val="1"/>
      <w:numFmt w:val="bullet"/>
      <w:lvlText w:val=""/>
      <w:lvlJc w:val="left"/>
      <w:pPr>
        <w:tabs>
          <w:tab w:val="num" w:pos="4536"/>
        </w:tabs>
        <w:ind w:left="1134" w:hanging="340"/>
      </w:pPr>
      <w:rPr>
        <w:rFonts w:ascii="Wingdings" w:hAnsi="Wingdings" w:hint="default"/>
      </w:rPr>
    </w:lvl>
    <w:lvl w:ilvl="3">
      <w:start w:val="1"/>
      <w:numFmt w:val="bullet"/>
      <w:lvlText w:val=""/>
      <w:lvlJc w:val="left"/>
      <w:pPr>
        <w:ind w:left="1247" w:hanging="226"/>
      </w:pPr>
      <w:rPr>
        <w:rFonts w:ascii="Symbol" w:hAnsi="Symbol" w:hint="default"/>
      </w:rPr>
    </w:lvl>
    <w:lvl w:ilvl="4">
      <w:start w:val="1"/>
      <w:numFmt w:val="none"/>
      <w:pStyle w:val="ListBullet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262335FB"/>
    <w:multiLevelType w:val="multilevel"/>
    <w:tmpl w:val="070CD366"/>
    <w:lvl w:ilvl="0">
      <w:start w:val="1"/>
      <w:numFmt w:val="decimal"/>
      <w:lvlText w:val="%1."/>
      <w:lvlJc w:val="left"/>
      <w:pPr>
        <w:tabs>
          <w:tab w:val="num" w:pos="680"/>
        </w:tabs>
        <w:ind w:left="680" w:hanging="680"/>
      </w:pPr>
      <w:rPr>
        <w:rFonts w:asciiTheme="majorHAnsi" w:hAnsiTheme="majorHAnsi" w:hint="default"/>
        <w:b/>
        <w:i w:val="0"/>
        <w:color w:val="041425" w:themeColor="text1"/>
        <w:sz w:val="18"/>
      </w:rPr>
    </w:lvl>
    <w:lvl w:ilvl="1">
      <w:start w:val="1"/>
      <w:numFmt w:val="decimal"/>
      <w:lvlText w:val="%1.%2"/>
      <w:lvlJc w:val="left"/>
      <w:pPr>
        <w:tabs>
          <w:tab w:val="num" w:pos="680"/>
        </w:tabs>
        <w:ind w:left="680" w:hanging="680"/>
      </w:pPr>
      <w:rPr>
        <w:rFonts w:asciiTheme="majorHAnsi" w:hAnsiTheme="majorHAnsi" w:hint="default"/>
        <w:b w:val="0"/>
        <w:i w:val="0"/>
        <w:sz w:val="18"/>
      </w:rPr>
    </w:lvl>
    <w:lvl w:ilvl="2">
      <w:start w:val="1"/>
      <w:numFmt w:val="lowerLetter"/>
      <w:pStyle w:val="ListNumber3"/>
      <w:lvlText w:val="%3)"/>
      <w:lvlJc w:val="left"/>
      <w:pPr>
        <w:tabs>
          <w:tab w:val="num" w:pos="1077"/>
        </w:tabs>
        <w:ind w:left="1080" w:hanging="400"/>
      </w:pPr>
      <w:rPr>
        <w:rFonts w:asciiTheme="majorHAnsi" w:hAnsiTheme="majorHAnsi" w:hint="default"/>
        <w:b w:val="0"/>
        <w:i w:val="0"/>
        <w:sz w:val="18"/>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26845E89"/>
    <w:multiLevelType w:val="hybridMultilevel"/>
    <w:tmpl w:val="AB00D2A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B4523AC"/>
    <w:multiLevelType w:val="hybridMultilevel"/>
    <w:tmpl w:val="FFFFFFFF"/>
    <w:lvl w:ilvl="0" w:tplc="77F0AE8C">
      <w:start w:val="1"/>
      <w:numFmt w:val="upperLetter"/>
      <w:lvlText w:val="%1."/>
      <w:lvlJc w:val="left"/>
      <w:pPr>
        <w:ind w:left="720" w:hanging="360"/>
      </w:pPr>
    </w:lvl>
    <w:lvl w:ilvl="1" w:tplc="B5E2288E">
      <w:start w:val="1"/>
      <w:numFmt w:val="lowerLetter"/>
      <w:lvlText w:val="%2."/>
      <w:lvlJc w:val="left"/>
      <w:pPr>
        <w:ind w:left="1440" w:hanging="360"/>
      </w:pPr>
    </w:lvl>
    <w:lvl w:ilvl="2" w:tplc="511AE08E">
      <w:start w:val="1"/>
      <w:numFmt w:val="lowerRoman"/>
      <w:lvlText w:val="%3."/>
      <w:lvlJc w:val="right"/>
      <w:pPr>
        <w:ind w:left="2160" w:hanging="180"/>
      </w:pPr>
    </w:lvl>
    <w:lvl w:ilvl="3" w:tplc="58729AE6">
      <w:start w:val="1"/>
      <w:numFmt w:val="decimal"/>
      <w:lvlText w:val="%4."/>
      <w:lvlJc w:val="left"/>
      <w:pPr>
        <w:ind w:left="2880" w:hanging="360"/>
      </w:pPr>
    </w:lvl>
    <w:lvl w:ilvl="4" w:tplc="DF8EDA44">
      <w:start w:val="1"/>
      <w:numFmt w:val="lowerLetter"/>
      <w:lvlText w:val="%5."/>
      <w:lvlJc w:val="left"/>
      <w:pPr>
        <w:ind w:left="3600" w:hanging="360"/>
      </w:pPr>
    </w:lvl>
    <w:lvl w:ilvl="5" w:tplc="1040D046">
      <w:start w:val="1"/>
      <w:numFmt w:val="lowerRoman"/>
      <w:lvlText w:val="%6."/>
      <w:lvlJc w:val="right"/>
      <w:pPr>
        <w:ind w:left="4320" w:hanging="180"/>
      </w:pPr>
    </w:lvl>
    <w:lvl w:ilvl="6" w:tplc="A184EB24">
      <w:start w:val="1"/>
      <w:numFmt w:val="decimal"/>
      <w:lvlText w:val="%7."/>
      <w:lvlJc w:val="left"/>
      <w:pPr>
        <w:ind w:left="5040" w:hanging="360"/>
      </w:pPr>
    </w:lvl>
    <w:lvl w:ilvl="7" w:tplc="4656C450">
      <w:start w:val="1"/>
      <w:numFmt w:val="lowerLetter"/>
      <w:lvlText w:val="%8."/>
      <w:lvlJc w:val="left"/>
      <w:pPr>
        <w:ind w:left="5760" w:hanging="360"/>
      </w:pPr>
    </w:lvl>
    <w:lvl w:ilvl="8" w:tplc="E2F8F990">
      <w:start w:val="1"/>
      <w:numFmt w:val="lowerRoman"/>
      <w:lvlText w:val="%9."/>
      <w:lvlJc w:val="right"/>
      <w:pPr>
        <w:ind w:left="6480" w:hanging="180"/>
      </w:pPr>
    </w:lvl>
  </w:abstractNum>
  <w:abstractNum w:abstractNumId="18" w15:restartNumberingAfterBreak="0">
    <w:nsid w:val="2BE935DC"/>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2DC22902"/>
    <w:multiLevelType w:val="multilevel"/>
    <w:tmpl w:val="B75AA7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22873FC"/>
    <w:multiLevelType w:val="hybridMultilevel"/>
    <w:tmpl w:val="AB00D2A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26B7D33"/>
    <w:multiLevelType w:val="multilevel"/>
    <w:tmpl w:val="C34A9F98"/>
    <w:lvl w:ilvl="0">
      <w:start w:val="1"/>
      <w:numFmt w:val="decimal"/>
      <w:pStyle w:val="List"/>
      <w:lvlText w:val="%1."/>
      <w:lvlJc w:val="left"/>
      <w:pPr>
        <w:ind w:left="454" w:hanging="454"/>
      </w:pPr>
      <w:rPr>
        <w:rFonts w:asciiTheme="majorHAnsi" w:hAnsiTheme="majorHAnsi" w:cs="Times New Roman" w:hint="default"/>
        <w:b/>
        <w:i w:val="0"/>
        <w:color w:val="041425" w:themeColor="text1"/>
        <w:sz w:val="20"/>
      </w:rPr>
    </w:lvl>
    <w:lvl w:ilvl="1">
      <w:start w:val="1"/>
      <w:numFmt w:val="decimal"/>
      <w:pStyle w:val="List2"/>
      <w:lvlText w:val="%1.%2"/>
      <w:lvlJc w:val="left"/>
      <w:pPr>
        <w:ind w:left="454" w:hanging="454"/>
      </w:pPr>
      <w:rPr>
        <w:rFonts w:asciiTheme="majorHAnsi" w:hAnsiTheme="majorHAnsi" w:cs="Times New Roman" w:hint="default"/>
        <w:b w:val="0"/>
        <w:i w:val="0"/>
        <w:sz w:val="20"/>
      </w:rPr>
    </w:lvl>
    <w:lvl w:ilvl="2">
      <w:start w:val="1"/>
      <w:numFmt w:val="decimal"/>
      <w:pStyle w:val="List3"/>
      <w:lvlText w:val="%1.%2.%3"/>
      <w:lvlJc w:val="left"/>
      <w:pPr>
        <w:ind w:left="454" w:hanging="454"/>
      </w:pPr>
      <w:rPr>
        <w:rFonts w:asciiTheme="majorHAnsi" w:hAnsiTheme="majorHAnsi" w:cs="Times New Roman" w:hint="default"/>
        <w:b w:val="0"/>
        <w:i w:val="0"/>
        <w:sz w:val="20"/>
      </w:rPr>
    </w:lvl>
    <w:lvl w:ilvl="3">
      <w:start w:val="1"/>
      <w:numFmt w:val="lowerLetter"/>
      <w:pStyle w:val="List4"/>
      <w:lvlText w:val="%4)"/>
      <w:lvlJc w:val="left"/>
      <w:pPr>
        <w:ind w:left="680" w:hanging="226"/>
      </w:pPr>
      <w:rPr>
        <w:rFonts w:asciiTheme="majorHAnsi" w:hAnsiTheme="majorHAnsi" w:cs="Times New Roman" w:hint="default"/>
      </w:rPr>
    </w:lvl>
    <w:lvl w:ilvl="4">
      <w:start w:val="1"/>
      <w:numFmt w:val="lowerRoman"/>
      <w:pStyle w:val="ListNumber5"/>
      <w:lvlText w:val="%5"/>
      <w:lvlJc w:val="left"/>
      <w:pPr>
        <w:ind w:left="680" w:hanging="226"/>
      </w:pPr>
      <w:rPr>
        <w:rFonts w:asciiTheme="majorHAnsi" w:hAnsiTheme="majorHAnsi" w:cs="Times New Roman" w:hint="default"/>
      </w:rPr>
    </w:lvl>
    <w:lvl w:ilvl="5">
      <w:start w:val="1"/>
      <w:numFmt w:val="none"/>
      <w:suff w:val="nothing"/>
      <w:lvlText w:val=""/>
      <w:lvlJc w:val="left"/>
      <w:pPr>
        <w:ind w:left="6120" w:hanging="360"/>
      </w:pPr>
      <w:rPr>
        <w:rFonts w:hint="default"/>
      </w:rPr>
    </w:lvl>
    <w:lvl w:ilvl="6">
      <w:start w:val="1"/>
      <w:numFmt w:val="none"/>
      <w:suff w:val="nothing"/>
      <w:lvlText w:val=""/>
      <w:lvlJc w:val="left"/>
      <w:pPr>
        <w:ind w:left="6480" w:hanging="360"/>
      </w:pPr>
      <w:rPr>
        <w:rFonts w:hint="default"/>
      </w:rPr>
    </w:lvl>
    <w:lvl w:ilvl="7">
      <w:start w:val="1"/>
      <w:numFmt w:val="none"/>
      <w:suff w:val="nothing"/>
      <w:lvlText w:val=""/>
      <w:lvlJc w:val="left"/>
      <w:pPr>
        <w:ind w:left="6840" w:hanging="360"/>
      </w:pPr>
      <w:rPr>
        <w:rFonts w:hint="default"/>
      </w:rPr>
    </w:lvl>
    <w:lvl w:ilvl="8">
      <w:start w:val="1"/>
      <w:numFmt w:val="none"/>
      <w:suff w:val="nothing"/>
      <w:lvlText w:val=""/>
      <w:lvlJc w:val="left"/>
      <w:pPr>
        <w:ind w:left="7200" w:hanging="360"/>
      </w:pPr>
      <w:rPr>
        <w:rFonts w:hint="default"/>
      </w:rPr>
    </w:lvl>
  </w:abstractNum>
  <w:abstractNum w:abstractNumId="22" w15:restartNumberingAfterBreak="0">
    <w:nsid w:val="35506E91"/>
    <w:multiLevelType w:val="hybridMultilevel"/>
    <w:tmpl w:val="AB00D2A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8915501"/>
    <w:multiLevelType w:val="hybridMultilevel"/>
    <w:tmpl w:val="CBA897F8"/>
    <w:lvl w:ilvl="0" w:tplc="CE52B5A8">
      <w:start w:val="1"/>
      <w:numFmt w:val="decimal"/>
      <w:pStyle w:val="TOCHeading"/>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C4D0606"/>
    <w:multiLevelType w:val="hybridMultilevel"/>
    <w:tmpl w:val="D5B87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D4286F"/>
    <w:multiLevelType w:val="hybridMultilevel"/>
    <w:tmpl w:val="EF2ABCCE"/>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8F80968"/>
    <w:multiLevelType w:val="hybridMultilevel"/>
    <w:tmpl w:val="0128A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452298"/>
    <w:multiLevelType w:val="hybridMultilevel"/>
    <w:tmpl w:val="D248D1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A4C0FB7"/>
    <w:multiLevelType w:val="hybridMultilevel"/>
    <w:tmpl w:val="26BA3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175EC5"/>
    <w:multiLevelType w:val="hybridMultilevel"/>
    <w:tmpl w:val="01F68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C9056E"/>
    <w:multiLevelType w:val="hybridMultilevel"/>
    <w:tmpl w:val="A000B396"/>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56CF1E03"/>
    <w:multiLevelType w:val="hybridMultilevel"/>
    <w:tmpl w:val="101ECB96"/>
    <w:lvl w:ilvl="0" w:tplc="FFFFFFF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7337D63"/>
    <w:multiLevelType w:val="hybridMultilevel"/>
    <w:tmpl w:val="7D06CA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9114B8"/>
    <w:multiLevelType w:val="hybridMultilevel"/>
    <w:tmpl w:val="135869E6"/>
    <w:lvl w:ilvl="0" w:tplc="0809000F">
      <w:start w:val="1"/>
      <w:numFmt w:val="decimal"/>
      <w:lvlText w:val="%1."/>
      <w:lvlJc w:val="left"/>
      <w:pPr>
        <w:tabs>
          <w:tab w:val="num" w:pos="1440"/>
        </w:tabs>
        <w:ind w:left="1440" w:hanging="360"/>
      </w:pPr>
      <w:rPr>
        <w:rFonts w:hint="default"/>
      </w:rPr>
    </w:lvl>
    <w:lvl w:ilvl="1" w:tplc="08090003">
      <w:start w:val="1"/>
      <w:numFmt w:val="bullet"/>
      <w:lvlText w:val="o"/>
      <w:lvlJc w:val="left"/>
      <w:pPr>
        <w:tabs>
          <w:tab w:val="num" w:pos="-1260"/>
        </w:tabs>
        <w:ind w:left="-1260" w:hanging="360"/>
      </w:pPr>
      <w:rPr>
        <w:rFonts w:ascii="Courier New" w:hAnsi="Courier New" w:cs="Courier New" w:hint="default"/>
      </w:rPr>
    </w:lvl>
    <w:lvl w:ilvl="2" w:tplc="08090005">
      <w:start w:val="1"/>
      <w:numFmt w:val="bullet"/>
      <w:lvlText w:val=""/>
      <w:lvlJc w:val="left"/>
      <w:pPr>
        <w:tabs>
          <w:tab w:val="num" w:pos="-540"/>
        </w:tabs>
        <w:ind w:left="-540" w:hanging="360"/>
      </w:pPr>
      <w:rPr>
        <w:rFonts w:ascii="Wingdings" w:hAnsi="Wingdings" w:hint="default"/>
      </w:rPr>
    </w:lvl>
    <w:lvl w:ilvl="3" w:tplc="08090001">
      <w:start w:val="1"/>
      <w:numFmt w:val="bullet"/>
      <w:lvlText w:val=""/>
      <w:lvlJc w:val="left"/>
      <w:pPr>
        <w:tabs>
          <w:tab w:val="num" w:pos="180"/>
        </w:tabs>
        <w:ind w:left="180" w:hanging="360"/>
      </w:pPr>
      <w:rPr>
        <w:rFonts w:ascii="Symbol" w:hAnsi="Symbol" w:hint="default"/>
      </w:rPr>
    </w:lvl>
    <w:lvl w:ilvl="4" w:tplc="08090003">
      <w:start w:val="1"/>
      <w:numFmt w:val="bullet"/>
      <w:lvlText w:val="o"/>
      <w:lvlJc w:val="left"/>
      <w:pPr>
        <w:tabs>
          <w:tab w:val="num" w:pos="900"/>
        </w:tabs>
        <w:ind w:left="900" w:hanging="360"/>
      </w:pPr>
      <w:rPr>
        <w:rFonts w:ascii="Courier New" w:hAnsi="Courier New" w:cs="Courier New" w:hint="default"/>
      </w:rPr>
    </w:lvl>
    <w:lvl w:ilvl="5" w:tplc="08090005">
      <w:start w:val="1"/>
      <w:numFmt w:val="bullet"/>
      <w:lvlText w:val=""/>
      <w:lvlJc w:val="left"/>
      <w:pPr>
        <w:tabs>
          <w:tab w:val="num" w:pos="1620"/>
        </w:tabs>
        <w:ind w:left="1620" w:hanging="360"/>
      </w:pPr>
      <w:rPr>
        <w:rFonts w:ascii="Wingdings" w:hAnsi="Wingdings" w:hint="default"/>
      </w:rPr>
    </w:lvl>
    <w:lvl w:ilvl="6" w:tplc="08090001">
      <w:start w:val="1"/>
      <w:numFmt w:val="bullet"/>
      <w:lvlText w:val=""/>
      <w:lvlJc w:val="left"/>
      <w:pPr>
        <w:tabs>
          <w:tab w:val="num" w:pos="2340"/>
        </w:tabs>
        <w:ind w:left="2340" w:hanging="360"/>
      </w:pPr>
      <w:rPr>
        <w:rFonts w:ascii="Symbol" w:hAnsi="Symbol" w:hint="default"/>
      </w:rPr>
    </w:lvl>
    <w:lvl w:ilvl="7" w:tplc="08090003" w:tentative="1">
      <w:start w:val="1"/>
      <w:numFmt w:val="bullet"/>
      <w:lvlText w:val="o"/>
      <w:lvlJc w:val="left"/>
      <w:pPr>
        <w:tabs>
          <w:tab w:val="num" w:pos="3060"/>
        </w:tabs>
        <w:ind w:left="3060" w:hanging="360"/>
      </w:pPr>
      <w:rPr>
        <w:rFonts w:ascii="Courier New" w:hAnsi="Courier New" w:cs="Courier New" w:hint="default"/>
      </w:rPr>
    </w:lvl>
    <w:lvl w:ilvl="8" w:tplc="08090005" w:tentative="1">
      <w:start w:val="1"/>
      <w:numFmt w:val="bullet"/>
      <w:lvlText w:val=""/>
      <w:lvlJc w:val="left"/>
      <w:pPr>
        <w:tabs>
          <w:tab w:val="num" w:pos="3780"/>
        </w:tabs>
        <w:ind w:left="3780" w:hanging="360"/>
      </w:pPr>
      <w:rPr>
        <w:rFonts w:ascii="Wingdings" w:hAnsi="Wingdings" w:hint="default"/>
      </w:rPr>
    </w:lvl>
  </w:abstractNum>
  <w:abstractNum w:abstractNumId="34" w15:restartNumberingAfterBreak="0">
    <w:nsid w:val="59001668"/>
    <w:multiLevelType w:val="hybridMultilevel"/>
    <w:tmpl w:val="ADC84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FB585F"/>
    <w:multiLevelType w:val="hybridMultilevel"/>
    <w:tmpl w:val="A000B396"/>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645137D6"/>
    <w:multiLevelType w:val="hybridMultilevel"/>
    <w:tmpl w:val="B23A024C"/>
    <w:lvl w:ilvl="0" w:tplc="8F40159A">
      <w:start w:val="1"/>
      <w:numFmt w:val="decimal"/>
      <w:lvlText w:val="%1."/>
      <w:lvlJc w:val="left"/>
      <w:pPr>
        <w:tabs>
          <w:tab w:val="num" w:pos="360"/>
        </w:tabs>
        <w:ind w:left="360" w:hanging="360"/>
      </w:pPr>
    </w:lvl>
    <w:lvl w:ilvl="1" w:tplc="2556A03E" w:tentative="1">
      <w:start w:val="1"/>
      <w:numFmt w:val="decimal"/>
      <w:lvlText w:val="%2."/>
      <w:lvlJc w:val="left"/>
      <w:pPr>
        <w:tabs>
          <w:tab w:val="num" w:pos="1080"/>
        </w:tabs>
        <w:ind w:left="1080" w:hanging="360"/>
      </w:pPr>
    </w:lvl>
    <w:lvl w:ilvl="2" w:tplc="EAF8B69E" w:tentative="1">
      <w:start w:val="1"/>
      <w:numFmt w:val="decimal"/>
      <w:lvlText w:val="%3."/>
      <w:lvlJc w:val="left"/>
      <w:pPr>
        <w:tabs>
          <w:tab w:val="num" w:pos="1800"/>
        </w:tabs>
        <w:ind w:left="1800" w:hanging="360"/>
      </w:pPr>
    </w:lvl>
    <w:lvl w:ilvl="3" w:tplc="6C4E6D9A" w:tentative="1">
      <w:start w:val="1"/>
      <w:numFmt w:val="decimal"/>
      <w:lvlText w:val="%4."/>
      <w:lvlJc w:val="left"/>
      <w:pPr>
        <w:tabs>
          <w:tab w:val="num" w:pos="2520"/>
        </w:tabs>
        <w:ind w:left="2520" w:hanging="360"/>
      </w:pPr>
    </w:lvl>
    <w:lvl w:ilvl="4" w:tplc="237CCDE2" w:tentative="1">
      <w:start w:val="1"/>
      <w:numFmt w:val="decimal"/>
      <w:lvlText w:val="%5."/>
      <w:lvlJc w:val="left"/>
      <w:pPr>
        <w:tabs>
          <w:tab w:val="num" w:pos="3240"/>
        </w:tabs>
        <w:ind w:left="3240" w:hanging="360"/>
      </w:pPr>
    </w:lvl>
    <w:lvl w:ilvl="5" w:tplc="0BC4AE8C" w:tentative="1">
      <w:start w:val="1"/>
      <w:numFmt w:val="decimal"/>
      <w:lvlText w:val="%6."/>
      <w:lvlJc w:val="left"/>
      <w:pPr>
        <w:tabs>
          <w:tab w:val="num" w:pos="3960"/>
        </w:tabs>
        <w:ind w:left="3960" w:hanging="360"/>
      </w:pPr>
    </w:lvl>
    <w:lvl w:ilvl="6" w:tplc="D23AB416" w:tentative="1">
      <w:start w:val="1"/>
      <w:numFmt w:val="decimal"/>
      <w:lvlText w:val="%7."/>
      <w:lvlJc w:val="left"/>
      <w:pPr>
        <w:tabs>
          <w:tab w:val="num" w:pos="4680"/>
        </w:tabs>
        <w:ind w:left="4680" w:hanging="360"/>
      </w:pPr>
    </w:lvl>
    <w:lvl w:ilvl="7" w:tplc="32FAEA76" w:tentative="1">
      <w:start w:val="1"/>
      <w:numFmt w:val="decimal"/>
      <w:lvlText w:val="%8."/>
      <w:lvlJc w:val="left"/>
      <w:pPr>
        <w:tabs>
          <w:tab w:val="num" w:pos="5400"/>
        </w:tabs>
        <w:ind w:left="5400" w:hanging="360"/>
      </w:pPr>
    </w:lvl>
    <w:lvl w:ilvl="8" w:tplc="65CEF95A" w:tentative="1">
      <w:start w:val="1"/>
      <w:numFmt w:val="decimal"/>
      <w:lvlText w:val="%9."/>
      <w:lvlJc w:val="left"/>
      <w:pPr>
        <w:tabs>
          <w:tab w:val="num" w:pos="6120"/>
        </w:tabs>
        <w:ind w:left="6120" w:hanging="360"/>
      </w:pPr>
    </w:lvl>
  </w:abstractNum>
  <w:abstractNum w:abstractNumId="37" w15:restartNumberingAfterBreak="0">
    <w:nsid w:val="66EC44D3"/>
    <w:multiLevelType w:val="hybridMultilevel"/>
    <w:tmpl w:val="A000B396"/>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6B8D5D38"/>
    <w:multiLevelType w:val="hybridMultilevel"/>
    <w:tmpl w:val="AB00D2A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CAE2A6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0E67111"/>
    <w:multiLevelType w:val="hybridMultilevel"/>
    <w:tmpl w:val="C03C2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56690D"/>
    <w:multiLevelType w:val="hybridMultilevel"/>
    <w:tmpl w:val="82AC8B02"/>
    <w:lvl w:ilvl="0" w:tplc="FFFFFFF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66268CE"/>
    <w:multiLevelType w:val="multilevel"/>
    <w:tmpl w:val="0809001F"/>
    <w:lvl w:ilvl="0">
      <w:start w:val="1"/>
      <w:numFmt w:val="decimal"/>
      <w:lvlText w:val="%1."/>
      <w:lvlJc w:val="left"/>
      <w:pPr>
        <w:ind w:left="360" w:hanging="360"/>
      </w:pPr>
      <w:rPr>
        <w:rFonts w:hint="default"/>
        <w:b/>
        <w:i w:val="0"/>
        <w:sz w:val="17"/>
      </w:rPr>
    </w:lvl>
    <w:lvl w:ilvl="1">
      <w:start w:val="1"/>
      <w:numFmt w:val="decimal"/>
      <w:lvlText w:val="%1.%2."/>
      <w:lvlJc w:val="left"/>
      <w:pPr>
        <w:ind w:left="792" w:hanging="432"/>
      </w:pPr>
      <w:rPr>
        <w:rFonts w:hint="default"/>
        <w:b/>
        <w:i w:val="0"/>
        <w:sz w:val="17"/>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6F02E8B"/>
    <w:multiLevelType w:val="hybridMultilevel"/>
    <w:tmpl w:val="A2562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3C0D54"/>
    <w:multiLevelType w:val="multilevel"/>
    <w:tmpl w:val="394679FC"/>
    <w:lvl w:ilvl="0">
      <w:start w:val="1"/>
      <w:numFmt w:val="bullet"/>
      <w:pStyle w:val="ListBullet"/>
      <w:lvlText w:val=""/>
      <w:lvlJc w:val="left"/>
      <w:pPr>
        <w:ind w:left="680" w:hanging="680"/>
      </w:pPr>
      <w:rPr>
        <w:rFonts w:ascii="Wingdings" w:hAnsi="Wingdings" w:hint="default"/>
        <w:color w:val="041425" w:themeColor="text1"/>
        <w:sz w:val="16"/>
        <w:u w:color="041425" w:themeColor="text1"/>
      </w:rPr>
    </w:lvl>
    <w:lvl w:ilvl="1">
      <w:start w:val="1"/>
      <w:numFmt w:val="bullet"/>
      <w:pStyle w:val="ListBullet2"/>
      <w:lvlText w:val=""/>
      <w:lvlJc w:val="left"/>
      <w:pPr>
        <w:ind w:left="907" w:hanging="227"/>
      </w:pPr>
      <w:rPr>
        <w:rFonts w:ascii="Symbol" w:hAnsi="Symbol" w:hint="default"/>
        <w:color w:val="041425" w:themeColor="text1"/>
      </w:rPr>
    </w:lvl>
    <w:lvl w:ilvl="2">
      <w:start w:val="1"/>
      <w:numFmt w:val="bullet"/>
      <w:pStyle w:val="ListBullet3"/>
      <w:lvlText w:val=""/>
      <w:lvlJc w:val="left"/>
      <w:pPr>
        <w:ind w:left="1134" w:hanging="227"/>
      </w:pPr>
      <w:rPr>
        <w:rFonts w:ascii="Wingdings" w:hAnsi="Wingdings" w:hint="default"/>
      </w:rPr>
    </w:lvl>
    <w:lvl w:ilvl="3">
      <w:start w:val="1"/>
      <w:numFmt w:val="bullet"/>
      <w:pStyle w:val="ListBullet4"/>
      <w:lvlText w:val=""/>
      <w:lvlJc w:val="left"/>
      <w:pPr>
        <w:tabs>
          <w:tab w:val="num" w:pos="4536"/>
        </w:tabs>
        <w:ind w:left="1361" w:hanging="227"/>
      </w:pPr>
      <w:rPr>
        <w:rFonts w:ascii="Symbol" w:hAnsi="Symbol"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5" w15:restartNumberingAfterBreak="0">
    <w:nsid w:val="78B16379"/>
    <w:multiLevelType w:val="hybridMultilevel"/>
    <w:tmpl w:val="D7989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9047DD"/>
    <w:multiLevelType w:val="hybridMultilevel"/>
    <w:tmpl w:val="418AC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64043D"/>
    <w:multiLevelType w:val="hybridMultilevel"/>
    <w:tmpl w:val="79FC533C"/>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7CF52835"/>
    <w:multiLevelType w:val="hybridMultilevel"/>
    <w:tmpl w:val="76726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398705">
    <w:abstractNumId w:val="3"/>
  </w:num>
  <w:num w:numId="2" w16cid:durableId="724723516">
    <w:abstractNumId w:val="0"/>
  </w:num>
  <w:num w:numId="3" w16cid:durableId="833758805">
    <w:abstractNumId w:val="15"/>
  </w:num>
  <w:num w:numId="4" w16cid:durableId="1400977024">
    <w:abstractNumId w:val="42"/>
  </w:num>
  <w:num w:numId="5" w16cid:durableId="316613592">
    <w:abstractNumId w:val="4"/>
  </w:num>
  <w:num w:numId="6" w16cid:durableId="1013411567">
    <w:abstractNumId w:val="21"/>
    <w:lvlOverride w:ilvl="0">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7" w16cid:durableId="562447202">
    <w:abstractNumId w:val="21"/>
    <w:lvlOverride w:ilvl="0">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8" w16cid:durableId="951325672">
    <w:abstractNumId w:val="14"/>
  </w:num>
  <w:num w:numId="9" w16cid:durableId="1735858750">
    <w:abstractNumId w:val="44"/>
  </w:num>
  <w:num w:numId="10" w16cid:durableId="1960143817">
    <w:abstractNumId w:val="33"/>
  </w:num>
  <w:num w:numId="11" w16cid:durableId="1445418775">
    <w:abstractNumId w:val="46"/>
  </w:num>
  <w:num w:numId="12" w16cid:durableId="1173691629">
    <w:abstractNumId w:val="27"/>
  </w:num>
  <w:num w:numId="13" w16cid:durableId="1408531643">
    <w:abstractNumId w:val="47"/>
  </w:num>
  <w:num w:numId="14" w16cid:durableId="1689717075">
    <w:abstractNumId w:val="8"/>
  </w:num>
  <w:num w:numId="15" w16cid:durableId="1765345746">
    <w:abstractNumId w:val="45"/>
  </w:num>
  <w:num w:numId="16" w16cid:durableId="1739861400">
    <w:abstractNumId w:val="43"/>
  </w:num>
  <w:num w:numId="17" w16cid:durableId="1362322889">
    <w:abstractNumId w:val="2"/>
  </w:num>
  <w:num w:numId="18" w16cid:durableId="566696032">
    <w:abstractNumId w:val="6"/>
  </w:num>
  <w:num w:numId="19" w16cid:durableId="1453282219">
    <w:abstractNumId w:val="40"/>
  </w:num>
  <w:num w:numId="20" w16cid:durableId="84496781">
    <w:abstractNumId w:val="28"/>
  </w:num>
  <w:num w:numId="21" w16cid:durableId="1290478798">
    <w:abstractNumId w:val="23"/>
  </w:num>
  <w:num w:numId="22" w16cid:durableId="608702015">
    <w:abstractNumId w:val="39"/>
  </w:num>
  <w:num w:numId="23" w16cid:durableId="833299150">
    <w:abstractNumId w:val="18"/>
  </w:num>
  <w:num w:numId="24" w16cid:durableId="1701055255">
    <w:abstractNumId w:val="7"/>
  </w:num>
  <w:num w:numId="25" w16cid:durableId="723874514">
    <w:abstractNumId w:val="9"/>
  </w:num>
  <w:num w:numId="26" w16cid:durableId="1140270382">
    <w:abstractNumId w:val="36"/>
  </w:num>
  <w:num w:numId="27" w16cid:durableId="2123456360">
    <w:abstractNumId w:val="19"/>
  </w:num>
  <w:num w:numId="28" w16cid:durableId="1851213370">
    <w:abstractNumId w:val="25"/>
  </w:num>
  <w:num w:numId="29" w16cid:durableId="1583025799">
    <w:abstractNumId w:val="17"/>
  </w:num>
  <w:num w:numId="30" w16cid:durableId="1839300222">
    <w:abstractNumId w:val="48"/>
  </w:num>
  <w:num w:numId="31" w16cid:durableId="1210726412">
    <w:abstractNumId w:val="32"/>
  </w:num>
  <w:num w:numId="32" w16cid:durableId="562761236">
    <w:abstractNumId w:val="29"/>
  </w:num>
  <w:num w:numId="33" w16cid:durableId="851842300">
    <w:abstractNumId w:val="24"/>
  </w:num>
  <w:num w:numId="34" w16cid:durableId="1072385528">
    <w:abstractNumId w:val="34"/>
  </w:num>
  <w:num w:numId="35" w16cid:durableId="1970936510">
    <w:abstractNumId w:val="13"/>
  </w:num>
  <w:num w:numId="36" w16cid:durableId="433133783">
    <w:abstractNumId w:val="11"/>
  </w:num>
  <w:num w:numId="37" w16cid:durableId="1178156626">
    <w:abstractNumId w:val="10"/>
  </w:num>
  <w:num w:numId="38" w16cid:durableId="223948494">
    <w:abstractNumId w:val="30"/>
  </w:num>
  <w:num w:numId="39" w16cid:durableId="1508863173">
    <w:abstractNumId w:val="35"/>
  </w:num>
  <w:num w:numId="40" w16cid:durableId="2132623082">
    <w:abstractNumId w:val="41"/>
  </w:num>
  <w:num w:numId="41" w16cid:durableId="1585913863">
    <w:abstractNumId w:val="38"/>
  </w:num>
  <w:num w:numId="42" w16cid:durableId="1371957176">
    <w:abstractNumId w:val="16"/>
  </w:num>
  <w:num w:numId="43" w16cid:durableId="1119882378">
    <w:abstractNumId w:val="20"/>
  </w:num>
  <w:num w:numId="44" w16cid:durableId="1161313882">
    <w:abstractNumId w:val="31"/>
  </w:num>
  <w:num w:numId="45" w16cid:durableId="1083137920">
    <w:abstractNumId w:val="22"/>
  </w:num>
  <w:num w:numId="46" w16cid:durableId="121583636">
    <w:abstractNumId w:val="37"/>
  </w:num>
  <w:num w:numId="47" w16cid:durableId="865673529">
    <w:abstractNumId w:val="26"/>
  </w:num>
  <w:num w:numId="48" w16cid:durableId="1910268730">
    <w:abstractNumId w:val="5"/>
  </w:num>
  <w:num w:numId="49" w16cid:durableId="1439447450">
    <w:abstractNumId w:val="12"/>
  </w:num>
  <w:num w:numId="50" w16cid:durableId="551574764">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NotTrackFormatting/>
  <w:documentProtection w:edit="forms" w:enforcement="0"/>
  <w:defaultTabStop w:val="720"/>
  <w:defaultTableStyle w:val="ElexonBasicTable"/>
  <w:doNotShadeFormData/>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CB3"/>
    <w:rsid w:val="00000709"/>
    <w:rsid w:val="000007B8"/>
    <w:rsid w:val="00000819"/>
    <w:rsid w:val="00000B40"/>
    <w:rsid w:val="00001702"/>
    <w:rsid w:val="00001AD4"/>
    <w:rsid w:val="00001D28"/>
    <w:rsid w:val="00002228"/>
    <w:rsid w:val="00002904"/>
    <w:rsid w:val="000029F7"/>
    <w:rsid w:val="00002B9C"/>
    <w:rsid w:val="00002C14"/>
    <w:rsid w:val="00002EEF"/>
    <w:rsid w:val="00002FD5"/>
    <w:rsid w:val="00003A4C"/>
    <w:rsid w:val="00003B00"/>
    <w:rsid w:val="00003D5E"/>
    <w:rsid w:val="00003DC8"/>
    <w:rsid w:val="0000406F"/>
    <w:rsid w:val="0000445C"/>
    <w:rsid w:val="00005A21"/>
    <w:rsid w:val="00006311"/>
    <w:rsid w:val="000071EF"/>
    <w:rsid w:val="00007473"/>
    <w:rsid w:val="00010683"/>
    <w:rsid w:val="00010723"/>
    <w:rsid w:val="00011203"/>
    <w:rsid w:val="000117E1"/>
    <w:rsid w:val="00011819"/>
    <w:rsid w:val="000118CA"/>
    <w:rsid w:val="00011A0F"/>
    <w:rsid w:val="00012051"/>
    <w:rsid w:val="000122E4"/>
    <w:rsid w:val="00012485"/>
    <w:rsid w:val="000124C3"/>
    <w:rsid w:val="0001388C"/>
    <w:rsid w:val="00013919"/>
    <w:rsid w:val="000147C9"/>
    <w:rsid w:val="0001484F"/>
    <w:rsid w:val="0001490F"/>
    <w:rsid w:val="00014A0B"/>
    <w:rsid w:val="00014C54"/>
    <w:rsid w:val="00015499"/>
    <w:rsid w:val="00015618"/>
    <w:rsid w:val="000156A4"/>
    <w:rsid w:val="00015732"/>
    <w:rsid w:val="00015A82"/>
    <w:rsid w:val="00015EDE"/>
    <w:rsid w:val="00016BB3"/>
    <w:rsid w:val="00017614"/>
    <w:rsid w:val="00017A8A"/>
    <w:rsid w:val="00017CBB"/>
    <w:rsid w:val="0002016E"/>
    <w:rsid w:val="0002030B"/>
    <w:rsid w:val="00020689"/>
    <w:rsid w:val="00020730"/>
    <w:rsid w:val="00021547"/>
    <w:rsid w:val="00021C7D"/>
    <w:rsid w:val="0002354C"/>
    <w:rsid w:val="000239E7"/>
    <w:rsid w:val="00023B98"/>
    <w:rsid w:val="00024ADD"/>
    <w:rsid w:val="00025372"/>
    <w:rsid w:val="00025C18"/>
    <w:rsid w:val="000269B0"/>
    <w:rsid w:val="00026B34"/>
    <w:rsid w:val="00026F12"/>
    <w:rsid w:val="0002751F"/>
    <w:rsid w:val="00027D06"/>
    <w:rsid w:val="00027EF2"/>
    <w:rsid w:val="0002D85A"/>
    <w:rsid w:val="00030352"/>
    <w:rsid w:val="0003162C"/>
    <w:rsid w:val="00032623"/>
    <w:rsid w:val="0003295A"/>
    <w:rsid w:val="00033050"/>
    <w:rsid w:val="000337D4"/>
    <w:rsid w:val="000339E8"/>
    <w:rsid w:val="00033EA2"/>
    <w:rsid w:val="000342D9"/>
    <w:rsid w:val="00034C99"/>
    <w:rsid w:val="00034D77"/>
    <w:rsid w:val="00035446"/>
    <w:rsid w:val="000355D8"/>
    <w:rsid w:val="00035C4D"/>
    <w:rsid w:val="0003673A"/>
    <w:rsid w:val="00036980"/>
    <w:rsid w:val="00036ABA"/>
    <w:rsid w:val="0003705A"/>
    <w:rsid w:val="000403E4"/>
    <w:rsid w:val="00040404"/>
    <w:rsid w:val="0004066B"/>
    <w:rsid w:val="00040D89"/>
    <w:rsid w:val="0004115D"/>
    <w:rsid w:val="000412C7"/>
    <w:rsid w:val="00041411"/>
    <w:rsid w:val="0004168D"/>
    <w:rsid w:val="00041880"/>
    <w:rsid w:val="00041F83"/>
    <w:rsid w:val="000425BF"/>
    <w:rsid w:val="000425CC"/>
    <w:rsid w:val="00042BE1"/>
    <w:rsid w:val="00042FF2"/>
    <w:rsid w:val="00043F12"/>
    <w:rsid w:val="00044CC1"/>
    <w:rsid w:val="000455AF"/>
    <w:rsid w:val="00045E50"/>
    <w:rsid w:val="000461D3"/>
    <w:rsid w:val="000466D7"/>
    <w:rsid w:val="000466F4"/>
    <w:rsid w:val="000470F3"/>
    <w:rsid w:val="00047328"/>
    <w:rsid w:val="000478FF"/>
    <w:rsid w:val="00047AC4"/>
    <w:rsid w:val="00047D39"/>
    <w:rsid w:val="00050251"/>
    <w:rsid w:val="00050571"/>
    <w:rsid w:val="00050B4D"/>
    <w:rsid w:val="00050D8A"/>
    <w:rsid w:val="00051580"/>
    <w:rsid w:val="00051877"/>
    <w:rsid w:val="0005245D"/>
    <w:rsid w:val="0005297E"/>
    <w:rsid w:val="0005299C"/>
    <w:rsid w:val="00052B10"/>
    <w:rsid w:val="000530D0"/>
    <w:rsid w:val="000534B2"/>
    <w:rsid w:val="000539B6"/>
    <w:rsid w:val="00053B5E"/>
    <w:rsid w:val="00053D3A"/>
    <w:rsid w:val="00053E7A"/>
    <w:rsid w:val="000551C9"/>
    <w:rsid w:val="000551D4"/>
    <w:rsid w:val="000561A1"/>
    <w:rsid w:val="00056C4F"/>
    <w:rsid w:val="000574FC"/>
    <w:rsid w:val="00057998"/>
    <w:rsid w:val="00057D41"/>
    <w:rsid w:val="000608C4"/>
    <w:rsid w:val="00060C7D"/>
    <w:rsid w:val="00060F20"/>
    <w:rsid w:val="0006184A"/>
    <w:rsid w:val="00061956"/>
    <w:rsid w:val="00062E25"/>
    <w:rsid w:val="000633BF"/>
    <w:rsid w:val="000635F0"/>
    <w:rsid w:val="00063A5C"/>
    <w:rsid w:val="00063CF4"/>
    <w:rsid w:val="00063D04"/>
    <w:rsid w:val="00064025"/>
    <w:rsid w:val="000643B1"/>
    <w:rsid w:val="000644AE"/>
    <w:rsid w:val="000645D7"/>
    <w:rsid w:val="0006467A"/>
    <w:rsid w:val="0006468A"/>
    <w:rsid w:val="00064934"/>
    <w:rsid w:val="00064D56"/>
    <w:rsid w:val="0006536A"/>
    <w:rsid w:val="00065C2D"/>
    <w:rsid w:val="000663FE"/>
    <w:rsid w:val="00067923"/>
    <w:rsid w:val="00067A74"/>
    <w:rsid w:val="00067D11"/>
    <w:rsid w:val="00067FA7"/>
    <w:rsid w:val="0007054A"/>
    <w:rsid w:val="00070D9E"/>
    <w:rsid w:val="00070DFE"/>
    <w:rsid w:val="00071047"/>
    <w:rsid w:val="00071177"/>
    <w:rsid w:val="000713DC"/>
    <w:rsid w:val="000713DE"/>
    <w:rsid w:val="00071666"/>
    <w:rsid w:val="00071E18"/>
    <w:rsid w:val="00072711"/>
    <w:rsid w:val="00072984"/>
    <w:rsid w:val="00072AD8"/>
    <w:rsid w:val="00072E8B"/>
    <w:rsid w:val="00072F22"/>
    <w:rsid w:val="00073151"/>
    <w:rsid w:val="000736BA"/>
    <w:rsid w:val="00073ED6"/>
    <w:rsid w:val="00074157"/>
    <w:rsid w:val="000743E0"/>
    <w:rsid w:val="0007445E"/>
    <w:rsid w:val="000747EA"/>
    <w:rsid w:val="00074FD9"/>
    <w:rsid w:val="000750F3"/>
    <w:rsid w:val="000752AB"/>
    <w:rsid w:val="000755D7"/>
    <w:rsid w:val="00075A70"/>
    <w:rsid w:val="00075B91"/>
    <w:rsid w:val="00076538"/>
    <w:rsid w:val="00076C3A"/>
    <w:rsid w:val="00077040"/>
    <w:rsid w:val="000770D2"/>
    <w:rsid w:val="0007720E"/>
    <w:rsid w:val="00077548"/>
    <w:rsid w:val="000778DA"/>
    <w:rsid w:val="00077D90"/>
    <w:rsid w:val="0008043D"/>
    <w:rsid w:val="000808D7"/>
    <w:rsid w:val="0008094A"/>
    <w:rsid w:val="00081021"/>
    <w:rsid w:val="000811DF"/>
    <w:rsid w:val="00081494"/>
    <w:rsid w:val="00081BAF"/>
    <w:rsid w:val="00081CFF"/>
    <w:rsid w:val="0008210C"/>
    <w:rsid w:val="00082380"/>
    <w:rsid w:val="00082BAC"/>
    <w:rsid w:val="00082E8D"/>
    <w:rsid w:val="00082F87"/>
    <w:rsid w:val="0008401D"/>
    <w:rsid w:val="00084A59"/>
    <w:rsid w:val="00084CE9"/>
    <w:rsid w:val="000855C8"/>
    <w:rsid w:val="000858CF"/>
    <w:rsid w:val="00085A23"/>
    <w:rsid w:val="000862AC"/>
    <w:rsid w:val="000862E4"/>
    <w:rsid w:val="000867CF"/>
    <w:rsid w:val="00086993"/>
    <w:rsid w:val="00086C61"/>
    <w:rsid w:val="00086EDF"/>
    <w:rsid w:val="00086F48"/>
    <w:rsid w:val="00086FA6"/>
    <w:rsid w:val="0008778F"/>
    <w:rsid w:val="0008779B"/>
    <w:rsid w:val="00087950"/>
    <w:rsid w:val="00087BA6"/>
    <w:rsid w:val="00087F09"/>
    <w:rsid w:val="00090067"/>
    <w:rsid w:val="00090118"/>
    <w:rsid w:val="00090194"/>
    <w:rsid w:val="000902B3"/>
    <w:rsid w:val="00090B39"/>
    <w:rsid w:val="00090E53"/>
    <w:rsid w:val="00090E54"/>
    <w:rsid w:val="00091283"/>
    <w:rsid w:val="00091920"/>
    <w:rsid w:val="00091A6E"/>
    <w:rsid w:val="00091B2D"/>
    <w:rsid w:val="0009232A"/>
    <w:rsid w:val="000923C4"/>
    <w:rsid w:val="00092761"/>
    <w:rsid w:val="000928A5"/>
    <w:rsid w:val="00092D9F"/>
    <w:rsid w:val="00092E06"/>
    <w:rsid w:val="00093123"/>
    <w:rsid w:val="0009348F"/>
    <w:rsid w:val="00093A2E"/>
    <w:rsid w:val="00093EE0"/>
    <w:rsid w:val="00094326"/>
    <w:rsid w:val="000945B0"/>
    <w:rsid w:val="0009466F"/>
    <w:rsid w:val="00094BA2"/>
    <w:rsid w:val="0009521D"/>
    <w:rsid w:val="00095263"/>
    <w:rsid w:val="000952F2"/>
    <w:rsid w:val="000954C0"/>
    <w:rsid w:val="0009616B"/>
    <w:rsid w:val="000961B5"/>
    <w:rsid w:val="000963BD"/>
    <w:rsid w:val="00096963"/>
    <w:rsid w:val="000969E6"/>
    <w:rsid w:val="00096A31"/>
    <w:rsid w:val="00096A99"/>
    <w:rsid w:val="00096BE7"/>
    <w:rsid w:val="00096CA7"/>
    <w:rsid w:val="00096D95"/>
    <w:rsid w:val="00096E43"/>
    <w:rsid w:val="00096F48"/>
    <w:rsid w:val="0009722B"/>
    <w:rsid w:val="00097598"/>
    <w:rsid w:val="000975EF"/>
    <w:rsid w:val="00097BE9"/>
    <w:rsid w:val="000A000F"/>
    <w:rsid w:val="000A045B"/>
    <w:rsid w:val="000A0A49"/>
    <w:rsid w:val="000A0A52"/>
    <w:rsid w:val="000A0AE7"/>
    <w:rsid w:val="000A0B8F"/>
    <w:rsid w:val="000A0C0C"/>
    <w:rsid w:val="000A0EE4"/>
    <w:rsid w:val="000A0F8B"/>
    <w:rsid w:val="000A147D"/>
    <w:rsid w:val="000A1796"/>
    <w:rsid w:val="000A1D66"/>
    <w:rsid w:val="000A22B4"/>
    <w:rsid w:val="000A23D1"/>
    <w:rsid w:val="000A2660"/>
    <w:rsid w:val="000A2A16"/>
    <w:rsid w:val="000A2AED"/>
    <w:rsid w:val="000A2DD5"/>
    <w:rsid w:val="000A3125"/>
    <w:rsid w:val="000A38C4"/>
    <w:rsid w:val="000A3A28"/>
    <w:rsid w:val="000A40C9"/>
    <w:rsid w:val="000A47C6"/>
    <w:rsid w:val="000A4D09"/>
    <w:rsid w:val="000A4FC6"/>
    <w:rsid w:val="000A5552"/>
    <w:rsid w:val="000A560B"/>
    <w:rsid w:val="000A5BA3"/>
    <w:rsid w:val="000A61DA"/>
    <w:rsid w:val="000A6754"/>
    <w:rsid w:val="000A68B0"/>
    <w:rsid w:val="000A7713"/>
    <w:rsid w:val="000A78D5"/>
    <w:rsid w:val="000A793B"/>
    <w:rsid w:val="000A7BF0"/>
    <w:rsid w:val="000B08C6"/>
    <w:rsid w:val="000B0AA9"/>
    <w:rsid w:val="000B0BBB"/>
    <w:rsid w:val="000B0C74"/>
    <w:rsid w:val="000B0CE6"/>
    <w:rsid w:val="000B12BF"/>
    <w:rsid w:val="000B1A7A"/>
    <w:rsid w:val="000B1C30"/>
    <w:rsid w:val="000B2509"/>
    <w:rsid w:val="000B29EF"/>
    <w:rsid w:val="000B3037"/>
    <w:rsid w:val="000B3689"/>
    <w:rsid w:val="000B375E"/>
    <w:rsid w:val="000B46E6"/>
    <w:rsid w:val="000B49E4"/>
    <w:rsid w:val="000B678F"/>
    <w:rsid w:val="000B6A01"/>
    <w:rsid w:val="000B6E8B"/>
    <w:rsid w:val="000B6EF0"/>
    <w:rsid w:val="000B7904"/>
    <w:rsid w:val="000B7A2A"/>
    <w:rsid w:val="000B7B69"/>
    <w:rsid w:val="000B7C45"/>
    <w:rsid w:val="000B7D86"/>
    <w:rsid w:val="000B7F8D"/>
    <w:rsid w:val="000C0224"/>
    <w:rsid w:val="000C10F4"/>
    <w:rsid w:val="000C1587"/>
    <w:rsid w:val="000C185C"/>
    <w:rsid w:val="000C1DB4"/>
    <w:rsid w:val="000C3167"/>
    <w:rsid w:val="000C34A4"/>
    <w:rsid w:val="000C39BF"/>
    <w:rsid w:val="000C3E28"/>
    <w:rsid w:val="000C3EC4"/>
    <w:rsid w:val="000C3F95"/>
    <w:rsid w:val="000C4146"/>
    <w:rsid w:val="000C4C93"/>
    <w:rsid w:val="000C4D49"/>
    <w:rsid w:val="000C4F18"/>
    <w:rsid w:val="000C4F4E"/>
    <w:rsid w:val="000C5232"/>
    <w:rsid w:val="000C53FC"/>
    <w:rsid w:val="000C574A"/>
    <w:rsid w:val="000C57F1"/>
    <w:rsid w:val="000C5D35"/>
    <w:rsid w:val="000C66A3"/>
    <w:rsid w:val="000C6C89"/>
    <w:rsid w:val="000C6F25"/>
    <w:rsid w:val="000C77D8"/>
    <w:rsid w:val="000D0765"/>
    <w:rsid w:val="000D0E00"/>
    <w:rsid w:val="000D0E52"/>
    <w:rsid w:val="000D1087"/>
    <w:rsid w:val="000D164A"/>
    <w:rsid w:val="000D18D3"/>
    <w:rsid w:val="000D2183"/>
    <w:rsid w:val="000D2650"/>
    <w:rsid w:val="000D2DAB"/>
    <w:rsid w:val="000D2DAD"/>
    <w:rsid w:val="000D344E"/>
    <w:rsid w:val="000D3555"/>
    <w:rsid w:val="000D3AE4"/>
    <w:rsid w:val="000D3B8B"/>
    <w:rsid w:val="000D4A6C"/>
    <w:rsid w:val="000D5004"/>
    <w:rsid w:val="000D50AA"/>
    <w:rsid w:val="000D56B7"/>
    <w:rsid w:val="000D5835"/>
    <w:rsid w:val="000D5D7D"/>
    <w:rsid w:val="000D6254"/>
    <w:rsid w:val="000D6342"/>
    <w:rsid w:val="000D652A"/>
    <w:rsid w:val="000D6539"/>
    <w:rsid w:val="000D6794"/>
    <w:rsid w:val="000D6C92"/>
    <w:rsid w:val="000D7422"/>
    <w:rsid w:val="000D78F9"/>
    <w:rsid w:val="000D7E48"/>
    <w:rsid w:val="000E0749"/>
    <w:rsid w:val="000E09DF"/>
    <w:rsid w:val="000E2096"/>
    <w:rsid w:val="000E20DD"/>
    <w:rsid w:val="000E2507"/>
    <w:rsid w:val="000E2747"/>
    <w:rsid w:val="000E277B"/>
    <w:rsid w:val="000E2996"/>
    <w:rsid w:val="000E2E92"/>
    <w:rsid w:val="000E304F"/>
    <w:rsid w:val="000E3195"/>
    <w:rsid w:val="000E3338"/>
    <w:rsid w:val="000E34C2"/>
    <w:rsid w:val="000E3694"/>
    <w:rsid w:val="000E389A"/>
    <w:rsid w:val="000E3A0C"/>
    <w:rsid w:val="000E3A6D"/>
    <w:rsid w:val="000E3B94"/>
    <w:rsid w:val="000E3F98"/>
    <w:rsid w:val="000E3FAC"/>
    <w:rsid w:val="000E431F"/>
    <w:rsid w:val="000E44C9"/>
    <w:rsid w:val="000E48D2"/>
    <w:rsid w:val="000E4AEF"/>
    <w:rsid w:val="000E4E88"/>
    <w:rsid w:val="000E5C3E"/>
    <w:rsid w:val="000E5EA9"/>
    <w:rsid w:val="000E6FBC"/>
    <w:rsid w:val="000E734D"/>
    <w:rsid w:val="000E7F62"/>
    <w:rsid w:val="000F01F4"/>
    <w:rsid w:val="000F05E1"/>
    <w:rsid w:val="000F0C8D"/>
    <w:rsid w:val="000F0E39"/>
    <w:rsid w:val="000F103B"/>
    <w:rsid w:val="000F1678"/>
    <w:rsid w:val="000F1C02"/>
    <w:rsid w:val="000F213E"/>
    <w:rsid w:val="000F2471"/>
    <w:rsid w:val="000F25DC"/>
    <w:rsid w:val="000F2807"/>
    <w:rsid w:val="000F2F68"/>
    <w:rsid w:val="000F3178"/>
    <w:rsid w:val="000F3D57"/>
    <w:rsid w:val="000F3E26"/>
    <w:rsid w:val="000F3E3A"/>
    <w:rsid w:val="000F458A"/>
    <w:rsid w:val="000F4E27"/>
    <w:rsid w:val="000F4E33"/>
    <w:rsid w:val="000F50E2"/>
    <w:rsid w:val="000F539D"/>
    <w:rsid w:val="000F59DD"/>
    <w:rsid w:val="000F5AA7"/>
    <w:rsid w:val="000F6342"/>
    <w:rsid w:val="000F64AA"/>
    <w:rsid w:val="000F653E"/>
    <w:rsid w:val="000F67F0"/>
    <w:rsid w:val="000F6CAF"/>
    <w:rsid w:val="000F73F7"/>
    <w:rsid w:val="000F7460"/>
    <w:rsid w:val="000F7D4A"/>
    <w:rsid w:val="00100574"/>
    <w:rsid w:val="00100629"/>
    <w:rsid w:val="00100C4D"/>
    <w:rsid w:val="00100EFD"/>
    <w:rsid w:val="001010C0"/>
    <w:rsid w:val="00101480"/>
    <w:rsid w:val="00102BAE"/>
    <w:rsid w:val="00102C16"/>
    <w:rsid w:val="001030BF"/>
    <w:rsid w:val="00103200"/>
    <w:rsid w:val="001032B8"/>
    <w:rsid w:val="0010364E"/>
    <w:rsid w:val="00103785"/>
    <w:rsid w:val="00103ABD"/>
    <w:rsid w:val="00103DE9"/>
    <w:rsid w:val="001040C0"/>
    <w:rsid w:val="001043B7"/>
    <w:rsid w:val="0010445D"/>
    <w:rsid w:val="00104785"/>
    <w:rsid w:val="001048B4"/>
    <w:rsid w:val="001049B8"/>
    <w:rsid w:val="00105002"/>
    <w:rsid w:val="00106109"/>
    <w:rsid w:val="0010639D"/>
    <w:rsid w:val="00106694"/>
    <w:rsid w:val="0010677B"/>
    <w:rsid w:val="001068D2"/>
    <w:rsid w:val="00106A34"/>
    <w:rsid w:val="00106C91"/>
    <w:rsid w:val="00106D77"/>
    <w:rsid w:val="00106E0E"/>
    <w:rsid w:val="00107177"/>
    <w:rsid w:val="0010758F"/>
    <w:rsid w:val="001077D2"/>
    <w:rsid w:val="00107C03"/>
    <w:rsid w:val="00107D41"/>
    <w:rsid w:val="00107E66"/>
    <w:rsid w:val="00110047"/>
    <w:rsid w:val="00110928"/>
    <w:rsid w:val="00110B00"/>
    <w:rsid w:val="00111829"/>
    <w:rsid w:val="0011197B"/>
    <w:rsid w:val="00111FB1"/>
    <w:rsid w:val="00112245"/>
    <w:rsid w:val="00112274"/>
    <w:rsid w:val="00112CB9"/>
    <w:rsid w:val="0011395B"/>
    <w:rsid w:val="00113FE1"/>
    <w:rsid w:val="001144B8"/>
    <w:rsid w:val="00114C32"/>
    <w:rsid w:val="00114C4D"/>
    <w:rsid w:val="00115E41"/>
    <w:rsid w:val="0011646E"/>
    <w:rsid w:val="00116880"/>
    <w:rsid w:val="001172DF"/>
    <w:rsid w:val="0011737C"/>
    <w:rsid w:val="00117FA8"/>
    <w:rsid w:val="001207B8"/>
    <w:rsid w:val="00120C18"/>
    <w:rsid w:val="00120E27"/>
    <w:rsid w:val="00121907"/>
    <w:rsid w:val="00121DC0"/>
    <w:rsid w:val="00121F1E"/>
    <w:rsid w:val="00122D64"/>
    <w:rsid w:val="00123214"/>
    <w:rsid w:val="00123312"/>
    <w:rsid w:val="0012392E"/>
    <w:rsid w:val="0012456A"/>
    <w:rsid w:val="0012493C"/>
    <w:rsid w:val="00124C9C"/>
    <w:rsid w:val="001258AA"/>
    <w:rsid w:val="00125DB3"/>
    <w:rsid w:val="00125FA2"/>
    <w:rsid w:val="001260BB"/>
    <w:rsid w:val="001265AC"/>
    <w:rsid w:val="00127097"/>
    <w:rsid w:val="0013042F"/>
    <w:rsid w:val="0013063B"/>
    <w:rsid w:val="00130758"/>
    <w:rsid w:val="00130924"/>
    <w:rsid w:val="00130C32"/>
    <w:rsid w:val="00131612"/>
    <w:rsid w:val="0013185D"/>
    <w:rsid w:val="0013194A"/>
    <w:rsid w:val="00131965"/>
    <w:rsid w:val="00131D36"/>
    <w:rsid w:val="00132076"/>
    <w:rsid w:val="001320FE"/>
    <w:rsid w:val="00132B48"/>
    <w:rsid w:val="0013406A"/>
    <w:rsid w:val="00134572"/>
    <w:rsid w:val="00134AF9"/>
    <w:rsid w:val="00134D03"/>
    <w:rsid w:val="001354CC"/>
    <w:rsid w:val="00135655"/>
    <w:rsid w:val="00135C86"/>
    <w:rsid w:val="00135D0A"/>
    <w:rsid w:val="00135E2D"/>
    <w:rsid w:val="00136310"/>
    <w:rsid w:val="0013654B"/>
    <w:rsid w:val="001366E9"/>
    <w:rsid w:val="001367B0"/>
    <w:rsid w:val="00136861"/>
    <w:rsid w:val="00136B42"/>
    <w:rsid w:val="00136CCF"/>
    <w:rsid w:val="00136EA7"/>
    <w:rsid w:val="00137FF0"/>
    <w:rsid w:val="00140049"/>
    <w:rsid w:val="00140255"/>
    <w:rsid w:val="0014089D"/>
    <w:rsid w:val="00140AAC"/>
    <w:rsid w:val="00140D57"/>
    <w:rsid w:val="001418A6"/>
    <w:rsid w:val="00141A55"/>
    <w:rsid w:val="00141B18"/>
    <w:rsid w:val="00141C4C"/>
    <w:rsid w:val="00141F72"/>
    <w:rsid w:val="00141FF0"/>
    <w:rsid w:val="001421A4"/>
    <w:rsid w:val="00142635"/>
    <w:rsid w:val="00142A15"/>
    <w:rsid w:val="001434E9"/>
    <w:rsid w:val="0014377A"/>
    <w:rsid w:val="00143B68"/>
    <w:rsid w:val="00143EC4"/>
    <w:rsid w:val="00144085"/>
    <w:rsid w:val="0014468C"/>
    <w:rsid w:val="00144A29"/>
    <w:rsid w:val="00144C60"/>
    <w:rsid w:val="00144CDA"/>
    <w:rsid w:val="00145996"/>
    <w:rsid w:val="00145A8D"/>
    <w:rsid w:val="00145D99"/>
    <w:rsid w:val="0014635E"/>
    <w:rsid w:val="001463A3"/>
    <w:rsid w:val="00146463"/>
    <w:rsid w:val="00146ADA"/>
    <w:rsid w:val="0014751B"/>
    <w:rsid w:val="00147E69"/>
    <w:rsid w:val="00147E8F"/>
    <w:rsid w:val="00147FFC"/>
    <w:rsid w:val="001501D6"/>
    <w:rsid w:val="00151268"/>
    <w:rsid w:val="00151835"/>
    <w:rsid w:val="00151F9B"/>
    <w:rsid w:val="0015204B"/>
    <w:rsid w:val="00152142"/>
    <w:rsid w:val="00152345"/>
    <w:rsid w:val="00152F2D"/>
    <w:rsid w:val="00153100"/>
    <w:rsid w:val="00153357"/>
    <w:rsid w:val="001538D8"/>
    <w:rsid w:val="00153960"/>
    <w:rsid w:val="001539FC"/>
    <w:rsid w:val="0015405F"/>
    <w:rsid w:val="00154569"/>
    <w:rsid w:val="0015470F"/>
    <w:rsid w:val="00154A21"/>
    <w:rsid w:val="00154E92"/>
    <w:rsid w:val="00154FF3"/>
    <w:rsid w:val="00155466"/>
    <w:rsid w:val="0015587F"/>
    <w:rsid w:val="00155D41"/>
    <w:rsid w:val="00156371"/>
    <w:rsid w:val="00156518"/>
    <w:rsid w:val="00157AC6"/>
    <w:rsid w:val="00157E43"/>
    <w:rsid w:val="00160110"/>
    <w:rsid w:val="001607FE"/>
    <w:rsid w:val="001611CC"/>
    <w:rsid w:val="00161DFF"/>
    <w:rsid w:val="00162308"/>
    <w:rsid w:val="00162CC1"/>
    <w:rsid w:val="00162DD7"/>
    <w:rsid w:val="00162E77"/>
    <w:rsid w:val="00163F30"/>
    <w:rsid w:val="001650E0"/>
    <w:rsid w:val="001651F4"/>
    <w:rsid w:val="00165C60"/>
    <w:rsid w:val="0016600E"/>
    <w:rsid w:val="00166492"/>
    <w:rsid w:val="00166514"/>
    <w:rsid w:val="001667AE"/>
    <w:rsid w:val="00166802"/>
    <w:rsid w:val="001669DA"/>
    <w:rsid w:val="00166EE9"/>
    <w:rsid w:val="001693B4"/>
    <w:rsid w:val="001710E9"/>
    <w:rsid w:val="00171207"/>
    <w:rsid w:val="001714E6"/>
    <w:rsid w:val="0017195F"/>
    <w:rsid w:val="00171AB1"/>
    <w:rsid w:val="00171ECD"/>
    <w:rsid w:val="00171F7B"/>
    <w:rsid w:val="001722C9"/>
    <w:rsid w:val="0017235E"/>
    <w:rsid w:val="00172EB0"/>
    <w:rsid w:val="00172FAD"/>
    <w:rsid w:val="00173200"/>
    <w:rsid w:val="00173DB6"/>
    <w:rsid w:val="00174B7C"/>
    <w:rsid w:val="0017597B"/>
    <w:rsid w:val="00175A9A"/>
    <w:rsid w:val="00175E89"/>
    <w:rsid w:val="00176314"/>
    <w:rsid w:val="00177D65"/>
    <w:rsid w:val="001804D1"/>
    <w:rsid w:val="001804DC"/>
    <w:rsid w:val="001807A5"/>
    <w:rsid w:val="0018081B"/>
    <w:rsid w:val="0018196F"/>
    <w:rsid w:val="00181B59"/>
    <w:rsid w:val="00181CB6"/>
    <w:rsid w:val="001824FC"/>
    <w:rsid w:val="00182554"/>
    <w:rsid w:val="001827E4"/>
    <w:rsid w:val="0018299F"/>
    <w:rsid w:val="00182B06"/>
    <w:rsid w:val="00182CEE"/>
    <w:rsid w:val="00182D17"/>
    <w:rsid w:val="00182E17"/>
    <w:rsid w:val="0018342D"/>
    <w:rsid w:val="001837BA"/>
    <w:rsid w:val="001837E4"/>
    <w:rsid w:val="00183ACB"/>
    <w:rsid w:val="00183CBB"/>
    <w:rsid w:val="00183DCE"/>
    <w:rsid w:val="001841B7"/>
    <w:rsid w:val="0018450E"/>
    <w:rsid w:val="00184717"/>
    <w:rsid w:val="00184838"/>
    <w:rsid w:val="00184D37"/>
    <w:rsid w:val="00185043"/>
    <w:rsid w:val="00185AC9"/>
    <w:rsid w:val="001863C2"/>
    <w:rsid w:val="00186E3E"/>
    <w:rsid w:val="00186E6E"/>
    <w:rsid w:val="00187099"/>
    <w:rsid w:val="001870D5"/>
    <w:rsid w:val="00187155"/>
    <w:rsid w:val="001872C9"/>
    <w:rsid w:val="001877B0"/>
    <w:rsid w:val="001878F8"/>
    <w:rsid w:val="001901E4"/>
    <w:rsid w:val="00190237"/>
    <w:rsid w:val="0019062A"/>
    <w:rsid w:val="00190B05"/>
    <w:rsid w:val="00190CF5"/>
    <w:rsid w:val="00191168"/>
    <w:rsid w:val="00191330"/>
    <w:rsid w:val="00191474"/>
    <w:rsid w:val="00191727"/>
    <w:rsid w:val="00191747"/>
    <w:rsid w:val="0019218E"/>
    <w:rsid w:val="001923E1"/>
    <w:rsid w:val="001924F9"/>
    <w:rsid w:val="0019262B"/>
    <w:rsid w:val="00192688"/>
    <w:rsid w:val="001927F4"/>
    <w:rsid w:val="001932DD"/>
    <w:rsid w:val="0019350A"/>
    <w:rsid w:val="0019356A"/>
    <w:rsid w:val="00193CDF"/>
    <w:rsid w:val="001944E7"/>
    <w:rsid w:val="00194641"/>
    <w:rsid w:val="00195A1F"/>
    <w:rsid w:val="00196140"/>
    <w:rsid w:val="00196297"/>
    <w:rsid w:val="0019663C"/>
    <w:rsid w:val="00196698"/>
    <w:rsid w:val="00196877"/>
    <w:rsid w:val="00196E6C"/>
    <w:rsid w:val="00197295"/>
    <w:rsid w:val="001972D7"/>
    <w:rsid w:val="00197450"/>
    <w:rsid w:val="00197712"/>
    <w:rsid w:val="001A018B"/>
    <w:rsid w:val="001A084C"/>
    <w:rsid w:val="001A102A"/>
    <w:rsid w:val="001A113D"/>
    <w:rsid w:val="001A1252"/>
    <w:rsid w:val="001A18BE"/>
    <w:rsid w:val="001A1AEA"/>
    <w:rsid w:val="001A1D58"/>
    <w:rsid w:val="001A1EAB"/>
    <w:rsid w:val="001A2117"/>
    <w:rsid w:val="001A2296"/>
    <w:rsid w:val="001A2663"/>
    <w:rsid w:val="001A2874"/>
    <w:rsid w:val="001A2F5D"/>
    <w:rsid w:val="001A31FD"/>
    <w:rsid w:val="001A32B1"/>
    <w:rsid w:val="001A3AA9"/>
    <w:rsid w:val="001A4071"/>
    <w:rsid w:val="001A4269"/>
    <w:rsid w:val="001A49BD"/>
    <w:rsid w:val="001A4B56"/>
    <w:rsid w:val="001A4DA2"/>
    <w:rsid w:val="001A51F8"/>
    <w:rsid w:val="001A52DE"/>
    <w:rsid w:val="001A5942"/>
    <w:rsid w:val="001A5AF5"/>
    <w:rsid w:val="001A5BFF"/>
    <w:rsid w:val="001A644A"/>
    <w:rsid w:val="001A66F5"/>
    <w:rsid w:val="001A6A59"/>
    <w:rsid w:val="001A6A5E"/>
    <w:rsid w:val="001A6E5F"/>
    <w:rsid w:val="001A7079"/>
    <w:rsid w:val="001A71C0"/>
    <w:rsid w:val="001A7DFE"/>
    <w:rsid w:val="001A7E27"/>
    <w:rsid w:val="001B0A46"/>
    <w:rsid w:val="001B0B5E"/>
    <w:rsid w:val="001B1282"/>
    <w:rsid w:val="001B1576"/>
    <w:rsid w:val="001B1E8F"/>
    <w:rsid w:val="001B207B"/>
    <w:rsid w:val="001B25B0"/>
    <w:rsid w:val="001B261B"/>
    <w:rsid w:val="001B2A4E"/>
    <w:rsid w:val="001B2B74"/>
    <w:rsid w:val="001B2FD4"/>
    <w:rsid w:val="001B398C"/>
    <w:rsid w:val="001B3DDE"/>
    <w:rsid w:val="001B3F49"/>
    <w:rsid w:val="001B3F5C"/>
    <w:rsid w:val="001B42D4"/>
    <w:rsid w:val="001B4759"/>
    <w:rsid w:val="001B47AA"/>
    <w:rsid w:val="001B47DE"/>
    <w:rsid w:val="001B48C5"/>
    <w:rsid w:val="001B497B"/>
    <w:rsid w:val="001B49C1"/>
    <w:rsid w:val="001B59A6"/>
    <w:rsid w:val="001B5E40"/>
    <w:rsid w:val="001B67BC"/>
    <w:rsid w:val="001B68F7"/>
    <w:rsid w:val="001B6B32"/>
    <w:rsid w:val="001B6FC1"/>
    <w:rsid w:val="001B7162"/>
    <w:rsid w:val="001B7C97"/>
    <w:rsid w:val="001B7CEF"/>
    <w:rsid w:val="001B7F88"/>
    <w:rsid w:val="001C002E"/>
    <w:rsid w:val="001C02CA"/>
    <w:rsid w:val="001C13E3"/>
    <w:rsid w:val="001C1D57"/>
    <w:rsid w:val="001C239C"/>
    <w:rsid w:val="001C2529"/>
    <w:rsid w:val="001C25BB"/>
    <w:rsid w:val="001C273E"/>
    <w:rsid w:val="001C288B"/>
    <w:rsid w:val="001C2931"/>
    <w:rsid w:val="001C2A69"/>
    <w:rsid w:val="001C32DD"/>
    <w:rsid w:val="001C3378"/>
    <w:rsid w:val="001C3568"/>
    <w:rsid w:val="001C3AB6"/>
    <w:rsid w:val="001C4165"/>
    <w:rsid w:val="001C42D9"/>
    <w:rsid w:val="001C43A1"/>
    <w:rsid w:val="001C4D6B"/>
    <w:rsid w:val="001C4F37"/>
    <w:rsid w:val="001C4FD6"/>
    <w:rsid w:val="001C52AD"/>
    <w:rsid w:val="001C5DF6"/>
    <w:rsid w:val="001C5F8C"/>
    <w:rsid w:val="001C62A9"/>
    <w:rsid w:val="001C65F0"/>
    <w:rsid w:val="001C7713"/>
    <w:rsid w:val="001C7729"/>
    <w:rsid w:val="001C77CC"/>
    <w:rsid w:val="001C78A8"/>
    <w:rsid w:val="001C792E"/>
    <w:rsid w:val="001D0023"/>
    <w:rsid w:val="001D0BE3"/>
    <w:rsid w:val="001D0D79"/>
    <w:rsid w:val="001D0DA2"/>
    <w:rsid w:val="001D0E79"/>
    <w:rsid w:val="001D1A33"/>
    <w:rsid w:val="001D1AEF"/>
    <w:rsid w:val="001D207C"/>
    <w:rsid w:val="001D2172"/>
    <w:rsid w:val="001D2FB3"/>
    <w:rsid w:val="001D3930"/>
    <w:rsid w:val="001D3C65"/>
    <w:rsid w:val="001D3CDA"/>
    <w:rsid w:val="001D3ECB"/>
    <w:rsid w:val="001D43CB"/>
    <w:rsid w:val="001D5551"/>
    <w:rsid w:val="001D5568"/>
    <w:rsid w:val="001D58BD"/>
    <w:rsid w:val="001D72C4"/>
    <w:rsid w:val="001E0289"/>
    <w:rsid w:val="001E03F6"/>
    <w:rsid w:val="001E0515"/>
    <w:rsid w:val="001E0EAE"/>
    <w:rsid w:val="001E100A"/>
    <w:rsid w:val="001E1FDA"/>
    <w:rsid w:val="001E2654"/>
    <w:rsid w:val="001E29FD"/>
    <w:rsid w:val="001E2A26"/>
    <w:rsid w:val="001E349D"/>
    <w:rsid w:val="001E34BB"/>
    <w:rsid w:val="001E39FF"/>
    <w:rsid w:val="001E40EB"/>
    <w:rsid w:val="001E462E"/>
    <w:rsid w:val="001E4DD3"/>
    <w:rsid w:val="001E5272"/>
    <w:rsid w:val="001E5580"/>
    <w:rsid w:val="001E618C"/>
    <w:rsid w:val="001E621D"/>
    <w:rsid w:val="001E6CDA"/>
    <w:rsid w:val="001E715D"/>
    <w:rsid w:val="001E71AF"/>
    <w:rsid w:val="001E7799"/>
    <w:rsid w:val="001E79B4"/>
    <w:rsid w:val="001E79BC"/>
    <w:rsid w:val="001E7A5F"/>
    <w:rsid w:val="001E7AF4"/>
    <w:rsid w:val="001F0244"/>
    <w:rsid w:val="001F05B3"/>
    <w:rsid w:val="001F0C4F"/>
    <w:rsid w:val="001F0F7A"/>
    <w:rsid w:val="001F1047"/>
    <w:rsid w:val="001F1461"/>
    <w:rsid w:val="001F1487"/>
    <w:rsid w:val="001F1916"/>
    <w:rsid w:val="001F2045"/>
    <w:rsid w:val="001F24BB"/>
    <w:rsid w:val="001F291D"/>
    <w:rsid w:val="001F2C2B"/>
    <w:rsid w:val="001F35DB"/>
    <w:rsid w:val="001F3676"/>
    <w:rsid w:val="001F36D9"/>
    <w:rsid w:val="001F3A81"/>
    <w:rsid w:val="001F3BE7"/>
    <w:rsid w:val="001F3C6A"/>
    <w:rsid w:val="001F3F0D"/>
    <w:rsid w:val="001F45E7"/>
    <w:rsid w:val="001F4AF5"/>
    <w:rsid w:val="001F4E73"/>
    <w:rsid w:val="001F4FD5"/>
    <w:rsid w:val="001F52C6"/>
    <w:rsid w:val="001F588B"/>
    <w:rsid w:val="001F58F0"/>
    <w:rsid w:val="001F5B14"/>
    <w:rsid w:val="001F61BA"/>
    <w:rsid w:val="001F6866"/>
    <w:rsid w:val="001F6B7D"/>
    <w:rsid w:val="001F6BB2"/>
    <w:rsid w:val="001F6D87"/>
    <w:rsid w:val="001F72C4"/>
    <w:rsid w:val="001F7ED5"/>
    <w:rsid w:val="00200697"/>
    <w:rsid w:val="00200B4D"/>
    <w:rsid w:val="00200BED"/>
    <w:rsid w:val="0020166F"/>
    <w:rsid w:val="002021D3"/>
    <w:rsid w:val="002022DA"/>
    <w:rsid w:val="00202570"/>
    <w:rsid w:val="0020277A"/>
    <w:rsid w:val="002028F3"/>
    <w:rsid w:val="002029AC"/>
    <w:rsid w:val="00202EE0"/>
    <w:rsid w:val="00203515"/>
    <w:rsid w:val="002036FA"/>
    <w:rsid w:val="00203BCA"/>
    <w:rsid w:val="0020424F"/>
    <w:rsid w:val="0020430D"/>
    <w:rsid w:val="00204E88"/>
    <w:rsid w:val="00204F95"/>
    <w:rsid w:val="00205836"/>
    <w:rsid w:val="00205AD6"/>
    <w:rsid w:val="0020690B"/>
    <w:rsid w:val="00206BEC"/>
    <w:rsid w:val="00207144"/>
    <w:rsid w:val="00207739"/>
    <w:rsid w:val="00207C6E"/>
    <w:rsid w:val="00210319"/>
    <w:rsid w:val="00210CB1"/>
    <w:rsid w:val="00210D30"/>
    <w:rsid w:val="002110AD"/>
    <w:rsid w:val="002112DE"/>
    <w:rsid w:val="0021135E"/>
    <w:rsid w:val="00211420"/>
    <w:rsid w:val="002117F8"/>
    <w:rsid w:val="0021188C"/>
    <w:rsid w:val="002118D1"/>
    <w:rsid w:val="002119D5"/>
    <w:rsid w:val="00211BE0"/>
    <w:rsid w:val="002124E7"/>
    <w:rsid w:val="00212859"/>
    <w:rsid w:val="0021295D"/>
    <w:rsid w:val="00212D8C"/>
    <w:rsid w:val="00212FCF"/>
    <w:rsid w:val="0021342C"/>
    <w:rsid w:val="00213736"/>
    <w:rsid w:val="00213AFA"/>
    <w:rsid w:val="00213E51"/>
    <w:rsid w:val="002140BC"/>
    <w:rsid w:val="002140DE"/>
    <w:rsid w:val="00214301"/>
    <w:rsid w:val="002145F2"/>
    <w:rsid w:val="00214B3C"/>
    <w:rsid w:val="00214D54"/>
    <w:rsid w:val="00214D71"/>
    <w:rsid w:val="00214E2C"/>
    <w:rsid w:val="00215461"/>
    <w:rsid w:val="00215917"/>
    <w:rsid w:val="00215ACB"/>
    <w:rsid w:val="00216317"/>
    <w:rsid w:val="00216C10"/>
    <w:rsid w:val="002176FB"/>
    <w:rsid w:val="002177BE"/>
    <w:rsid w:val="002178BB"/>
    <w:rsid w:val="00217B78"/>
    <w:rsid w:val="00217D1A"/>
    <w:rsid w:val="00217D47"/>
    <w:rsid w:val="00220275"/>
    <w:rsid w:val="002202AC"/>
    <w:rsid w:val="002202E5"/>
    <w:rsid w:val="00220D10"/>
    <w:rsid w:val="00221278"/>
    <w:rsid w:val="00221AE0"/>
    <w:rsid w:val="00221E16"/>
    <w:rsid w:val="00222340"/>
    <w:rsid w:val="002226BD"/>
    <w:rsid w:val="0022317C"/>
    <w:rsid w:val="002239D4"/>
    <w:rsid w:val="00223F62"/>
    <w:rsid w:val="002245CF"/>
    <w:rsid w:val="0022463F"/>
    <w:rsid w:val="00224769"/>
    <w:rsid w:val="002252A4"/>
    <w:rsid w:val="0022555D"/>
    <w:rsid w:val="002259A5"/>
    <w:rsid w:val="00225CA7"/>
    <w:rsid w:val="00225CE7"/>
    <w:rsid w:val="002267A7"/>
    <w:rsid w:val="00226917"/>
    <w:rsid w:val="00226B73"/>
    <w:rsid w:val="00227030"/>
    <w:rsid w:val="00227311"/>
    <w:rsid w:val="00227520"/>
    <w:rsid w:val="002275D8"/>
    <w:rsid w:val="0022773D"/>
    <w:rsid w:val="00227AFE"/>
    <w:rsid w:val="00227D01"/>
    <w:rsid w:val="00227F1A"/>
    <w:rsid w:val="002300B7"/>
    <w:rsid w:val="00230DED"/>
    <w:rsid w:val="00232169"/>
    <w:rsid w:val="00232412"/>
    <w:rsid w:val="0023303A"/>
    <w:rsid w:val="00233090"/>
    <w:rsid w:val="00233164"/>
    <w:rsid w:val="0023340E"/>
    <w:rsid w:val="00233582"/>
    <w:rsid w:val="00233801"/>
    <w:rsid w:val="00233D72"/>
    <w:rsid w:val="00233D9E"/>
    <w:rsid w:val="00233E2E"/>
    <w:rsid w:val="00234287"/>
    <w:rsid w:val="00234C4C"/>
    <w:rsid w:val="00234FEC"/>
    <w:rsid w:val="0023519D"/>
    <w:rsid w:val="002351F0"/>
    <w:rsid w:val="0023525A"/>
    <w:rsid w:val="00235B02"/>
    <w:rsid w:val="00235D1C"/>
    <w:rsid w:val="0023614D"/>
    <w:rsid w:val="00237B44"/>
    <w:rsid w:val="00237EC1"/>
    <w:rsid w:val="00240717"/>
    <w:rsid w:val="002409B2"/>
    <w:rsid w:val="00240D46"/>
    <w:rsid w:val="00240EBA"/>
    <w:rsid w:val="00240FAB"/>
    <w:rsid w:val="00241735"/>
    <w:rsid w:val="00242B2F"/>
    <w:rsid w:val="00242C8E"/>
    <w:rsid w:val="00242F27"/>
    <w:rsid w:val="002434C4"/>
    <w:rsid w:val="00243740"/>
    <w:rsid w:val="0024378A"/>
    <w:rsid w:val="00245768"/>
    <w:rsid w:val="002459C8"/>
    <w:rsid w:val="00245E5C"/>
    <w:rsid w:val="002462C7"/>
    <w:rsid w:val="002464F3"/>
    <w:rsid w:val="0024698C"/>
    <w:rsid w:val="00247A1C"/>
    <w:rsid w:val="00250039"/>
    <w:rsid w:val="00251642"/>
    <w:rsid w:val="00251644"/>
    <w:rsid w:val="00251E09"/>
    <w:rsid w:val="00252107"/>
    <w:rsid w:val="00253241"/>
    <w:rsid w:val="00253302"/>
    <w:rsid w:val="002537B8"/>
    <w:rsid w:val="00253AD8"/>
    <w:rsid w:val="00254018"/>
    <w:rsid w:val="00254131"/>
    <w:rsid w:val="0025453D"/>
    <w:rsid w:val="00255D19"/>
    <w:rsid w:val="00256919"/>
    <w:rsid w:val="0025779E"/>
    <w:rsid w:val="0025799E"/>
    <w:rsid w:val="002608F0"/>
    <w:rsid w:val="0026094A"/>
    <w:rsid w:val="00260CDE"/>
    <w:rsid w:val="00260D24"/>
    <w:rsid w:val="00260E72"/>
    <w:rsid w:val="00260FC9"/>
    <w:rsid w:val="00261189"/>
    <w:rsid w:val="00261280"/>
    <w:rsid w:val="00262064"/>
    <w:rsid w:val="0026207A"/>
    <w:rsid w:val="0026218A"/>
    <w:rsid w:val="0026257A"/>
    <w:rsid w:val="002626FA"/>
    <w:rsid w:val="00262738"/>
    <w:rsid w:val="00262F25"/>
    <w:rsid w:val="0026329A"/>
    <w:rsid w:val="00263724"/>
    <w:rsid w:val="0026375A"/>
    <w:rsid w:val="00263CEC"/>
    <w:rsid w:val="00263D0A"/>
    <w:rsid w:val="00264132"/>
    <w:rsid w:val="002645C1"/>
    <w:rsid w:val="0026478C"/>
    <w:rsid w:val="002649B3"/>
    <w:rsid w:val="00265B8B"/>
    <w:rsid w:val="00265C99"/>
    <w:rsid w:val="0026621D"/>
    <w:rsid w:val="002667DE"/>
    <w:rsid w:val="00266ADE"/>
    <w:rsid w:val="00266D56"/>
    <w:rsid w:val="00267301"/>
    <w:rsid w:val="00267518"/>
    <w:rsid w:val="0026756E"/>
    <w:rsid w:val="00267969"/>
    <w:rsid w:val="00267D39"/>
    <w:rsid w:val="00270272"/>
    <w:rsid w:val="00270299"/>
    <w:rsid w:val="00270699"/>
    <w:rsid w:val="00270D93"/>
    <w:rsid w:val="00271407"/>
    <w:rsid w:val="0027147B"/>
    <w:rsid w:val="00271810"/>
    <w:rsid w:val="00271AB8"/>
    <w:rsid w:val="00271CDA"/>
    <w:rsid w:val="00271CDC"/>
    <w:rsid w:val="002720A1"/>
    <w:rsid w:val="0027225B"/>
    <w:rsid w:val="002723F4"/>
    <w:rsid w:val="00272975"/>
    <w:rsid w:val="002731A5"/>
    <w:rsid w:val="0027332E"/>
    <w:rsid w:val="00273507"/>
    <w:rsid w:val="00273D5B"/>
    <w:rsid w:val="00274325"/>
    <w:rsid w:val="002747C2"/>
    <w:rsid w:val="002750F4"/>
    <w:rsid w:val="0027533E"/>
    <w:rsid w:val="002753BC"/>
    <w:rsid w:val="0027544B"/>
    <w:rsid w:val="00275561"/>
    <w:rsid w:val="00275753"/>
    <w:rsid w:val="00275EEB"/>
    <w:rsid w:val="002769E2"/>
    <w:rsid w:val="00276A70"/>
    <w:rsid w:val="00276D65"/>
    <w:rsid w:val="00276DEF"/>
    <w:rsid w:val="00276FC4"/>
    <w:rsid w:val="0027788D"/>
    <w:rsid w:val="0028024E"/>
    <w:rsid w:val="0028065A"/>
    <w:rsid w:val="002807B9"/>
    <w:rsid w:val="00281712"/>
    <w:rsid w:val="00281A9A"/>
    <w:rsid w:val="00281C9B"/>
    <w:rsid w:val="00281E44"/>
    <w:rsid w:val="00282684"/>
    <w:rsid w:val="002829F3"/>
    <w:rsid w:val="00282D0B"/>
    <w:rsid w:val="00282DEB"/>
    <w:rsid w:val="00282E39"/>
    <w:rsid w:val="00283374"/>
    <w:rsid w:val="002833E1"/>
    <w:rsid w:val="00283A63"/>
    <w:rsid w:val="002843FD"/>
    <w:rsid w:val="00284682"/>
    <w:rsid w:val="002846A0"/>
    <w:rsid w:val="002849FD"/>
    <w:rsid w:val="00284C16"/>
    <w:rsid w:val="00284F6E"/>
    <w:rsid w:val="002855CB"/>
    <w:rsid w:val="0028583F"/>
    <w:rsid w:val="00285F2A"/>
    <w:rsid w:val="00286177"/>
    <w:rsid w:val="00286B65"/>
    <w:rsid w:val="00287E8B"/>
    <w:rsid w:val="0029039B"/>
    <w:rsid w:val="00290B4E"/>
    <w:rsid w:val="00290C10"/>
    <w:rsid w:val="00290DE0"/>
    <w:rsid w:val="00291014"/>
    <w:rsid w:val="002913F0"/>
    <w:rsid w:val="0029174A"/>
    <w:rsid w:val="00291924"/>
    <w:rsid w:val="00291D09"/>
    <w:rsid w:val="00291EFB"/>
    <w:rsid w:val="00292C66"/>
    <w:rsid w:val="00292DE7"/>
    <w:rsid w:val="002932F2"/>
    <w:rsid w:val="0029372F"/>
    <w:rsid w:val="00294BAC"/>
    <w:rsid w:val="00295448"/>
    <w:rsid w:val="00295696"/>
    <w:rsid w:val="002958AD"/>
    <w:rsid w:val="00295AE8"/>
    <w:rsid w:val="00296007"/>
    <w:rsid w:val="00296496"/>
    <w:rsid w:val="002964A1"/>
    <w:rsid w:val="00296907"/>
    <w:rsid w:val="00297112"/>
    <w:rsid w:val="00297AA4"/>
    <w:rsid w:val="00297CA1"/>
    <w:rsid w:val="002A017A"/>
    <w:rsid w:val="002A08DC"/>
    <w:rsid w:val="002A08E1"/>
    <w:rsid w:val="002A09F5"/>
    <w:rsid w:val="002A1258"/>
    <w:rsid w:val="002A15FB"/>
    <w:rsid w:val="002A18FC"/>
    <w:rsid w:val="002A1AC1"/>
    <w:rsid w:val="002A253C"/>
    <w:rsid w:val="002A28F3"/>
    <w:rsid w:val="002A3DE9"/>
    <w:rsid w:val="002A4079"/>
    <w:rsid w:val="002A4172"/>
    <w:rsid w:val="002A41F0"/>
    <w:rsid w:val="002A4320"/>
    <w:rsid w:val="002A45C5"/>
    <w:rsid w:val="002A4763"/>
    <w:rsid w:val="002A4AD4"/>
    <w:rsid w:val="002A4DED"/>
    <w:rsid w:val="002A4EDC"/>
    <w:rsid w:val="002A5545"/>
    <w:rsid w:val="002A56E8"/>
    <w:rsid w:val="002A5D32"/>
    <w:rsid w:val="002A5F42"/>
    <w:rsid w:val="002A647D"/>
    <w:rsid w:val="002A664A"/>
    <w:rsid w:val="002A6BB8"/>
    <w:rsid w:val="002A72F4"/>
    <w:rsid w:val="002A76A0"/>
    <w:rsid w:val="002A773C"/>
    <w:rsid w:val="002A79D5"/>
    <w:rsid w:val="002B01CE"/>
    <w:rsid w:val="002B03F4"/>
    <w:rsid w:val="002B04D8"/>
    <w:rsid w:val="002B0A16"/>
    <w:rsid w:val="002B0BDC"/>
    <w:rsid w:val="002B1213"/>
    <w:rsid w:val="002B1867"/>
    <w:rsid w:val="002B1C47"/>
    <w:rsid w:val="002B20F2"/>
    <w:rsid w:val="002B2327"/>
    <w:rsid w:val="002B23C6"/>
    <w:rsid w:val="002B26E2"/>
    <w:rsid w:val="002B29D5"/>
    <w:rsid w:val="002B2F5E"/>
    <w:rsid w:val="002B30E1"/>
    <w:rsid w:val="002B3872"/>
    <w:rsid w:val="002B3A78"/>
    <w:rsid w:val="002B3F3F"/>
    <w:rsid w:val="002B41F7"/>
    <w:rsid w:val="002B42AE"/>
    <w:rsid w:val="002B4DF4"/>
    <w:rsid w:val="002B4ED5"/>
    <w:rsid w:val="002B52B5"/>
    <w:rsid w:val="002B562A"/>
    <w:rsid w:val="002B5BC9"/>
    <w:rsid w:val="002B5E7E"/>
    <w:rsid w:val="002B6116"/>
    <w:rsid w:val="002B653A"/>
    <w:rsid w:val="002B65E2"/>
    <w:rsid w:val="002B6775"/>
    <w:rsid w:val="002B6B56"/>
    <w:rsid w:val="002B72B7"/>
    <w:rsid w:val="002B7EE5"/>
    <w:rsid w:val="002C039B"/>
    <w:rsid w:val="002C0835"/>
    <w:rsid w:val="002C120C"/>
    <w:rsid w:val="002C13D3"/>
    <w:rsid w:val="002C14A4"/>
    <w:rsid w:val="002C1A81"/>
    <w:rsid w:val="002C1CEB"/>
    <w:rsid w:val="002C22D5"/>
    <w:rsid w:val="002C2973"/>
    <w:rsid w:val="002C2D9B"/>
    <w:rsid w:val="002C2F7A"/>
    <w:rsid w:val="002C2FB7"/>
    <w:rsid w:val="002C313B"/>
    <w:rsid w:val="002C31DC"/>
    <w:rsid w:val="002C34A7"/>
    <w:rsid w:val="002C3BCA"/>
    <w:rsid w:val="002C3F5F"/>
    <w:rsid w:val="002C3F72"/>
    <w:rsid w:val="002C41B8"/>
    <w:rsid w:val="002C4599"/>
    <w:rsid w:val="002C4C62"/>
    <w:rsid w:val="002C4E6D"/>
    <w:rsid w:val="002C5324"/>
    <w:rsid w:val="002C5761"/>
    <w:rsid w:val="002C5B27"/>
    <w:rsid w:val="002C5CB2"/>
    <w:rsid w:val="002C5CE7"/>
    <w:rsid w:val="002C5E34"/>
    <w:rsid w:val="002C643A"/>
    <w:rsid w:val="002C64F1"/>
    <w:rsid w:val="002C65D3"/>
    <w:rsid w:val="002C696E"/>
    <w:rsid w:val="002C7129"/>
    <w:rsid w:val="002C74A9"/>
    <w:rsid w:val="002C7791"/>
    <w:rsid w:val="002D024A"/>
    <w:rsid w:val="002D06B3"/>
    <w:rsid w:val="002D06B6"/>
    <w:rsid w:val="002D0FCB"/>
    <w:rsid w:val="002D16BC"/>
    <w:rsid w:val="002D1F76"/>
    <w:rsid w:val="002D222F"/>
    <w:rsid w:val="002D23C4"/>
    <w:rsid w:val="002D2E33"/>
    <w:rsid w:val="002D321F"/>
    <w:rsid w:val="002D32F5"/>
    <w:rsid w:val="002D358A"/>
    <w:rsid w:val="002D472D"/>
    <w:rsid w:val="002D490A"/>
    <w:rsid w:val="002D4CF3"/>
    <w:rsid w:val="002D4DDE"/>
    <w:rsid w:val="002D52BF"/>
    <w:rsid w:val="002D533B"/>
    <w:rsid w:val="002D57FF"/>
    <w:rsid w:val="002D6885"/>
    <w:rsid w:val="002D6DC0"/>
    <w:rsid w:val="002D6E3C"/>
    <w:rsid w:val="002D7228"/>
    <w:rsid w:val="002D7567"/>
    <w:rsid w:val="002D7692"/>
    <w:rsid w:val="002E00A1"/>
    <w:rsid w:val="002E03A4"/>
    <w:rsid w:val="002E05B8"/>
    <w:rsid w:val="002E06ED"/>
    <w:rsid w:val="002E08CC"/>
    <w:rsid w:val="002E0E4F"/>
    <w:rsid w:val="002E1934"/>
    <w:rsid w:val="002E1A27"/>
    <w:rsid w:val="002E1B48"/>
    <w:rsid w:val="002E1F86"/>
    <w:rsid w:val="002E22C3"/>
    <w:rsid w:val="002E22D8"/>
    <w:rsid w:val="002E284A"/>
    <w:rsid w:val="002E2C1A"/>
    <w:rsid w:val="002E2D55"/>
    <w:rsid w:val="002E3312"/>
    <w:rsid w:val="002E34E4"/>
    <w:rsid w:val="002E38CA"/>
    <w:rsid w:val="002E39F1"/>
    <w:rsid w:val="002E3B61"/>
    <w:rsid w:val="002E3B9C"/>
    <w:rsid w:val="002E3CE0"/>
    <w:rsid w:val="002E3D4C"/>
    <w:rsid w:val="002E4365"/>
    <w:rsid w:val="002E468A"/>
    <w:rsid w:val="002E486F"/>
    <w:rsid w:val="002E52D5"/>
    <w:rsid w:val="002E5459"/>
    <w:rsid w:val="002E5522"/>
    <w:rsid w:val="002E5863"/>
    <w:rsid w:val="002E59E5"/>
    <w:rsid w:val="002E609F"/>
    <w:rsid w:val="002E66EA"/>
    <w:rsid w:val="002E68F3"/>
    <w:rsid w:val="002E6B70"/>
    <w:rsid w:val="002E74BB"/>
    <w:rsid w:val="002E79BE"/>
    <w:rsid w:val="002F013E"/>
    <w:rsid w:val="002F0B3C"/>
    <w:rsid w:val="002F0F9F"/>
    <w:rsid w:val="002F15B7"/>
    <w:rsid w:val="002F17C7"/>
    <w:rsid w:val="002F1C90"/>
    <w:rsid w:val="002F2214"/>
    <w:rsid w:val="002F2319"/>
    <w:rsid w:val="002F2493"/>
    <w:rsid w:val="002F2834"/>
    <w:rsid w:val="002F2995"/>
    <w:rsid w:val="002F2A06"/>
    <w:rsid w:val="002F2E2B"/>
    <w:rsid w:val="002F32C6"/>
    <w:rsid w:val="002F34C9"/>
    <w:rsid w:val="002F3530"/>
    <w:rsid w:val="002F3995"/>
    <w:rsid w:val="002F3D02"/>
    <w:rsid w:val="002F3FAE"/>
    <w:rsid w:val="002F3FD0"/>
    <w:rsid w:val="002F3FE2"/>
    <w:rsid w:val="002F4A4F"/>
    <w:rsid w:val="002F53F4"/>
    <w:rsid w:val="002F5F92"/>
    <w:rsid w:val="002F6957"/>
    <w:rsid w:val="002F6C5F"/>
    <w:rsid w:val="002F7192"/>
    <w:rsid w:val="002F731C"/>
    <w:rsid w:val="00300B20"/>
    <w:rsid w:val="00300BEC"/>
    <w:rsid w:val="00300CFA"/>
    <w:rsid w:val="00300E78"/>
    <w:rsid w:val="003016EF"/>
    <w:rsid w:val="003019BF"/>
    <w:rsid w:val="00301A2D"/>
    <w:rsid w:val="00301F22"/>
    <w:rsid w:val="003025B1"/>
    <w:rsid w:val="00302A50"/>
    <w:rsid w:val="00303187"/>
    <w:rsid w:val="0030324E"/>
    <w:rsid w:val="003034B8"/>
    <w:rsid w:val="00303B82"/>
    <w:rsid w:val="00303C1F"/>
    <w:rsid w:val="003046AB"/>
    <w:rsid w:val="00304971"/>
    <w:rsid w:val="00305015"/>
    <w:rsid w:val="003053FF"/>
    <w:rsid w:val="0030559D"/>
    <w:rsid w:val="00305B4A"/>
    <w:rsid w:val="0030646E"/>
    <w:rsid w:val="003064CA"/>
    <w:rsid w:val="00306A8E"/>
    <w:rsid w:val="00306CED"/>
    <w:rsid w:val="00307083"/>
    <w:rsid w:val="003076D2"/>
    <w:rsid w:val="00307E95"/>
    <w:rsid w:val="0031039C"/>
    <w:rsid w:val="003105B2"/>
    <w:rsid w:val="003105CD"/>
    <w:rsid w:val="00310AD6"/>
    <w:rsid w:val="00310CCB"/>
    <w:rsid w:val="00310D64"/>
    <w:rsid w:val="00310E42"/>
    <w:rsid w:val="00310EAD"/>
    <w:rsid w:val="00310FFE"/>
    <w:rsid w:val="00311623"/>
    <w:rsid w:val="00311DF4"/>
    <w:rsid w:val="00311F4D"/>
    <w:rsid w:val="003121C1"/>
    <w:rsid w:val="0031229F"/>
    <w:rsid w:val="00312321"/>
    <w:rsid w:val="003128E1"/>
    <w:rsid w:val="0031328B"/>
    <w:rsid w:val="0031367B"/>
    <w:rsid w:val="0031375D"/>
    <w:rsid w:val="00313C5A"/>
    <w:rsid w:val="00313E3C"/>
    <w:rsid w:val="003142B3"/>
    <w:rsid w:val="00314400"/>
    <w:rsid w:val="0031453F"/>
    <w:rsid w:val="0031454C"/>
    <w:rsid w:val="00314617"/>
    <w:rsid w:val="00314F02"/>
    <w:rsid w:val="0031548E"/>
    <w:rsid w:val="003154CF"/>
    <w:rsid w:val="00315793"/>
    <w:rsid w:val="00315D70"/>
    <w:rsid w:val="00316248"/>
    <w:rsid w:val="00316792"/>
    <w:rsid w:val="003169A5"/>
    <w:rsid w:val="00316A2F"/>
    <w:rsid w:val="00316D3E"/>
    <w:rsid w:val="00316DAE"/>
    <w:rsid w:val="00316E96"/>
    <w:rsid w:val="00317B57"/>
    <w:rsid w:val="00317FCD"/>
    <w:rsid w:val="003200F2"/>
    <w:rsid w:val="00320B7B"/>
    <w:rsid w:val="003210DF"/>
    <w:rsid w:val="00321322"/>
    <w:rsid w:val="00321D61"/>
    <w:rsid w:val="00321E2F"/>
    <w:rsid w:val="0032223D"/>
    <w:rsid w:val="00322488"/>
    <w:rsid w:val="0032272A"/>
    <w:rsid w:val="00322DB5"/>
    <w:rsid w:val="00322DBC"/>
    <w:rsid w:val="00323055"/>
    <w:rsid w:val="00323154"/>
    <w:rsid w:val="00323251"/>
    <w:rsid w:val="003232FC"/>
    <w:rsid w:val="003237BE"/>
    <w:rsid w:val="00324063"/>
    <w:rsid w:val="00324AFB"/>
    <w:rsid w:val="00324CB7"/>
    <w:rsid w:val="0032581F"/>
    <w:rsid w:val="00325C3D"/>
    <w:rsid w:val="00325CE6"/>
    <w:rsid w:val="00325E02"/>
    <w:rsid w:val="003261E0"/>
    <w:rsid w:val="003262A6"/>
    <w:rsid w:val="003263AE"/>
    <w:rsid w:val="00326AA0"/>
    <w:rsid w:val="003271B0"/>
    <w:rsid w:val="00327F62"/>
    <w:rsid w:val="00330653"/>
    <w:rsid w:val="003306E1"/>
    <w:rsid w:val="00331028"/>
    <w:rsid w:val="00331091"/>
    <w:rsid w:val="003310BD"/>
    <w:rsid w:val="00331718"/>
    <w:rsid w:val="00331980"/>
    <w:rsid w:val="00331A02"/>
    <w:rsid w:val="0033241F"/>
    <w:rsid w:val="003326B8"/>
    <w:rsid w:val="0033302B"/>
    <w:rsid w:val="003338C8"/>
    <w:rsid w:val="00333AE0"/>
    <w:rsid w:val="00333CDF"/>
    <w:rsid w:val="00334764"/>
    <w:rsid w:val="003348DB"/>
    <w:rsid w:val="00334D25"/>
    <w:rsid w:val="00334FE8"/>
    <w:rsid w:val="00335A7B"/>
    <w:rsid w:val="00335B30"/>
    <w:rsid w:val="00335CE0"/>
    <w:rsid w:val="00336D0B"/>
    <w:rsid w:val="003372E3"/>
    <w:rsid w:val="00337514"/>
    <w:rsid w:val="00337BF3"/>
    <w:rsid w:val="00340AA9"/>
    <w:rsid w:val="00340C27"/>
    <w:rsid w:val="00341144"/>
    <w:rsid w:val="003411EC"/>
    <w:rsid w:val="003416A6"/>
    <w:rsid w:val="00341A37"/>
    <w:rsid w:val="00341B12"/>
    <w:rsid w:val="00341E3B"/>
    <w:rsid w:val="00343328"/>
    <w:rsid w:val="00343564"/>
    <w:rsid w:val="00343CCD"/>
    <w:rsid w:val="00344202"/>
    <w:rsid w:val="00344267"/>
    <w:rsid w:val="0034492C"/>
    <w:rsid w:val="00344F07"/>
    <w:rsid w:val="0034500E"/>
    <w:rsid w:val="00345179"/>
    <w:rsid w:val="003454F7"/>
    <w:rsid w:val="00345CAD"/>
    <w:rsid w:val="00346CAC"/>
    <w:rsid w:val="00347229"/>
    <w:rsid w:val="003472B0"/>
    <w:rsid w:val="00347502"/>
    <w:rsid w:val="003477EC"/>
    <w:rsid w:val="00347E46"/>
    <w:rsid w:val="003510E7"/>
    <w:rsid w:val="0035123C"/>
    <w:rsid w:val="0035150D"/>
    <w:rsid w:val="00351CED"/>
    <w:rsid w:val="00352484"/>
    <w:rsid w:val="003525AE"/>
    <w:rsid w:val="003528A0"/>
    <w:rsid w:val="003528C0"/>
    <w:rsid w:val="00353A83"/>
    <w:rsid w:val="00353CEE"/>
    <w:rsid w:val="0035436E"/>
    <w:rsid w:val="003546D9"/>
    <w:rsid w:val="00354900"/>
    <w:rsid w:val="00354C8E"/>
    <w:rsid w:val="00354CA9"/>
    <w:rsid w:val="003556F9"/>
    <w:rsid w:val="0035579D"/>
    <w:rsid w:val="0035597E"/>
    <w:rsid w:val="00355B2D"/>
    <w:rsid w:val="003569EE"/>
    <w:rsid w:val="00356B58"/>
    <w:rsid w:val="00357BC0"/>
    <w:rsid w:val="00357CE3"/>
    <w:rsid w:val="0036112A"/>
    <w:rsid w:val="003615DB"/>
    <w:rsid w:val="00361CCC"/>
    <w:rsid w:val="00362DD3"/>
    <w:rsid w:val="00363F07"/>
    <w:rsid w:val="003643C6"/>
    <w:rsid w:val="0036451B"/>
    <w:rsid w:val="0036464E"/>
    <w:rsid w:val="003647BB"/>
    <w:rsid w:val="00364994"/>
    <w:rsid w:val="00364D9B"/>
    <w:rsid w:val="00364E14"/>
    <w:rsid w:val="003652EE"/>
    <w:rsid w:val="00365857"/>
    <w:rsid w:val="00365A87"/>
    <w:rsid w:val="00365B2D"/>
    <w:rsid w:val="003660F8"/>
    <w:rsid w:val="00366B71"/>
    <w:rsid w:val="00367760"/>
    <w:rsid w:val="00367CA1"/>
    <w:rsid w:val="0037015A"/>
    <w:rsid w:val="00370223"/>
    <w:rsid w:val="00370ADF"/>
    <w:rsid w:val="00370C26"/>
    <w:rsid w:val="00370EA2"/>
    <w:rsid w:val="00371289"/>
    <w:rsid w:val="00372BA8"/>
    <w:rsid w:val="00372C71"/>
    <w:rsid w:val="00372E19"/>
    <w:rsid w:val="00374027"/>
    <w:rsid w:val="00374292"/>
    <w:rsid w:val="003743B3"/>
    <w:rsid w:val="00374B24"/>
    <w:rsid w:val="0037529B"/>
    <w:rsid w:val="003753E1"/>
    <w:rsid w:val="00375861"/>
    <w:rsid w:val="00375CE6"/>
    <w:rsid w:val="00375E65"/>
    <w:rsid w:val="003761D9"/>
    <w:rsid w:val="0037683A"/>
    <w:rsid w:val="00376F98"/>
    <w:rsid w:val="00377039"/>
    <w:rsid w:val="0037729C"/>
    <w:rsid w:val="00380386"/>
    <w:rsid w:val="00380DAF"/>
    <w:rsid w:val="00380EF2"/>
    <w:rsid w:val="00381293"/>
    <w:rsid w:val="00381A25"/>
    <w:rsid w:val="00381B37"/>
    <w:rsid w:val="00381BBC"/>
    <w:rsid w:val="00382111"/>
    <w:rsid w:val="0038260A"/>
    <w:rsid w:val="0038275F"/>
    <w:rsid w:val="0038294E"/>
    <w:rsid w:val="003831C3"/>
    <w:rsid w:val="0038331B"/>
    <w:rsid w:val="00383384"/>
    <w:rsid w:val="00383591"/>
    <w:rsid w:val="003836B4"/>
    <w:rsid w:val="00383993"/>
    <w:rsid w:val="00384693"/>
    <w:rsid w:val="003847A7"/>
    <w:rsid w:val="003849B2"/>
    <w:rsid w:val="00384F6F"/>
    <w:rsid w:val="0038596D"/>
    <w:rsid w:val="00385E8A"/>
    <w:rsid w:val="003868D4"/>
    <w:rsid w:val="00386974"/>
    <w:rsid w:val="00386AFF"/>
    <w:rsid w:val="00386B1A"/>
    <w:rsid w:val="0038723A"/>
    <w:rsid w:val="0038771D"/>
    <w:rsid w:val="00387B1A"/>
    <w:rsid w:val="0039060C"/>
    <w:rsid w:val="00390E17"/>
    <w:rsid w:val="00390F24"/>
    <w:rsid w:val="0039118E"/>
    <w:rsid w:val="003912E6"/>
    <w:rsid w:val="00391458"/>
    <w:rsid w:val="0039196E"/>
    <w:rsid w:val="0039205F"/>
    <w:rsid w:val="00392E14"/>
    <w:rsid w:val="00393377"/>
    <w:rsid w:val="0039425C"/>
    <w:rsid w:val="0039430F"/>
    <w:rsid w:val="00394381"/>
    <w:rsid w:val="003943BC"/>
    <w:rsid w:val="00394BEF"/>
    <w:rsid w:val="003950F4"/>
    <w:rsid w:val="00395574"/>
    <w:rsid w:val="0039576E"/>
    <w:rsid w:val="003960D7"/>
    <w:rsid w:val="00396397"/>
    <w:rsid w:val="00396708"/>
    <w:rsid w:val="00396E1F"/>
    <w:rsid w:val="00397445"/>
    <w:rsid w:val="0039791E"/>
    <w:rsid w:val="00397BE3"/>
    <w:rsid w:val="003A0677"/>
    <w:rsid w:val="003A077C"/>
    <w:rsid w:val="003A0D62"/>
    <w:rsid w:val="003A150C"/>
    <w:rsid w:val="003A15D9"/>
    <w:rsid w:val="003A1B1F"/>
    <w:rsid w:val="003A1EE4"/>
    <w:rsid w:val="003A2F31"/>
    <w:rsid w:val="003A2F99"/>
    <w:rsid w:val="003A3129"/>
    <w:rsid w:val="003A34E2"/>
    <w:rsid w:val="003A3750"/>
    <w:rsid w:val="003A3CEE"/>
    <w:rsid w:val="003A4583"/>
    <w:rsid w:val="003A4727"/>
    <w:rsid w:val="003A4987"/>
    <w:rsid w:val="003A4CD6"/>
    <w:rsid w:val="003A520C"/>
    <w:rsid w:val="003A54C8"/>
    <w:rsid w:val="003A57F3"/>
    <w:rsid w:val="003A5A58"/>
    <w:rsid w:val="003A5CB9"/>
    <w:rsid w:val="003A636C"/>
    <w:rsid w:val="003A6D92"/>
    <w:rsid w:val="003A6DB2"/>
    <w:rsid w:val="003A6EC6"/>
    <w:rsid w:val="003A6F72"/>
    <w:rsid w:val="003A71E7"/>
    <w:rsid w:val="003A78E6"/>
    <w:rsid w:val="003A7CFD"/>
    <w:rsid w:val="003A7D23"/>
    <w:rsid w:val="003B08BB"/>
    <w:rsid w:val="003B0BD4"/>
    <w:rsid w:val="003B0D5F"/>
    <w:rsid w:val="003B1566"/>
    <w:rsid w:val="003B251F"/>
    <w:rsid w:val="003B2649"/>
    <w:rsid w:val="003B298A"/>
    <w:rsid w:val="003B2F04"/>
    <w:rsid w:val="003B34F0"/>
    <w:rsid w:val="003B489C"/>
    <w:rsid w:val="003B4A7A"/>
    <w:rsid w:val="003B4B29"/>
    <w:rsid w:val="003B4E65"/>
    <w:rsid w:val="003B5C50"/>
    <w:rsid w:val="003B5EC6"/>
    <w:rsid w:val="003B6196"/>
    <w:rsid w:val="003B690A"/>
    <w:rsid w:val="003B6B78"/>
    <w:rsid w:val="003B7562"/>
    <w:rsid w:val="003B768F"/>
    <w:rsid w:val="003B79DD"/>
    <w:rsid w:val="003B7AC2"/>
    <w:rsid w:val="003B7DB6"/>
    <w:rsid w:val="003C0B6E"/>
    <w:rsid w:val="003C2259"/>
    <w:rsid w:val="003C22B5"/>
    <w:rsid w:val="003C2878"/>
    <w:rsid w:val="003C2F0E"/>
    <w:rsid w:val="003C30BF"/>
    <w:rsid w:val="003C3279"/>
    <w:rsid w:val="003C34B7"/>
    <w:rsid w:val="003C3661"/>
    <w:rsid w:val="003C3E22"/>
    <w:rsid w:val="003C5437"/>
    <w:rsid w:val="003C5731"/>
    <w:rsid w:val="003C5BD4"/>
    <w:rsid w:val="003C6049"/>
    <w:rsid w:val="003C61CA"/>
    <w:rsid w:val="003C6CFB"/>
    <w:rsid w:val="003C6D02"/>
    <w:rsid w:val="003C6F18"/>
    <w:rsid w:val="003C6FBE"/>
    <w:rsid w:val="003C78F2"/>
    <w:rsid w:val="003C79B0"/>
    <w:rsid w:val="003D0A3B"/>
    <w:rsid w:val="003D0BAA"/>
    <w:rsid w:val="003D0D6A"/>
    <w:rsid w:val="003D0E52"/>
    <w:rsid w:val="003D130E"/>
    <w:rsid w:val="003D14C6"/>
    <w:rsid w:val="003D1E40"/>
    <w:rsid w:val="003D22CE"/>
    <w:rsid w:val="003D2441"/>
    <w:rsid w:val="003D24A0"/>
    <w:rsid w:val="003D24CC"/>
    <w:rsid w:val="003D269D"/>
    <w:rsid w:val="003D2754"/>
    <w:rsid w:val="003D2A4A"/>
    <w:rsid w:val="003D2C32"/>
    <w:rsid w:val="003D2E5A"/>
    <w:rsid w:val="003D304C"/>
    <w:rsid w:val="003D3C39"/>
    <w:rsid w:val="003D3D4E"/>
    <w:rsid w:val="003D461D"/>
    <w:rsid w:val="003D46CF"/>
    <w:rsid w:val="003D4F34"/>
    <w:rsid w:val="003D620E"/>
    <w:rsid w:val="003D6291"/>
    <w:rsid w:val="003D6C44"/>
    <w:rsid w:val="003D6C78"/>
    <w:rsid w:val="003D75B6"/>
    <w:rsid w:val="003D76D3"/>
    <w:rsid w:val="003D774C"/>
    <w:rsid w:val="003D7BF2"/>
    <w:rsid w:val="003D7EFE"/>
    <w:rsid w:val="003E0317"/>
    <w:rsid w:val="003E0364"/>
    <w:rsid w:val="003E03EA"/>
    <w:rsid w:val="003E0523"/>
    <w:rsid w:val="003E085D"/>
    <w:rsid w:val="003E0FB9"/>
    <w:rsid w:val="003E128A"/>
    <w:rsid w:val="003E235B"/>
    <w:rsid w:val="003E244E"/>
    <w:rsid w:val="003E2FBE"/>
    <w:rsid w:val="003E389C"/>
    <w:rsid w:val="003E3A6A"/>
    <w:rsid w:val="003E3EA9"/>
    <w:rsid w:val="003E4489"/>
    <w:rsid w:val="003E448A"/>
    <w:rsid w:val="003E4F20"/>
    <w:rsid w:val="003E5BEB"/>
    <w:rsid w:val="003E6327"/>
    <w:rsid w:val="003E66DC"/>
    <w:rsid w:val="003E6764"/>
    <w:rsid w:val="003E6BA9"/>
    <w:rsid w:val="003E6BDA"/>
    <w:rsid w:val="003F02C5"/>
    <w:rsid w:val="003F12BB"/>
    <w:rsid w:val="003F13D5"/>
    <w:rsid w:val="003F13D9"/>
    <w:rsid w:val="003F1501"/>
    <w:rsid w:val="003F161E"/>
    <w:rsid w:val="003F17EB"/>
    <w:rsid w:val="003F20BE"/>
    <w:rsid w:val="003F2162"/>
    <w:rsid w:val="003F3381"/>
    <w:rsid w:val="003F33D2"/>
    <w:rsid w:val="003F34F7"/>
    <w:rsid w:val="003F3D0A"/>
    <w:rsid w:val="003F3E49"/>
    <w:rsid w:val="003F4552"/>
    <w:rsid w:val="003F4E69"/>
    <w:rsid w:val="003F579A"/>
    <w:rsid w:val="003F5C17"/>
    <w:rsid w:val="003F6335"/>
    <w:rsid w:val="003F65CB"/>
    <w:rsid w:val="003F66ED"/>
    <w:rsid w:val="003F6F5B"/>
    <w:rsid w:val="003F724D"/>
    <w:rsid w:val="003F783C"/>
    <w:rsid w:val="003F7F02"/>
    <w:rsid w:val="00400132"/>
    <w:rsid w:val="00401DFE"/>
    <w:rsid w:val="00402114"/>
    <w:rsid w:val="00402F59"/>
    <w:rsid w:val="00403076"/>
    <w:rsid w:val="0040360F"/>
    <w:rsid w:val="00403A0E"/>
    <w:rsid w:val="00403FCF"/>
    <w:rsid w:val="00404680"/>
    <w:rsid w:val="00404BEF"/>
    <w:rsid w:val="00404EBD"/>
    <w:rsid w:val="00404F1C"/>
    <w:rsid w:val="0040529A"/>
    <w:rsid w:val="00405DE3"/>
    <w:rsid w:val="00406DD1"/>
    <w:rsid w:val="00407459"/>
    <w:rsid w:val="00407799"/>
    <w:rsid w:val="004078D4"/>
    <w:rsid w:val="00407B9F"/>
    <w:rsid w:val="00407BDA"/>
    <w:rsid w:val="00407C04"/>
    <w:rsid w:val="004104A4"/>
    <w:rsid w:val="004112BB"/>
    <w:rsid w:val="004114F0"/>
    <w:rsid w:val="00411A97"/>
    <w:rsid w:val="00413154"/>
    <w:rsid w:val="004136A1"/>
    <w:rsid w:val="00413769"/>
    <w:rsid w:val="004142B1"/>
    <w:rsid w:val="004147D0"/>
    <w:rsid w:val="004148D7"/>
    <w:rsid w:val="00414D10"/>
    <w:rsid w:val="00414E29"/>
    <w:rsid w:val="00414FB4"/>
    <w:rsid w:val="00415257"/>
    <w:rsid w:val="0041541E"/>
    <w:rsid w:val="004155FE"/>
    <w:rsid w:val="00415A83"/>
    <w:rsid w:val="00415D41"/>
    <w:rsid w:val="00416987"/>
    <w:rsid w:val="004169B7"/>
    <w:rsid w:val="00416C2A"/>
    <w:rsid w:val="00417FB7"/>
    <w:rsid w:val="0042083D"/>
    <w:rsid w:val="00420AE9"/>
    <w:rsid w:val="00420F3C"/>
    <w:rsid w:val="00421103"/>
    <w:rsid w:val="004211C0"/>
    <w:rsid w:val="0042166A"/>
    <w:rsid w:val="004216F6"/>
    <w:rsid w:val="00421A10"/>
    <w:rsid w:val="00422C30"/>
    <w:rsid w:val="00422EC9"/>
    <w:rsid w:val="004235DC"/>
    <w:rsid w:val="004236F5"/>
    <w:rsid w:val="0042373C"/>
    <w:rsid w:val="0042390B"/>
    <w:rsid w:val="004239A8"/>
    <w:rsid w:val="00423D05"/>
    <w:rsid w:val="00423DC0"/>
    <w:rsid w:val="00424031"/>
    <w:rsid w:val="004240CA"/>
    <w:rsid w:val="00424269"/>
    <w:rsid w:val="00424786"/>
    <w:rsid w:val="0042480D"/>
    <w:rsid w:val="00424AD3"/>
    <w:rsid w:val="00424C4A"/>
    <w:rsid w:val="00425056"/>
    <w:rsid w:val="0042571D"/>
    <w:rsid w:val="00425BB9"/>
    <w:rsid w:val="00425BE6"/>
    <w:rsid w:val="0042612E"/>
    <w:rsid w:val="004265A4"/>
    <w:rsid w:val="00426C0F"/>
    <w:rsid w:val="00426DCF"/>
    <w:rsid w:val="00426E3E"/>
    <w:rsid w:val="00427048"/>
    <w:rsid w:val="00427C27"/>
    <w:rsid w:val="00427FB6"/>
    <w:rsid w:val="0043023A"/>
    <w:rsid w:val="00430AA7"/>
    <w:rsid w:val="00430BF6"/>
    <w:rsid w:val="00431615"/>
    <w:rsid w:val="00431905"/>
    <w:rsid w:val="00431CEE"/>
    <w:rsid w:val="00431EC0"/>
    <w:rsid w:val="00431F92"/>
    <w:rsid w:val="00431FF9"/>
    <w:rsid w:val="004330EC"/>
    <w:rsid w:val="00433376"/>
    <w:rsid w:val="0043343B"/>
    <w:rsid w:val="00433944"/>
    <w:rsid w:val="004344DF"/>
    <w:rsid w:val="00434550"/>
    <w:rsid w:val="00434667"/>
    <w:rsid w:val="004346F1"/>
    <w:rsid w:val="004347BC"/>
    <w:rsid w:val="00434C0F"/>
    <w:rsid w:val="00434E78"/>
    <w:rsid w:val="0043557E"/>
    <w:rsid w:val="00435734"/>
    <w:rsid w:val="00436798"/>
    <w:rsid w:val="004367A3"/>
    <w:rsid w:val="00436C64"/>
    <w:rsid w:val="00436D1B"/>
    <w:rsid w:val="00436ECC"/>
    <w:rsid w:val="00437715"/>
    <w:rsid w:val="0043785B"/>
    <w:rsid w:val="00437A37"/>
    <w:rsid w:val="00437BF0"/>
    <w:rsid w:val="004401E4"/>
    <w:rsid w:val="00440992"/>
    <w:rsid w:val="0044119B"/>
    <w:rsid w:val="004413EB"/>
    <w:rsid w:val="004415C2"/>
    <w:rsid w:val="004420B0"/>
    <w:rsid w:val="00442102"/>
    <w:rsid w:val="00442171"/>
    <w:rsid w:val="00442588"/>
    <w:rsid w:val="00442786"/>
    <w:rsid w:val="00442956"/>
    <w:rsid w:val="00442B7A"/>
    <w:rsid w:val="00443073"/>
    <w:rsid w:val="00443C01"/>
    <w:rsid w:val="004441D4"/>
    <w:rsid w:val="0044474A"/>
    <w:rsid w:val="00444AEC"/>
    <w:rsid w:val="00444F01"/>
    <w:rsid w:val="00444F42"/>
    <w:rsid w:val="004451C8"/>
    <w:rsid w:val="00445ADE"/>
    <w:rsid w:val="00445C92"/>
    <w:rsid w:val="00445F71"/>
    <w:rsid w:val="0044615E"/>
    <w:rsid w:val="00446326"/>
    <w:rsid w:val="0044667C"/>
    <w:rsid w:val="0044696E"/>
    <w:rsid w:val="00447127"/>
    <w:rsid w:val="0044791E"/>
    <w:rsid w:val="00447924"/>
    <w:rsid w:val="00450350"/>
    <w:rsid w:val="00450845"/>
    <w:rsid w:val="004509C9"/>
    <w:rsid w:val="004515FB"/>
    <w:rsid w:val="00451D44"/>
    <w:rsid w:val="004526DF"/>
    <w:rsid w:val="00452A2A"/>
    <w:rsid w:val="00453261"/>
    <w:rsid w:val="004533D8"/>
    <w:rsid w:val="00453679"/>
    <w:rsid w:val="00453963"/>
    <w:rsid w:val="00453CAE"/>
    <w:rsid w:val="00453CC4"/>
    <w:rsid w:val="00454043"/>
    <w:rsid w:val="0045411B"/>
    <w:rsid w:val="004543AD"/>
    <w:rsid w:val="004565A3"/>
    <w:rsid w:val="00456B64"/>
    <w:rsid w:val="00456F8C"/>
    <w:rsid w:val="0045718E"/>
    <w:rsid w:val="00457D84"/>
    <w:rsid w:val="0046109A"/>
    <w:rsid w:val="00461269"/>
    <w:rsid w:val="004612F9"/>
    <w:rsid w:val="00461566"/>
    <w:rsid w:val="004620CC"/>
    <w:rsid w:val="00462634"/>
    <w:rsid w:val="00462A2B"/>
    <w:rsid w:val="00462C52"/>
    <w:rsid w:val="004630C7"/>
    <w:rsid w:val="004630E0"/>
    <w:rsid w:val="00463861"/>
    <w:rsid w:val="0046399E"/>
    <w:rsid w:val="00463BB5"/>
    <w:rsid w:val="00464121"/>
    <w:rsid w:val="00464258"/>
    <w:rsid w:val="004649D8"/>
    <w:rsid w:val="00464BE3"/>
    <w:rsid w:val="00464E40"/>
    <w:rsid w:val="00465775"/>
    <w:rsid w:val="00465915"/>
    <w:rsid w:val="00465A6E"/>
    <w:rsid w:val="00466019"/>
    <w:rsid w:val="00466C85"/>
    <w:rsid w:val="00467036"/>
    <w:rsid w:val="00467045"/>
    <w:rsid w:val="00467122"/>
    <w:rsid w:val="004676B0"/>
    <w:rsid w:val="00467BC0"/>
    <w:rsid w:val="00467D13"/>
    <w:rsid w:val="004702AF"/>
    <w:rsid w:val="0047046F"/>
    <w:rsid w:val="004704FF"/>
    <w:rsid w:val="0047101B"/>
    <w:rsid w:val="00471785"/>
    <w:rsid w:val="004719A8"/>
    <w:rsid w:val="00471AD3"/>
    <w:rsid w:val="00472726"/>
    <w:rsid w:val="004728F4"/>
    <w:rsid w:val="00473981"/>
    <w:rsid w:val="004739FA"/>
    <w:rsid w:val="00473E46"/>
    <w:rsid w:val="0047403F"/>
    <w:rsid w:val="00474078"/>
    <w:rsid w:val="00474D8F"/>
    <w:rsid w:val="0047569A"/>
    <w:rsid w:val="0047595B"/>
    <w:rsid w:val="00475BA3"/>
    <w:rsid w:val="00475C12"/>
    <w:rsid w:val="0047624A"/>
    <w:rsid w:val="00476F3D"/>
    <w:rsid w:val="00477419"/>
    <w:rsid w:val="0047789B"/>
    <w:rsid w:val="004778EB"/>
    <w:rsid w:val="00477A0D"/>
    <w:rsid w:val="0048012C"/>
    <w:rsid w:val="00480978"/>
    <w:rsid w:val="00480A4B"/>
    <w:rsid w:val="00480F8F"/>
    <w:rsid w:val="0048109D"/>
    <w:rsid w:val="004810EB"/>
    <w:rsid w:val="0048120B"/>
    <w:rsid w:val="004815D8"/>
    <w:rsid w:val="00481C82"/>
    <w:rsid w:val="00482169"/>
    <w:rsid w:val="00482223"/>
    <w:rsid w:val="004825BC"/>
    <w:rsid w:val="00482CD7"/>
    <w:rsid w:val="0048303D"/>
    <w:rsid w:val="004831ED"/>
    <w:rsid w:val="00485627"/>
    <w:rsid w:val="00485E52"/>
    <w:rsid w:val="00485F22"/>
    <w:rsid w:val="0048645D"/>
    <w:rsid w:val="00486597"/>
    <w:rsid w:val="00486E9C"/>
    <w:rsid w:val="00486F77"/>
    <w:rsid w:val="0048736C"/>
    <w:rsid w:val="0048789C"/>
    <w:rsid w:val="004879FF"/>
    <w:rsid w:val="00487C2A"/>
    <w:rsid w:val="0049020A"/>
    <w:rsid w:val="004904DB"/>
    <w:rsid w:val="004907F2"/>
    <w:rsid w:val="00491200"/>
    <w:rsid w:val="00491537"/>
    <w:rsid w:val="00491E40"/>
    <w:rsid w:val="004922E8"/>
    <w:rsid w:val="0049250D"/>
    <w:rsid w:val="00492CBA"/>
    <w:rsid w:val="00492EA8"/>
    <w:rsid w:val="00493CC1"/>
    <w:rsid w:val="00494660"/>
    <w:rsid w:val="0049470A"/>
    <w:rsid w:val="00494807"/>
    <w:rsid w:val="004955D8"/>
    <w:rsid w:val="00495FD0"/>
    <w:rsid w:val="0049636F"/>
    <w:rsid w:val="0049695F"/>
    <w:rsid w:val="00496A49"/>
    <w:rsid w:val="00496F0A"/>
    <w:rsid w:val="004970F0"/>
    <w:rsid w:val="004973D1"/>
    <w:rsid w:val="00497DEE"/>
    <w:rsid w:val="004A042E"/>
    <w:rsid w:val="004A04CE"/>
    <w:rsid w:val="004A0A26"/>
    <w:rsid w:val="004A0BBD"/>
    <w:rsid w:val="004A0D12"/>
    <w:rsid w:val="004A13FE"/>
    <w:rsid w:val="004A16AD"/>
    <w:rsid w:val="004A19F4"/>
    <w:rsid w:val="004A1A82"/>
    <w:rsid w:val="004A27DC"/>
    <w:rsid w:val="004A282C"/>
    <w:rsid w:val="004A2C21"/>
    <w:rsid w:val="004A2C6F"/>
    <w:rsid w:val="004A39A1"/>
    <w:rsid w:val="004A4001"/>
    <w:rsid w:val="004A4183"/>
    <w:rsid w:val="004A503A"/>
    <w:rsid w:val="004A5D88"/>
    <w:rsid w:val="004A5EA4"/>
    <w:rsid w:val="004A63F8"/>
    <w:rsid w:val="004A657B"/>
    <w:rsid w:val="004A6C46"/>
    <w:rsid w:val="004A7CD7"/>
    <w:rsid w:val="004A7D67"/>
    <w:rsid w:val="004A7ECB"/>
    <w:rsid w:val="004B082F"/>
    <w:rsid w:val="004B1116"/>
    <w:rsid w:val="004B16FE"/>
    <w:rsid w:val="004B1899"/>
    <w:rsid w:val="004B206F"/>
    <w:rsid w:val="004B26D3"/>
    <w:rsid w:val="004B2ABE"/>
    <w:rsid w:val="004B2F5E"/>
    <w:rsid w:val="004B393C"/>
    <w:rsid w:val="004B3AC0"/>
    <w:rsid w:val="004B3FAC"/>
    <w:rsid w:val="004B410E"/>
    <w:rsid w:val="004B41AD"/>
    <w:rsid w:val="004B4466"/>
    <w:rsid w:val="004B4760"/>
    <w:rsid w:val="004B4B3C"/>
    <w:rsid w:val="004B4C0D"/>
    <w:rsid w:val="004B4D07"/>
    <w:rsid w:val="004B4E1B"/>
    <w:rsid w:val="004B51AC"/>
    <w:rsid w:val="004B5488"/>
    <w:rsid w:val="004B5871"/>
    <w:rsid w:val="004B5A75"/>
    <w:rsid w:val="004B7ABE"/>
    <w:rsid w:val="004B7E9C"/>
    <w:rsid w:val="004C010B"/>
    <w:rsid w:val="004C020A"/>
    <w:rsid w:val="004C05AF"/>
    <w:rsid w:val="004C09EE"/>
    <w:rsid w:val="004C13FB"/>
    <w:rsid w:val="004C16B0"/>
    <w:rsid w:val="004C194E"/>
    <w:rsid w:val="004C25A7"/>
    <w:rsid w:val="004C2930"/>
    <w:rsid w:val="004C29CB"/>
    <w:rsid w:val="004C312C"/>
    <w:rsid w:val="004C3339"/>
    <w:rsid w:val="004C35C1"/>
    <w:rsid w:val="004C4174"/>
    <w:rsid w:val="004C4C42"/>
    <w:rsid w:val="004C508B"/>
    <w:rsid w:val="004C566D"/>
    <w:rsid w:val="004C57B4"/>
    <w:rsid w:val="004C5E13"/>
    <w:rsid w:val="004C626E"/>
    <w:rsid w:val="004C6EFF"/>
    <w:rsid w:val="004C7007"/>
    <w:rsid w:val="004C7340"/>
    <w:rsid w:val="004C7426"/>
    <w:rsid w:val="004C74E0"/>
    <w:rsid w:val="004C77E6"/>
    <w:rsid w:val="004C78CA"/>
    <w:rsid w:val="004C7CEB"/>
    <w:rsid w:val="004D0669"/>
    <w:rsid w:val="004D09A5"/>
    <w:rsid w:val="004D0B5F"/>
    <w:rsid w:val="004D0BBD"/>
    <w:rsid w:val="004D1076"/>
    <w:rsid w:val="004D143E"/>
    <w:rsid w:val="004D1533"/>
    <w:rsid w:val="004D18D5"/>
    <w:rsid w:val="004D1DD8"/>
    <w:rsid w:val="004D213F"/>
    <w:rsid w:val="004D22DD"/>
    <w:rsid w:val="004D272C"/>
    <w:rsid w:val="004D2A47"/>
    <w:rsid w:val="004D2B8C"/>
    <w:rsid w:val="004D2EEA"/>
    <w:rsid w:val="004D304C"/>
    <w:rsid w:val="004D32B7"/>
    <w:rsid w:val="004D3973"/>
    <w:rsid w:val="004D3AA9"/>
    <w:rsid w:val="004D3BE8"/>
    <w:rsid w:val="004D3E40"/>
    <w:rsid w:val="004D3F8D"/>
    <w:rsid w:val="004D447C"/>
    <w:rsid w:val="004D459A"/>
    <w:rsid w:val="004D4723"/>
    <w:rsid w:val="004D5907"/>
    <w:rsid w:val="004D63C9"/>
    <w:rsid w:val="004D6562"/>
    <w:rsid w:val="004D67E4"/>
    <w:rsid w:val="004D6D22"/>
    <w:rsid w:val="004D73B3"/>
    <w:rsid w:val="004D7A1A"/>
    <w:rsid w:val="004E02FD"/>
    <w:rsid w:val="004E115B"/>
    <w:rsid w:val="004E1929"/>
    <w:rsid w:val="004E1D15"/>
    <w:rsid w:val="004E1F73"/>
    <w:rsid w:val="004E2034"/>
    <w:rsid w:val="004E228E"/>
    <w:rsid w:val="004E25CC"/>
    <w:rsid w:val="004E26B7"/>
    <w:rsid w:val="004E28F5"/>
    <w:rsid w:val="004E2962"/>
    <w:rsid w:val="004E3057"/>
    <w:rsid w:val="004E30C7"/>
    <w:rsid w:val="004E39D8"/>
    <w:rsid w:val="004E3B58"/>
    <w:rsid w:val="004E3E9E"/>
    <w:rsid w:val="004E4783"/>
    <w:rsid w:val="004E5557"/>
    <w:rsid w:val="004E5D06"/>
    <w:rsid w:val="004E5D2C"/>
    <w:rsid w:val="004E5D78"/>
    <w:rsid w:val="004E5E04"/>
    <w:rsid w:val="004E5FD2"/>
    <w:rsid w:val="004E750E"/>
    <w:rsid w:val="004E772E"/>
    <w:rsid w:val="004E7B0B"/>
    <w:rsid w:val="004E7C70"/>
    <w:rsid w:val="004F0100"/>
    <w:rsid w:val="004F07D6"/>
    <w:rsid w:val="004F0849"/>
    <w:rsid w:val="004F0AE1"/>
    <w:rsid w:val="004F0B55"/>
    <w:rsid w:val="004F0DD3"/>
    <w:rsid w:val="004F0F49"/>
    <w:rsid w:val="004F1B04"/>
    <w:rsid w:val="004F2370"/>
    <w:rsid w:val="004F240C"/>
    <w:rsid w:val="004F2B9C"/>
    <w:rsid w:val="004F2BF5"/>
    <w:rsid w:val="004F30C3"/>
    <w:rsid w:val="004F3893"/>
    <w:rsid w:val="004F38B1"/>
    <w:rsid w:val="004F3E7E"/>
    <w:rsid w:val="004F4121"/>
    <w:rsid w:val="004F46F4"/>
    <w:rsid w:val="004F48E9"/>
    <w:rsid w:val="004F4A2B"/>
    <w:rsid w:val="004F4A47"/>
    <w:rsid w:val="004F4DD8"/>
    <w:rsid w:val="004F520F"/>
    <w:rsid w:val="004F5759"/>
    <w:rsid w:val="004F5E6E"/>
    <w:rsid w:val="004F66D9"/>
    <w:rsid w:val="004F6AA3"/>
    <w:rsid w:val="004F7000"/>
    <w:rsid w:val="004F7042"/>
    <w:rsid w:val="004F724D"/>
    <w:rsid w:val="004F72B8"/>
    <w:rsid w:val="004F753C"/>
    <w:rsid w:val="004F7849"/>
    <w:rsid w:val="004F7E6B"/>
    <w:rsid w:val="005000CE"/>
    <w:rsid w:val="00500209"/>
    <w:rsid w:val="00501A08"/>
    <w:rsid w:val="00501C68"/>
    <w:rsid w:val="00502671"/>
    <w:rsid w:val="00502B66"/>
    <w:rsid w:val="00502F30"/>
    <w:rsid w:val="00503278"/>
    <w:rsid w:val="005034A9"/>
    <w:rsid w:val="00504328"/>
    <w:rsid w:val="00504A47"/>
    <w:rsid w:val="00504DF3"/>
    <w:rsid w:val="00505000"/>
    <w:rsid w:val="0050512A"/>
    <w:rsid w:val="00505570"/>
    <w:rsid w:val="0050587A"/>
    <w:rsid w:val="00505B5C"/>
    <w:rsid w:val="00505C15"/>
    <w:rsid w:val="005060EE"/>
    <w:rsid w:val="00506401"/>
    <w:rsid w:val="00506C74"/>
    <w:rsid w:val="00506E8B"/>
    <w:rsid w:val="005071FD"/>
    <w:rsid w:val="005073B6"/>
    <w:rsid w:val="00507922"/>
    <w:rsid w:val="0051017E"/>
    <w:rsid w:val="005101FE"/>
    <w:rsid w:val="00510403"/>
    <w:rsid w:val="00510483"/>
    <w:rsid w:val="0051061D"/>
    <w:rsid w:val="00510AEA"/>
    <w:rsid w:val="00510B23"/>
    <w:rsid w:val="00510E4D"/>
    <w:rsid w:val="005127A3"/>
    <w:rsid w:val="005128C7"/>
    <w:rsid w:val="00512C5F"/>
    <w:rsid w:val="005133B5"/>
    <w:rsid w:val="00513925"/>
    <w:rsid w:val="00513D90"/>
    <w:rsid w:val="00514070"/>
    <w:rsid w:val="00514173"/>
    <w:rsid w:val="005143CB"/>
    <w:rsid w:val="00514449"/>
    <w:rsid w:val="00514843"/>
    <w:rsid w:val="005160ED"/>
    <w:rsid w:val="0051626F"/>
    <w:rsid w:val="00516EAE"/>
    <w:rsid w:val="00517D9F"/>
    <w:rsid w:val="00517E3E"/>
    <w:rsid w:val="005203A7"/>
    <w:rsid w:val="00520701"/>
    <w:rsid w:val="005211A6"/>
    <w:rsid w:val="00521704"/>
    <w:rsid w:val="005219D2"/>
    <w:rsid w:val="00521ACF"/>
    <w:rsid w:val="00521DA1"/>
    <w:rsid w:val="005224D9"/>
    <w:rsid w:val="00523735"/>
    <w:rsid w:val="005242F6"/>
    <w:rsid w:val="005246DD"/>
    <w:rsid w:val="005246E7"/>
    <w:rsid w:val="00525112"/>
    <w:rsid w:val="0052511B"/>
    <w:rsid w:val="005256D3"/>
    <w:rsid w:val="0052578C"/>
    <w:rsid w:val="005259D9"/>
    <w:rsid w:val="00525ED4"/>
    <w:rsid w:val="00526173"/>
    <w:rsid w:val="00526186"/>
    <w:rsid w:val="00526398"/>
    <w:rsid w:val="00526A1D"/>
    <w:rsid w:val="00526F80"/>
    <w:rsid w:val="00527631"/>
    <w:rsid w:val="00527C76"/>
    <w:rsid w:val="00527D4C"/>
    <w:rsid w:val="00527E60"/>
    <w:rsid w:val="005300EC"/>
    <w:rsid w:val="0053018F"/>
    <w:rsid w:val="00530414"/>
    <w:rsid w:val="005305C1"/>
    <w:rsid w:val="00530B7C"/>
    <w:rsid w:val="00531015"/>
    <w:rsid w:val="005310FD"/>
    <w:rsid w:val="00531810"/>
    <w:rsid w:val="00531ADF"/>
    <w:rsid w:val="00531BA5"/>
    <w:rsid w:val="00531D86"/>
    <w:rsid w:val="00532B19"/>
    <w:rsid w:val="005330F8"/>
    <w:rsid w:val="00533115"/>
    <w:rsid w:val="00533736"/>
    <w:rsid w:val="00533A40"/>
    <w:rsid w:val="00533FEA"/>
    <w:rsid w:val="00534090"/>
    <w:rsid w:val="00534477"/>
    <w:rsid w:val="00534B6E"/>
    <w:rsid w:val="00534C1F"/>
    <w:rsid w:val="0053525E"/>
    <w:rsid w:val="005354FD"/>
    <w:rsid w:val="00535AE3"/>
    <w:rsid w:val="00535B5A"/>
    <w:rsid w:val="00535B87"/>
    <w:rsid w:val="00535DDC"/>
    <w:rsid w:val="00535EE2"/>
    <w:rsid w:val="00536039"/>
    <w:rsid w:val="00536145"/>
    <w:rsid w:val="005369CD"/>
    <w:rsid w:val="005369EE"/>
    <w:rsid w:val="00536F02"/>
    <w:rsid w:val="00537417"/>
    <w:rsid w:val="00537636"/>
    <w:rsid w:val="00537728"/>
    <w:rsid w:val="00537AD7"/>
    <w:rsid w:val="00540355"/>
    <w:rsid w:val="00540CED"/>
    <w:rsid w:val="0054131D"/>
    <w:rsid w:val="00541827"/>
    <w:rsid w:val="005418B9"/>
    <w:rsid w:val="00541992"/>
    <w:rsid w:val="00541EF4"/>
    <w:rsid w:val="00541FE2"/>
    <w:rsid w:val="0054276F"/>
    <w:rsid w:val="005427F1"/>
    <w:rsid w:val="005429AA"/>
    <w:rsid w:val="00542BB9"/>
    <w:rsid w:val="00542C8B"/>
    <w:rsid w:val="00542C90"/>
    <w:rsid w:val="00542D42"/>
    <w:rsid w:val="00542F0B"/>
    <w:rsid w:val="005433CF"/>
    <w:rsid w:val="00543400"/>
    <w:rsid w:val="00543566"/>
    <w:rsid w:val="005438C5"/>
    <w:rsid w:val="00543AD5"/>
    <w:rsid w:val="00543B4F"/>
    <w:rsid w:val="00543BBB"/>
    <w:rsid w:val="00543C72"/>
    <w:rsid w:val="00544015"/>
    <w:rsid w:val="00545375"/>
    <w:rsid w:val="005453F6"/>
    <w:rsid w:val="00546138"/>
    <w:rsid w:val="00546438"/>
    <w:rsid w:val="00546DFE"/>
    <w:rsid w:val="00547675"/>
    <w:rsid w:val="005478AC"/>
    <w:rsid w:val="005478D1"/>
    <w:rsid w:val="00550725"/>
    <w:rsid w:val="00550AF8"/>
    <w:rsid w:val="00550CD8"/>
    <w:rsid w:val="00550DED"/>
    <w:rsid w:val="005521EA"/>
    <w:rsid w:val="005523A6"/>
    <w:rsid w:val="00552E50"/>
    <w:rsid w:val="00552E74"/>
    <w:rsid w:val="00552E9B"/>
    <w:rsid w:val="0055315B"/>
    <w:rsid w:val="005532DA"/>
    <w:rsid w:val="005535F1"/>
    <w:rsid w:val="005538C3"/>
    <w:rsid w:val="00553C2E"/>
    <w:rsid w:val="00553E36"/>
    <w:rsid w:val="00553EC8"/>
    <w:rsid w:val="00553FF0"/>
    <w:rsid w:val="0055466D"/>
    <w:rsid w:val="00554788"/>
    <w:rsid w:val="00554CA8"/>
    <w:rsid w:val="00555377"/>
    <w:rsid w:val="00555CBC"/>
    <w:rsid w:val="00555E60"/>
    <w:rsid w:val="00555EFD"/>
    <w:rsid w:val="005563A4"/>
    <w:rsid w:val="00556497"/>
    <w:rsid w:val="005565B7"/>
    <w:rsid w:val="0055687D"/>
    <w:rsid w:val="00556998"/>
    <w:rsid w:val="00556EE4"/>
    <w:rsid w:val="005570A9"/>
    <w:rsid w:val="00557201"/>
    <w:rsid w:val="00557311"/>
    <w:rsid w:val="0055738E"/>
    <w:rsid w:val="0055788E"/>
    <w:rsid w:val="00560193"/>
    <w:rsid w:val="00560413"/>
    <w:rsid w:val="005608CC"/>
    <w:rsid w:val="0056097C"/>
    <w:rsid w:val="00560DD3"/>
    <w:rsid w:val="00561060"/>
    <w:rsid w:val="00561330"/>
    <w:rsid w:val="005613AC"/>
    <w:rsid w:val="00561A0A"/>
    <w:rsid w:val="00561A8A"/>
    <w:rsid w:val="00561D4F"/>
    <w:rsid w:val="00561DE1"/>
    <w:rsid w:val="005625C9"/>
    <w:rsid w:val="0056260B"/>
    <w:rsid w:val="00562BBD"/>
    <w:rsid w:val="00562C19"/>
    <w:rsid w:val="00562F84"/>
    <w:rsid w:val="005630AD"/>
    <w:rsid w:val="0056359B"/>
    <w:rsid w:val="0056394C"/>
    <w:rsid w:val="005641F0"/>
    <w:rsid w:val="00564597"/>
    <w:rsid w:val="00564CFF"/>
    <w:rsid w:val="00564D29"/>
    <w:rsid w:val="005656CD"/>
    <w:rsid w:val="00565F31"/>
    <w:rsid w:val="005661C7"/>
    <w:rsid w:val="005663E9"/>
    <w:rsid w:val="005669E8"/>
    <w:rsid w:val="005672EF"/>
    <w:rsid w:val="00567404"/>
    <w:rsid w:val="005675C8"/>
    <w:rsid w:val="00567621"/>
    <w:rsid w:val="00567C4C"/>
    <w:rsid w:val="00567C81"/>
    <w:rsid w:val="00567F5D"/>
    <w:rsid w:val="00570163"/>
    <w:rsid w:val="0057099A"/>
    <w:rsid w:val="00570AD4"/>
    <w:rsid w:val="00570D45"/>
    <w:rsid w:val="0057103F"/>
    <w:rsid w:val="005713A5"/>
    <w:rsid w:val="005714A8"/>
    <w:rsid w:val="005716BA"/>
    <w:rsid w:val="0057180A"/>
    <w:rsid w:val="0057256B"/>
    <w:rsid w:val="00572598"/>
    <w:rsid w:val="0057264D"/>
    <w:rsid w:val="00572B18"/>
    <w:rsid w:val="00572BE3"/>
    <w:rsid w:val="0057318C"/>
    <w:rsid w:val="005732B6"/>
    <w:rsid w:val="00573321"/>
    <w:rsid w:val="00573322"/>
    <w:rsid w:val="005733D7"/>
    <w:rsid w:val="00573531"/>
    <w:rsid w:val="00574BF3"/>
    <w:rsid w:val="00575FB9"/>
    <w:rsid w:val="0057673F"/>
    <w:rsid w:val="00576958"/>
    <w:rsid w:val="00576F36"/>
    <w:rsid w:val="00577057"/>
    <w:rsid w:val="00577909"/>
    <w:rsid w:val="005800B5"/>
    <w:rsid w:val="00581F2A"/>
    <w:rsid w:val="00582053"/>
    <w:rsid w:val="005822C5"/>
    <w:rsid w:val="00582436"/>
    <w:rsid w:val="00582770"/>
    <w:rsid w:val="00582FE2"/>
    <w:rsid w:val="005830BA"/>
    <w:rsid w:val="0058313A"/>
    <w:rsid w:val="0058326B"/>
    <w:rsid w:val="005839BB"/>
    <w:rsid w:val="00583ACA"/>
    <w:rsid w:val="005842D7"/>
    <w:rsid w:val="0058443B"/>
    <w:rsid w:val="005846F8"/>
    <w:rsid w:val="00584D92"/>
    <w:rsid w:val="00585494"/>
    <w:rsid w:val="00585BA3"/>
    <w:rsid w:val="00585F79"/>
    <w:rsid w:val="00586277"/>
    <w:rsid w:val="005863B5"/>
    <w:rsid w:val="005865E1"/>
    <w:rsid w:val="005866AA"/>
    <w:rsid w:val="00586B03"/>
    <w:rsid w:val="00586B8A"/>
    <w:rsid w:val="00586CDA"/>
    <w:rsid w:val="00586D5C"/>
    <w:rsid w:val="005875F0"/>
    <w:rsid w:val="0058761F"/>
    <w:rsid w:val="0058772D"/>
    <w:rsid w:val="00587B63"/>
    <w:rsid w:val="005900CD"/>
    <w:rsid w:val="00590119"/>
    <w:rsid w:val="005901C5"/>
    <w:rsid w:val="00590B4C"/>
    <w:rsid w:val="00590FA2"/>
    <w:rsid w:val="005917E7"/>
    <w:rsid w:val="00591B14"/>
    <w:rsid w:val="00591B2A"/>
    <w:rsid w:val="00591DD8"/>
    <w:rsid w:val="005920BC"/>
    <w:rsid w:val="00592F3B"/>
    <w:rsid w:val="00593907"/>
    <w:rsid w:val="00593C2D"/>
    <w:rsid w:val="00594178"/>
    <w:rsid w:val="005941D8"/>
    <w:rsid w:val="005942E9"/>
    <w:rsid w:val="00594555"/>
    <w:rsid w:val="00594ABC"/>
    <w:rsid w:val="00594B45"/>
    <w:rsid w:val="00596307"/>
    <w:rsid w:val="005964D7"/>
    <w:rsid w:val="005969A4"/>
    <w:rsid w:val="00597086"/>
    <w:rsid w:val="005971A5"/>
    <w:rsid w:val="0059725F"/>
    <w:rsid w:val="00597314"/>
    <w:rsid w:val="00597B89"/>
    <w:rsid w:val="005A08F3"/>
    <w:rsid w:val="005A0BDB"/>
    <w:rsid w:val="005A0E07"/>
    <w:rsid w:val="005A0E35"/>
    <w:rsid w:val="005A207D"/>
    <w:rsid w:val="005A2E9D"/>
    <w:rsid w:val="005A3940"/>
    <w:rsid w:val="005A42AF"/>
    <w:rsid w:val="005A4682"/>
    <w:rsid w:val="005A48B3"/>
    <w:rsid w:val="005A4CE7"/>
    <w:rsid w:val="005A4D7B"/>
    <w:rsid w:val="005A5487"/>
    <w:rsid w:val="005A54BA"/>
    <w:rsid w:val="005A5B5C"/>
    <w:rsid w:val="005A5B69"/>
    <w:rsid w:val="005A678B"/>
    <w:rsid w:val="005A6797"/>
    <w:rsid w:val="005A7211"/>
    <w:rsid w:val="005A72DE"/>
    <w:rsid w:val="005A766B"/>
    <w:rsid w:val="005A7716"/>
    <w:rsid w:val="005A7894"/>
    <w:rsid w:val="005A7942"/>
    <w:rsid w:val="005A7AD8"/>
    <w:rsid w:val="005A7D30"/>
    <w:rsid w:val="005B0118"/>
    <w:rsid w:val="005B0209"/>
    <w:rsid w:val="005B05A0"/>
    <w:rsid w:val="005B072C"/>
    <w:rsid w:val="005B0EF7"/>
    <w:rsid w:val="005B19DC"/>
    <w:rsid w:val="005B1BBC"/>
    <w:rsid w:val="005B240B"/>
    <w:rsid w:val="005B2492"/>
    <w:rsid w:val="005B28CA"/>
    <w:rsid w:val="005B31E1"/>
    <w:rsid w:val="005B3731"/>
    <w:rsid w:val="005B3872"/>
    <w:rsid w:val="005B5360"/>
    <w:rsid w:val="005B538B"/>
    <w:rsid w:val="005B5437"/>
    <w:rsid w:val="005B5756"/>
    <w:rsid w:val="005B590A"/>
    <w:rsid w:val="005B5E60"/>
    <w:rsid w:val="005B6596"/>
    <w:rsid w:val="005B66B9"/>
    <w:rsid w:val="005B6729"/>
    <w:rsid w:val="005B7CB8"/>
    <w:rsid w:val="005B7D3A"/>
    <w:rsid w:val="005C0F7C"/>
    <w:rsid w:val="005C143F"/>
    <w:rsid w:val="005C1631"/>
    <w:rsid w:val="005C1B85"/>
    <w:rsid w:val="005C1C31"/>
    <w:rsid w:val="005C223B"/>
    <w:rsid w:val="005C2664"/>
    <w:rsid w:val="005C2BC2"/>
    <w:rsid w:val="005C338A"/>
    <w:rsid w:val="005C34B5"/>
    <w:rsid w:val="005C4270"/>
    <w:rsid w:val="005C4676"/>
    <w:rsid w:val="005C4738"/>
    <w:rsid w:val="005C5163"/>
    <w:rsid w:val="005C54D7"/>
    <w:rsid w:val="005C55BA"/>
    <w:rsid w:val="005C5880"/>
    <w:rsid w:val="005C5A52"/>
    <w:rsid w:val="005C5AF6"/>
    <w:rsid w:val="005C60F6"/>
    <w:rsid w:val="005C662D"/>
    <w:rsid w:val="005C6B56"/>
    <w:rsid w:val="005C7B8C"/>
    <w:rsid w:val="005D03A2"/>
    <w:rsid w:val="005D080A"/>
    <w:rsid w:val="005D0A89"/>
    <w:rsid w:val="005D1467"/>
    <w:rsid w:val="005D152C"/>
    <w:rsid w:val="005D15B5"/>
    <w:rsid w:val="005D1A81"/>
    <w:rsid w:val="005D1D52"/>
    <w:rsid w:val="005D2623"/>
    <w:rsid w:val="005D28AC"/>
    <w:rsid w:val="005D3282"/>
    <w:rsid w:val="005D380A"/>
    <w:rsid w:val="005D387C"/>
    <w:rsid w:val="005D42A8"/>
    <w:rsid w:val="005D4496"/>
    <w:rsid w:val="005D4AAC"/>
    <w:rsid w:val="005D4DD4"/>
    <w:rsid w:val="005D516A"/>
    <w:rsid w:val="005D61E0"/>
    <w:rsid w:val="005D6400"/>
    <w:rsid w:val="005D6B6B"/>
    <w:rsid w:val="005D6CF2"/>
    <w:rsid w:val="005D7343"/>
    <w:rsid w:val="005D7769"/>
    <w:rsid w:val="005D77AC"/>
    <w:rsid w:val="005D7E39"/>
    <w:rsid w:val="005E0423"/>
    <w:rsid w:val="005E05A3"/>
    <w:rsid w:val="005E0A46"/>
    <w:rsid w:val="005E0C44"/>
    <w:rsid w:val="005E123E"/>
    <w:rsid w:val="005E1C95"/>
    <w:rsid w:val="005E1E00"/>
    <w:rsid w:val="005E1EC6"/>
    <w:rsid w:val="005E1F78"/>
    <w:rsid w:val="005E3697"/>
    <w:rsid w:val="005E42B5"/>
    <w:rsid w:val="005E4438"/>
    <w:rsid w:val="005E4685"/>
    <w:rsid w:val="005E4AC2"/>
    <w:rsid w:val="005E4DF9"/>
    <w:rsid w:val="005E500C"/>
    <w:rsid w:val="005E519C"/>
    <w:rsid w:val="005E52EF"/>
    <w:rsid w:val="005E566E"/>
    <w:rsid w:val="005E56C5"/>
    <w:rsid w:val="005E56D1"/>
    <w:rsid w:val="005E5894"/>
    <w:rsid w:val="005E58F3"/>
    <w:rsid w:val="005E754A"/>
    <w:rsid w:val="005E7EAB"/>
    <w:rsid w:val="005F061E"/>
    <w:rsid w:val="005F0622"/>
    <w:rsid w:val="005F093E"/>
    <w:rsid w:val="005F0A93"/>
    <w:rsid w:val="005F12CA"/>
    <w:rsid w:val="005F1823"/>
    <w:rsid w:val="005F1A25"/>
    <w:rsid w:val="005F1D7A"/>
    <w:rsid w:val="005F1DFE"/>
    <w:rsid w:val="005F2196"/>
    <w:rsid w:val="005F222C"/>
    <w:rsid w:val="005F2793"/>
    <w:rsid w:val="005F28D0"/>
    <w:rsid w:val="005F2B75"/>
    <w:rsid w:val="005F2B9B"/>
    <w:rsid w:val="005F2D39"/>
    <w:rsid w:val="005F3C44"/>
    <w:rsid w:val="005F4492"/>
    <w:rsid w:val="005F4F0E"/>
    <w:rsid w:val="005F5113"/>
    <w:rsid w:val="005F5596"/>
    <w:rsid w:val="005F578C"/>
    <w:rsid w:val="005F5978"/>
    <w:rsid w:val="005F6212"/>
    <w:rsid w:val="005F698F"/>
    <w:rsid w:val="005F6FAC"/>
    <w:rsid w:val="005F79AB"/>
    <w:rsid w:val="005F7FA8"/>
    <w:rsid w:val="00600127"/>
    <w:rsid w:val="00600364"/>
    <w:rsid w:val="00600AA6"/>
    <w:rsid w:val="00601808"/>
    <w:rsid w:val="00601881"/>
    <w:rsid w:val="00601DEC"/>
    <w:rsid w:val="00602084"/>
    <w:rsid w:val="0060229D"/>
    <w:rsid w:val="006025D7"/>
    <w:rsid w:val="00602999"/>
    <w:rsid w:val="00602E7D"/>
    <w:rsid w:val="00603134"/>
    <w:rsid w:val="0060337E"/>
    <w:rsid w:val="006035A2"/>
    <w:rsid w:val="0060365A"/>
    <w:rsid w:val="00603EFA"/>
    <w:rsid w:val="00603FC2"/>
    <w:rsid w:val="0060488C"/>
    <w:rsid w:val="006049A7"/>
    <w:rsid w:val="006050BD"/>
    <w:rsid w:val="006051ED"/>
    <w:rsid w:val="00605345"/>
    <w:rsid w:val="00605630"/>
    <w:rsid w:val="00605FD4"/>
    <w:rsid w:val="00606319"/>
    <w:rsid w:val="00606787"/>
    <w:rsid w:val="006074C4"/>
    <w:rsid w:val="006077F9"/>
    <w:rsid w:val="00607A19"/>
    <w:rsid w:val="00607DCD"/>
    <w:rsid w:val="00610136"/>
    <w:rsid w:val="0061021B"/>
    <w:rsid w:val="00610B6E"/>
    <w:rsid w:val="00610C46"/>
    <w:rsid w:val="00610CC1"/>
    <w:rsid w:val="00611AC9"/>
    <w:rsid w:val="00611B27"/>
    <w:rsid w:val="00612388"/>
    <w:rsid w:val="00613169"/>
    <w:rsid w:val="006134FF"/>
    <w:rsid w:val="00613AB1"/>
    <w:rsid w:val="00613FFA"/>
    <w:rsid w:val="00614598"/>
    <w:rsid w:val="00614E10"/>
    <w:rsid w:val="00614F57"/>
    <w:rsid w:val="00615134"/>
    <w:rsid w:val="006156D0"/>
    <w:rsid w:val="006158C7"/>
    <w:rsid w:val="006158EE"/>
    <w:rsid w:val="00615905"/>
    <w:rsid w:val="00615C28"/>
    <w:rsid w:val="00615ED3"/>
    <w:rsid w:val="00615F07"/>
    <w:rsid w:val="00615FBD"/>
    <w:rsid w:val="0061613C"/>
    <w:rsid w:val="006161AE"/>
    <w:rsid w:val="0061648B"/>
    <w:rsid w:val="00616660"/>
    <w:rsid w:val="00616ADC"/>
    <w:rsid w:val="00616F55"/>
    <w:rsid w:val="0061788C"/>
    <w:rsid w:val="00617AB5"/>
    <w:rsid w:val="00617E45"/>
    <w:rsid w:val="00621103"/>
    <w:rsid w:val="00621342"/>
    <w:rsid w:val="006218C0"/>
    <w:rsid w:val="00621CBF"/>
    <w:rsid w:val="00621E3E"/>
    <w:rsid w:val="00621E63"/>
    <w:rsid w:val="006222E4"/>
    <w:rsid w:val="006224A3"/>
    <w:rsid w:val="00622914"/>
    <w:rsid w:val="00622ACC"/>
    <w:rsid w:val="00622BA7"/>
    <w:rsid w:val="00622C0B"/>
    <w:rsid w:val="00622FC0"/>
    <w:rsid w:val="00623989"/>
    <w:rsid w:val="00623B74"/>
    <w:rsid w:val="00623E89"/>
    <w:rsid w:val="006246E5"/>
    <w:rsid w:val="00624EDC"/>
    <w:rsid w:val="0062500C"/>
    <w:rsid w:val="006250A9"/>
    <w:rsid w:val="00625519"/>
    <w:rsid w:val="006255A3"/>
    <w:rsid w:val="00625FC1"/>
    <w:rsid w:val="00626087"/>
    <w:rsid w:val="006266CD"/>
    <w:rsid w:val="00626DDA"/>
    <w:rsid w:val="00627029"/>
    <w:rsid w:val="00627223"/>
    <w:rsid w:val="0062742D"/>
    <w:rsid w:val="00627502"/>
    <w:rsid w:val="006275B0"/>
    <w:rsid w:val="006275C3"/>
    <w:rsid w:val="00627D0E"/>
    <w:rsid w:val="00630A4F"/>
    <w:rsid w:val="00630A93"/>
    <w:rsid w:val="00630B03"/>
    <w:rsid w:val="00630CCA"/>
    <w:rsid w:val="00630D4A"/>
    <w:rsid w:val="00630E14"/>
    <w:rsid w:val="00631AC8"/>
    <w:rsid w:val="00631B02"/>
    <w:rsid w:val="006320B3"/>
    <w:rsid w:val="0063230D"/>
    <w:rsid w:val="00632DC2"/>
    <w:rsid w:val="00633454"/>
    <w:rsid w:val="00633E0E"/>
    <w:rsid w:val="00633FB3"/>
    <w:rsid w:val="00634752"/>
    <w:rsid w:val="00634B6D"/>
    <w:rsid w:val="00634F1B"/>
    <w:rsid w:val="00635057"/>
    <w:rsid w:val="00635CD7"/>
    <w:rsid w:val="00635F1F"/>
    <w:rsid w:val="006364FA"/>
    <w:rsid w:val="00636751"/>
    <w:rsid w:val="00636BE0"/>
    <w:rsid w:val="00636BE6"/>
    <w:rsid w:val="00637578"/>
    <w:rsid w:val="00637802"/>
    <w:rsid w:val="00637FCA"/>
    <w:rsid w:val="00640295"/>
    <w:rsid w:val="0064059C"/>
    <w:rsid w:val="006407BC"/>
    <w:rsid w:val="00640B1C"/>
    <w:rsid w:val="00640DE0"/>
    <w:rsid w:val="00640ED7"/>
    <w:rsid w:val="006410A0"/>
    <w:rsid w:val="00641115"/>
    <w:rsid w:val="00641413"/>
    <w:rsid w:val="00641770"/>
    <w:rsid w:val="00642326"/>
    <w:rsid w:val="00642C56"/>
    <w:rsid w:val="00643193"/>
    <w:rsid w:val="00643A03"/>
    <w:rsid w:val="00643AAB"/>
    <w:rsid w:val="00643F1C"/>
    <w:rsid w:val="00643F46"/>
    <w:rsid w:val="0064403E"/>
    <w:rsid w:val="0064435B"/>
    <w:rsid w:val="006445BC"/>
    <w:rsid w:val="006445BF"/>
    <w:rsid w:val="006447E0"/>
    <w:rsid w:val="00644BE5"/>
    <w:rsid w:val="00644D09"/>
    <w:rsid w:val="00645262"/>
    <w:rsid w:val="00645507"/>
    <w:rsid w:val="006456FE"/>
    <w:rsid w:val="006457E0"/>
    <w:rsid w:val="0064585F"/>
    <w:rsid w:val="00645E3D"/>
    <w:rsid w:val="006461EA"/>
    <w:rsid w:val="00646635"/>
    <w:rsid w:val="00646A53"/>
    <w:rsid w:val="0064705A"/>
    <w:rsid w:val="006471A1"/>
    <w:rsid w:val="006471A7"/>
    <w:rsid w:val="00647853"/>
    <w:rsid w:val="00647F60"/>
    <w:rsid w:val="00647F9A"/>
    <w:rsid w:val="00647FAB"/>
    <w:rsid w:val="0065028A"/>
    <w:rsid w:val="00650310"/>
    <w:rsid w:val="0065074D"/>
    <w:rsid w:val="00650C5D"/>
    <w:rsid w:val="00650E67"/>
    <w:rsid w:val="00650ECC"/>
    <w:rsid w:val="00650F39"/>
    <w:rsid w:val="0065126F"/>
    <w:rsid w:val="006519C2"/>
    <w:rsid w:val="00651AA4"/>
    <w:rsid w:val="00651C51"/>
    <w:rsid w:val="00651F24"/>
    <w:rsid w:val="006524E5"/>
    <w:rsid w:val="0065275F"/>
    <w:rsid w:val="00652852"/>
    <w:rsid w:val="006531AC"/>
    <w:rsid w:val="00653485"/>
    <w:rsid w:val="00653717"/>
    <w:rsid w:val="006537BD"/>
    <w:rsid w:val="00653CA9"/>
    <w:rsid w:val="0065510E"/>
    <w:rsid w:val="006557F0"/>
    <w:rsid w:val="0065591F"/>
    <w:rsid w:val="00655A56"/>
    <w:rsid w:val="00655DBC"/>
    <w:rsid w:val="00655F12"/>
    <w:rsid w:val="006565E2"/>
    <w:rsid w:val="00656E14"/>
    <w:rsid w:val="006578DB"/>
    <w:rsid w:val="00657DAA"/>
    <w:rsid w:val="00657E00"/>
    <w:rsid w:val="006600F8"/>
    <w:rsid w:val="006602C5"/>
    <w:rsid w:val="006603FD"/>
    <w:rsid w:val="00660BBB"/>
    <w:rsid w:val="006616A4"/>
    <w:rsid w:val="00661972"/>
    <w:rsid w:val="00662055"/>
    <w:rsid w:val="00662EED"/>
    <w:rsid w:val="006638E6"/>
    <w:rsid w:val="00663979"/>
    <w:rsid w:val="00663EB8"/>
    <w:rsid w:val="00664879"/>
    <w:rsid w:val="006648B4"/>
    <w:rsid w:val="00664EAD"/>
    <w:rsid w:val="0066554A"/>
    <w:rsid w:val="00665658"/>
    <w:rsid w:val="0066569F"/>
    <w:rsid w:val="00665BCD"/>
    <w:rsid w:val="00666561"/>
    <w:rsid w:val="006666B1"/>
    <w:rsid w:val="0066764F"/>
    <w:rsid w:val="00667713"/>
    <w:rsid w:val="00667F77"/>
    <w:rsid w:val="006702CE"/>
    <w:rsid w:val="00670A2D"/>
    <w:rsid w:val="00670DB3"/>
    <w:rsid w:val="00670EF9"/>
    <w:rsid w:val="006710D1"/>
    <w:rsid w:val="00672270"/>
    <w:rsid w:val="0067259C"/>
    <w:rsid w:val="006727F4"/>
    <w:rsid w:val="00672D21"/>
    <w:rsid w:val="00672DE0"/>
    <w:rsid w:val="0067301F"/>
    <w:rsid w:val="00673270"/>
    <w:rsid w:val="00673729"/>
    <w:rsid w:val="00674C3C"/>
    <w:rsid w:val="00674D12"/>
    <w:rsid w:val="006759A6"/>
    <w:rsid w:val="00675BBD"/>
    <w:rsid w:val="00675D3D"/>
    <w:rsid w:val="006767C6"/>
    <w:rsid w:val="0067693D"/>
    <w:rsid w:val="00676DE7"/>
    <w:rsid w:val="006771D6"/>
    <w:rsid w:val="006772DD"/>
    <w:rsid w:val="00677434"/>
    <w:rsid w:val="0067789D"/>
    <w:rsid w:val="006802A0"/>
    <w:rsid w:val="0068049F"/>
    <w:rsid w:val="0068060A"/>
    <w:rsid w:val="00680956"/>
    <w:rsid w:val="00680C64"/>
    <w:rsid w:val="00680CAC"/>
    <w:rsid w:val="00680CCE"/>
    <w:rsid w:val="006814D1"/>
    <w:rsid w:val="0068165A"/>
    <w:rsid w:val="00681822"/>
    <w:rsid w:val="00681873"/>
    <w:rsid w:val="006818EE"/>
    <w:rsid w:val="006819F2"/>
    <w:rsid w:val="00681A57"/>
    <w:rsid w:val="00681D30"/>
    <w:rsid w:val="00681E34"/>
    <w:rsid w:val="0068205C"/>
    <w:rsid w:val="006829B0"/>
    <w:rsid w:val="00682A6E"/>
    <w:rsid w:val="00682AD9"/>
    <w:rsid w:val="00682AF4"/>
    <w:rsid w:val="00682C6E"/>
    <w:rsid w:val="00682E43"/>
    <w:rsid w:val="0068311D"/>
    <w:rsid w:val="00683285"/>
    <w:rsid w:val="0068346A"/>
    <w:rsid w:val="00683DBD"/>
    <w:rsid w:val="00684598"/>
    <w:rsid w:val="00684B0C"/>
    <w:rsid w:val="00684B1D"/>
    <w:rsid w:val="00684F51"/>
    <w:rsid w:val="00685099"/>
    <w:rsid w:val="006857A6"/>
    <w:rsid w:val="006857B0"/>
    <w:rsid w:val="00685B91"/>
    <w:rsid w:val="00685BDE"/>
    <w:rsid w:val="00685F21"/>
    <w:rsid w:val="00686615"/>
    <w:rsid w:val="00687233"/>
    <w:rsid w:val="00687581"/>
    <w:rsid w:val="00687A84"/>
    <w:rsid w:val="00690108"/>
    <w:rsid w:val="006903C8"/>
    <w:rsid w:val="006906A5"/>
    <w:rsid w:val="00690A19"/>
    <w:rsid w:val="00690A65"/>
    <w:rsid w:val="00690D71"/>
    <w:rsid w:val="006911C1"/>
    <w:rsid w:val="0069127D"/>
    <w:rsid w:val="00691640"/>
    <w:rsid w:val="00692B92"/>
    <w:rsid w:val="00692D77"/>
    <w:rsid w:val="00692FCE"/>
    <w:rsid w:val="00693243"/>
    <w:rsid w:val="00693406"/>
    <w:rsid w:val="00693D33"/>
    <w:rsid w:val="00693E31"/>
    <w:rsid w:val="006942B3"/>
    <w:rsid w:val="00694E02"/>
    <w:rsid w:val="00695145"/>
    <w:rsid w:val="0069530F"/>
    <w:rsid w:val="0069567F"/>
    <w:rsid w:val="00695F73"/>
    <w:rsid w:val="00697478"/>
    <w:rsid w:val="0069750C"/>
    <w:rsid w:val="00697888"/>
    <w:rsid w:val="00697C61"/>
    <w:rsid w:val="006A0170"/>
    <w:rsid w:val="006A0181"/>
    <w:rsid w:val="006A02D2"/>
    <w:rsid w:val="006A04E9"/>
    <w:rsid w:val="006A0775"/>
    <w:rsid w:val="006A16B0"/>
    <w:rsid w:val="006A16FC"/>
    <w:rsid w:val="006A1827"/>
    <w:rsid w:val="006A223B"/>
    <w:rsid w:val="006A275A"/>
    <w:rsid w:val="006A2878"/>
    <w:rsid w:val="006A357D"/>
    <w:rsid w:val="006A3639"/>
    <w:rsid w:val="006A4446"/>
    <w:rsid w:val="006A4877"/>
    <w:rsid w:val="006A4EA5"/>
    <w:rsid w:val="006A5585"/>
    <w:rsid w:val="006A57DC"/>
    <w:rsid w:val="006A59AE"/>
    <w:rsid w:val="006A5AD8"/>
    <w:rsid w:val="006A5AE7"/>
    <w:rsid w:val="006A5B79"/>
    <w:rsid w:val="006A60DE"/>
    <w:rsid w:val="006A67F0"/>
    <w:rsid w:val="006A6BA4"/>
    <w:rsid w:val="006A6BC8"/>
    <w:rsid w:val="006A6DFB"/>
    <w:rsid w:val="006A751A"/>
    <w:rsid w:val="006A77BD"/>
    <w:rsid w:val="006A7862"/>
    <w:rsid w:val="006A7991"/>
    <w:rsid w:val="006A7AF1"/>
    <w:rsid w:val="006A7F83"/>
    <w:rsid w:val="006B1070"/>
    <w:rsid w:val="006B1130"/>
    <w:rsid w:val="006B12F7"/>
    <w:rsid w:val="006B1803"/>
    <w:rsid w:val="006B1EAF"/>
    <w:rsid w:val="006B255E"/>
    <w:rsid w:val="006B29AC"/>
    <w:rsid w:val="006B3163"/>
    <w:rsid w:val="006B32DA"/>
    <w:rsid w:val="006B3361"/>
    <w:rsid w:val="006B3496"/>
    <w:rsid w:val="006B37C3"/>
    <w:rsid w:val="006B3857"/>
    <w:rsid w:val="006B3CAE"/>
    <w:rsid w:val="006B43D3"/>
    <w:rsid w:val="006B4454"/>
    <w:rsid w:val="006B47A1"/>
    <w:rsid w:val="006B4887"/>
    <w:rsid w:val="006B4E84"/>
    <w:rsid w:val="006B4EA4"/>
    <w:rsid w:val="006B59C0"/>
    <w:rsid w:val="006B5F38"/>
    <w:rsid w:val="006B61B8"/>
    <w:rsid w:val="006B6982"/>
    <w:rsid w:val="006B73DA"/>
    <w:rsid w:val="006B7551"/>
    <w:rsid w:val="006B757D"/>
    <w:rsid w:val="006B7718"/>
    <w:rsid w:val="006B7967"/>
    <w:rsid w:val="006C00B4"/>
    <w:rsid w:val="006C02E4"/>
    <w:rsid w:val="006C062C"/>
    <w:rsid w:val="006C089D"/>
    <w:rsid w:val="006C0955"/>
    <w:rsid w:val="006C0A41"/>
    <w:rsid w:val="006C0A75"/>
    <w:rsid w:val="006C12A5"/>
    <w:rsid w:val="006C19A7"/>
    <w:rsid w:val="006C1B0E"/>
    <w:rsid w:val="006C1DA5"/>
    <w:rsid w:val="006C2F1F"/>
    <w:rsid w:val="006C30E2"/>
    <w:rsid w:val="006C3435"/>
    <w:rsid w:val="006C3B45"/>
    <w:rsid w:val="006C3E92"/>
    <w:rsid w:val="006C42E0"/>
    <w:rsid w:val="006C449F"/>
    <w:rsid w:val="006C487F"/>
    <w:rsid w:val="006C4A13"/>
    <w:rsid w:val="006C4EBD"/>
    <w:rsid w:val="006C5AD8"/>
    <w:rsid w:val="006C5E01"/>
    <w:rsid w:val="006C6268"/>
    <w:rsid w:val="006C6298"/>
    <w:rsid w:val="006C66CE"/>
    <w:rsid w:val="006C6ADD"/>
    <w:rsid w:val="006C6F84"/>
    <w:rsid w:val="006C7190"/>
    <w:rsid w:val="006C732E"/>
    <w:rsid w:val="006D0B12"/>
    <w:rsid w:val="006D0C8B"/>
    <w:rsid w:val="006D1285"/>
    <w:rsid w:val="006D1AF5"/>
    <w:rsid w:val="006D1F16"/>
    <w:rsid w:val="006D2293"/>
    <w:rsid w:val="006D235C"/>
    <w:rsid w:val="006D39A1"/>
    <w:rsid w:val="006D3C0A"/>
    <w:rsid w:val="006D4266"/>
    <w:rsid w:val="006D453F"/>
    <w:rsid w:val="006D48B1"/>
    <w:rsid w:val="006D4F2B"/>
    <w:rsid w:val="006D50DF"/>
    <w:rsid w:val="006D5187"/>
    <w:rsid w:val="006D5204"/>
    <w:rsid w:val="006D5466"/>
    <w:rsid w:val="006D5621"/>
    <w:rsid w:val="006D5B2D"/>
    <w:rsid w:val="006D6323"/>
    <w:rsid w:val="006D660B"/>
    <w:rsid w:val="006D6B4A"/>
    <w:rsid w:val="006D707D"/>
    <w:rsid w:val="006D740E"/>
    <w:rsid w:val="006D7ABE"/>
    <w:rsid w:val="006D7FEF"/>
    <w:rsid w:val="006D7FFC"/>
    <w:rsid w:val="006E00CB"/>
    <w:rsid w:val="006E0124"/>
    <w:rsid w:val="006E020D"/>
    <w:rsid w:val="006E0587"/>
    <w:rsid w:val="006E0D92"/>
    <w:rsid w:val="006E0E32"/>
    <w:rsid w:val="006E100A"/>
    <w:rsid w:val="006E15F6"/>
    <w:rsid w:val="006E17B9"/>
    <w:rsid w:val="006E18BD"/>
    <w:rsid w:val="006E2254"/>
    <w:rsid w:val="006E273D"/>
    <w:rsid w:val="006E2AD3"/>
    <w:rsid w:val="006E34AD"/>
    <w:rsid w:val="006E3A24"/>
    <w:rsid w:val="006E3EF1"/>
    <w:rsid w:val="006E43C5"/>
    <w:rsid w:val="006E46D4"/>
    <w:rsid w:val="006E4C93"/>
    <w:rsid w:val="006E4DC6"/>
    <w:rsid w:val="006E5AD6"/>
    <w:rsid w:val="006E6104"/>
    <w:rsid w:val="006E638F"/>
    <w:rsid w:val="006E6F6E"/>
    <w:rsid w:val="006E73AF"/>
    <w:rsid w:val="006E7875"/>
    <w:rsid w:val="006E79E6"/>
    <w:rsid w:val="006F0122"/>
    <w:rsid w:val="006F0426"/>
    <w:rsid w:val="006F0625"/>
    <w:rsid w:val="006F1087"/>
    <w:rsid w:val="006F15C4"/>
    <w:rsid w:val="006F1CC2"/>
    <w:rsid w:val="006F1FE9"/>
    <w:rsid w:val="006F21C8"/>
    <w:rsid w:val="006F2394"/>
    <w:rsid w:val="006F2CD9"/>
    <w:rsid w:val="006F2F6A"/>
    <w:rsid w:val="006F3AC5"/>
    <w:rsid w:val="006F3E1C"/>
    <w:rsid w:val="006F40F6"/>
    <w:rsid w:val="006F4862"/>
    <w:rsid w:val="006F4A3F"/>
    <w:rsid w:val="006F4A77"/>
    <w:rsid w:val="006F53F4"/>
    <w:rsid w:val="006F55A1"/>
    <w:rsid w:val="006F5D7D"/>
    <w:rsid w:val="006F600D"/>
    <w:rsid w:val="006F639D"/>
    <w:rsid w:val="006F643E"/>
    <w:rsid w:val="006F6930"/>
    <w:rsid w:val="006F6945"/>
    <w:rsid w:val="006F6CE1"/>
    <w:rsid w:val="006F71DC"/>
    <w:rsid w:val="006F74CF"/>
    <w:rsid w:val="006F7595"/>
    <w:rsid w:val="006F799F"/>
    <w:rsid w:val="006F7A60"/>
    <w:rsid w:val="006F7D35"/>
    <w:rsid w:val="006F7EC2"/>
    <w:rsid w:val="007009CF"/>
    <w:rsid w:val="00701240"/>
    <w:rsid w:val="00701751"/>
    <w:rsid w:val="00701A56"/>
    <w:rsid w:val="00701BF3"/>
    <w:rsid w:val="0070214E"/>
    <w:rsid w:val="00702634"/>
    <w:rsid w:val="007026D3"/>
    <w:rsid w:val="007030CB"/>
    <w:rsid w:val="007030F6"/>
    <w:rsid w:val="0070341B"/>
    <w:rsid w:val="00703CB6"/>
    <w:rsid w:val="007040EC"/>
    <w:rsid w:val="007043FF"/>
    <w:rsid w:val="0070463E"/>
    <w:rsid w:val="0070494E"/>
    <w:rsid w:val="007057C2"/>
    <w:rsid w:val="00705ECC"/>
    <w:rsid w:val="007061AC"/>
    <w:rsid w:val="007062C0"/>
    <w:rsid w:val="00706316"/>
    <w:rsid w:val="00706626"/>
    <w:rsid w:val="00706920"/>
    <w:rsid w:val="0071008D"/>
    <w:rsid w:val="007102D7"/>
    <w:rsid w:val="00710485"/>
    <w:rsid w:val="00710B7B"/>
    <w:rsid w:val="0071118C"/>
    <w:rsid w:val="007118A5"/>
    <w:rsid w:val="00711B7F"/>
    <w:rsid w:val="00711FF6"/>
    <w:rsid w:val="007123D2"/>
    <w:rsid w:val="00712529"/>
    <w:rsid w:val="007125FB"/>
    <w:rsid w:val="00712DFD"/>
    <w:rsid w:val="00713319"/>
    <w:rsid w:val="007135B2"/>
    <w:rsid w:val="007137DC"/>
    <w:rsid w:val="00713AD8"/>
    <w:rsid w:val="00714358"/>
    <w:rsid w:val="0071435C"/>
    <w:rsid w:val="007151CC"/>
    <w:rsid w:val="0071535C"/>
    <w:rsid w:val="007154C2"/>
    <w:rsid w:val="00715A29"/>
    <w:rsid w:val="007161FF"/>
    <w:rsid w:val="0071691E"/>
    <w:rsid w:val="00717024"/>
    <w:rsid w:val="00717057"/>
    <w:rsid w:val="00717482"/>
    <w:rsid w:val="00717755"/>
    <w:rsid w:val="0072069A"/>
    <w:rsid w:val="007206D5"/>
    <w:rsid w:val="00720A26"/>
    <w:rsid w:val="00720F1D"/>
    <w:rsid w:val="007211FC"/>
    <w:rsid w:val="0072123E"/>
    <w:rsid w:val="00721692"/>
    <w:rsid w:val="0072222C"/>
    <w:rsid w:val="007222D7"/>
    <w:rsid w:val="00722401"/>
    <w:rsid w:val="007226B5"/>
    <w:rsid w:val="0072282A"/>
    <w:rsid w:val="00722FEE"/>
    <w:rsid w:val="00723161"/>
    <w:rsid w:val="00723EC7"/>
    <w:rsid w:val="007240A4"/>
    <w:rsid w:val="00725F7F"/>
    <w:rsid w:val="007260AA"/>
    <w:rsid w:val="007263FF"/>
    <w:rsid w:val="00726C3B"/>
    <w:rsid w:val="0072744B"/>
    <w:rsid w:val="00727848"/>
    <w:rsid w:val="007279CF"/>
    <w:rsid w:val="00727A58"/>
    <w:rsid w:val="0073016F"/>
    <w:rsid w:val="0073017F"/>
    <w:rsid w:val="007310B3"/>
    <w:rsid w:val="00731137"/>
    <w:rsid w:val="00731325"/>
    <w:rsid w:val="0073142A"/>
    <w:rsid w:val="007314AF"/>
    <w:rsid w:val="00731BBF"/>
    <w:rsid w:val="00731CFD"/>
    <w:rsid w:val="00732181"/>
    <w:rsid w:val="007321EF"/>
    <w:rsid w:val="007322D7"/>
    <w:rsid w:val="00732439"/>
    <w:rsid w:val="007324BA"/>
    <w:rsid w:val="00732616"/>
    <w:rsid w:val="00732625"/>
    <w:rsid w:val="0073387B"/>
    <w:rsid w:val="00733CFB"/>
    <w:rsid w:val="007344D3"/>
    <w:rsid w:val="007351BE"/>
    <w:rsid w:val="00735EB5"/>
    <w:rsid w:val="00735F96"/>
    <w:rsid w:val="00735FC9"/>
    <w:rsid w:val="007365D8"/>
    <w:rsid w:val="0073660F"/>
    <w:rsid w:val="00736A20"/>
    <w:rsid w:val="00736E6F"/>
    <w:rsid w:val="00736FEC"/>
    <w:rsid w:val="0073709C"/>
    <w:rsid w:val="0073752E"/>
    <w:rsid w:val="007375DE"/>
    <w:rsid w:val="00737829"/>
    <w:rsid w:val="00737CBD"/>
    <w:rsid w:val="0074018F"/>
    <w:rsid w:val="00740296"/>
    <w:rsid w:val="00740729"/>
    <w:rsid w:val="00740AFF"/>
    <w:rsid w:val="00740FDD"/>
    <w:rsid w:val="00741828"/>
    <w:rsid w:val="00741F85"/>
    <w:rsid w:val="00742812"/>
    <w:rsid w:val="00742906"/>
    <w:rsid w:val="00742965"/>
    <w:rsid w:val="007433C0"/>
    <w:rsid w:val="0074356F"/>
    <w:rsid w:val="007435D5"/>
    <w:rsid w:val="00745104"/>
    <w:rsid w:val="00745664"/>
    <w:rsid w:val="007461AD"/>
    <w:rsid w:val="00746416"/>
    <w:rsid w:val="00746743"/>
    <w:rsid w:val="0074714A"/>
    <w:rsid w:val="007472E4"/>
    <w:rsid w:val="0074756E"/>
    <w:rsid w:val="00747576"/>
    <w:rsid w:val="007478C9"/>
    <w:rsid w:val="0074799B"/>
    <w:rsid w:val="00747C0A"/>
    <w:rsid w:val="00750302"/>
    <w:rsid w:val="007507D7"/>
    <w:rsid w:val="00750932"/>
    <w:rsid w:val="0075184B"/>
    <w:rsid w:val="00751B14"/>
    <w:rsid w:val="0075248D"/>
    <w:rsid w:val="0075277B"/>
    <w:rsid w:val="00752A99"/>
    <w:rsid w:val="007530EF"/>
    <w:rsid w:val="007534DA"/>
    <w:rsid w:val="0075427A"/>
    <w:rsid w:val="0075497D"/>
    <w:rsid w:val="007549B9"/>
    <w:rsid w:val="00755185"/>
    <w:rsid w:val="00755571"/>
    <w:rsid w:val="0075593D"/>
    <w:rsid w:val="007560FE"/>
    <w:rsid w:val="0075620A"/>
    <w:rsid w:val="00756245"/>
    <w:rsid w:val="00756367"/>
    <w:rsid w:val="007566A8"/>
    <w:rsid w:val="007566B1"/>
    <w:rsid w:val="00756ADE"/>
    <w:rsid w:val="00756FD9"/>
    <w:rsid w:val="0075763F"/>
    <w:rsid w:val="0075789A"/>
    <w:rsid w:val="007578AF"/>
    <w:rsid w:val="00757E68"/>
    <w:rsid w:val="00757E94"/>
    <w:rsid w:val="007604FC"/>
    <w:rsid w:val="00760A05"/>
    <w:rsid w:val="00760D32"/>
    <w:rsid w:val="0076180D"/>
    <w:rsid w:val="00762B43"/>
    <w:rsid w:val="00762F5C"/>
    <w:rsid w:val="0076308A"/>
    <w:rsid w:val="0076315C"/>
    <w:rsid w:val="007635CD"/>
    <w:rsid w:val="007638C3"/>
    <w:rsid w:val="007644E7"/>
    <w:rsid w:val="00764538"/>
    <w:rsid w:val="00764837"/>
    <w:rsid w:val="00764A58"/>
    <w:rsid w:val="00765A4E"/>
    <w:rsid w:val="00765C52"/>
    <w:rsid w:val="00765F7C"/>
    <w:rsid w:val="00765F80"/>
    <w:rsid w:val="00766FD8"/>
    <w:rsid w:val="00767017"/>
    <w:rsid w:val="007675B5"/>
    <w:rsid w:val="00767604"/>
    <w:rsid w:val="00767756"/>
    <w:rsid w:val="00767EDE"/>
    <w:rsid w:val="007701B0"/>
    <w:rsid w:val="00770933"/>
    <w:rsid w:val="00770E5D"/>
    <w:rsid w:val="00770EE4"/>
    <w:rsid w:val="007718AB"/>
    <w:rsid w:val="00771C24"/>
    <w:rsid w:val="00771E35"/>
    <w:rsid w:val="00771E39"/>
    <w:rsid w:val="007730FE"/>
    <w:rsid w:val="0077354A"/>
    <w:rsid w:val="0077359A"/>
    <w:rsid w:val="00773FD8"/>
    <w:rsid w:val="00774210"/>
    <w:rsid w:val="00774328"/>
    <w:rsid w:val="00774470"/>
    <w:rsid w:val="00774AAD"/>
    <w:rsid w:val="00774AD8"/>
    <w:rsid w:val="00775D02"/>
    <w:rsid w:val="0077625D"/>
    <w:rsid w:val="00776497"/>
    <w:rsid w:val="007764F1"/>
    <w:rsid w:val="00776962"/>
    <w:rsid w:val="00776C78"/>
    <w:rsid w:val="00777B13"/>
    <w:rsid w:val="00777B8D"/>
    <w:rsid w:val="00780103"/>
    <w:rsid w:val="00780409"/>
    <w:rsid w:val="00780497"/>
    <w:rsid w:val="007804D6"/>
    <w:rsid w:val="00781533"/>
    <w:rsid w:val="00781B93"/>
    <w:rsid w:val="0078252B"/>
    <w:rsid w:val="007827B2"/>
    <w:rsid w:val="0078287F"/>
    <w:rsid w:val="007831EA"/>
    <w:rsid w:val="007838A5"/>
    <w:rsid w:val="00783A2C"/>
    <w:rsid w:val="00783C45"/>
    <w:rsid w:val="00784871"/>
    <w:rsid w:val="00784999"/>
    <w:rsid w:val="007854F5"/>
    <w:rsid w:val="00786483"/>
    <w:rsid w:val="00786494"/>
    <w:rsid w:val="00786A08"/>
    <w:rsid w:val="00786BA4"/>
    <w:rsid w:val="007870BA"/>
    <w:rsid w:val="00787943"/>
    <w:rsid w:val="00790171"/>
    <w:rsid w:val="00790372"/>
    <w:rsid w:val="007905D1"/>
    <w:rsid w:val="00790A79"/>
    <w:rsid w:val="00790C7F"/>
    <w:rsid w:val="00790D7C"/>
    <w:rsid w:val="0079104C"/>
    <w:rsid w:val="00791467"/>
    <w:rsid w:val="00791828"/>
    <w:rsid w:val="00791939"/>
    <w:rsid w:val="00791DEE"/>
    <w:rsid w:val="00792501"/>
    <w:rsid w:val="0079273F"/>
    <w:rsid w:val="00792D80"/>
    <w:rsid w:val="0079311B"/>
    <w:rsid w:val="007935D5"/>
    <w:rsid w:val="007936A6"/>
    <w:rsid w:val="0079391A"/>
    <w:rsid w:val="00793AC8"/>
    <w:rsid w:val="00794B98"/>
    <w:rsid w:val="00794BF8"/>
    <w:rsid w:val="00794EEB"/>
    <w:rsid w:val="007955FA"/>
    <w:rsid w:val="00795BAC"/>
    <w:rsid w:val="00795E43"/>
    <w:rsid w:val="00796CCD"/>
    <w:rsid w:val="00796FC1"/>
    <w:rsid w:val="00797021"/>
    <w:rsid w:val="007970DA"/>
    <w:rsid w:val="0079724C"/>
    <w:rsid w:val="00797690"/>
    <w:rsid w:val="00797F78"/>
    <w:rsid w:val="007A030E"/>
    <w:rsid w:val="007A03C9"/>
    <w:rsid w:val="007A045C"/>
    <w:rsid w:val="007A076C"/>
    <w:rsid w:val="007A0787"/>
    <w:rsid w:val="007A0BE0"/>
    <w:rsid w:val="007A0F57"/>
    <w:rsid w:val="007A1670"/>
    <w:rsid w:val="007A183B"/>
    <w:rsid w:val="007A1935"/>
    <w:rsid w:val="007A1B44"/>
    <w:rsid w:val="007A1C4D"/>
    <w:rsid w:val="007A1F5A"/>
    <w:rsid w:val="007A26EE"/>
    <w:rsid w:val="007A2847"/>
    <w:rsid w:val="007A2A70"/>
    <w:rsid w:val="007A37FB"/>
    <w:rsid w:val="007A39A9"/>
    <w:rsid w:val="007A3CED"/>
    <w:rsid w:val="007A3EFC"/>
    <w:rsid w:val="007A4241"/>
    <w:rsid w:val="007A42F1"/>
    <w:rsid w:val="007A4794"/>
    <w:rsid w:val="007A4A03"/>
    <w:rsid w:val="007A4EAD"/>
    <w:rsid w:val="007A5163"/>
    <w:rsid w:val="007A52E5"/>
    <w:rsid w:val="007A52F1"/>
    <w:rsid w:val="007A57E0"/>
    <w:rsid w:val="007A606E"/>
    <w:rsid w:val="007A6C4F"/>
    <w:rsid w:val="007A6E6B"/>
    <w:rsid w:val="007A7EA7"/>
    <w:rsid w:val="007B0131"/>
    <w:rsid w:val="007B014D"/>
    <w:rsid w:val="007B020C"/>
    <w:rsid w:val="007B026A"/>
    <w:rsid w:val="007B1BF9"/>
    <w:rsid w:val="007B1F80"/>
    <w:rsid w:val="007B21B5"/>
    <w:rsid w:val="007B2428"/>
    <w:rsid w:val="007B2894"/>
    <w:rsid w:val="007B31DF"/>
    <w:rsid w:val="007B37F4"/>
    <w:rsid w:val="007B3DF9"/>
    <w:rsid w:val="007B433A"/>
    <w:rsid w:val="007B451A"/>
    <w:rsid w:val="007B475D"/>
    <w:rsid w:val="007B4EDC"/>
    <w:rsid w:val="007B5130"/>
    <w:rsid w:val="007B5439"/>
    <w:rsid w:val="007B58E5"/>
    <w:rsid w:val="007B592B"/>
    <w:rsid w:val="007B61C8"/>
    <w:rsid w:val="007B6A8C"/>
    <w:rsid w:val="007B6C28"/>
    <w:rsid w:val="007B6DBF"/>
    <w:rsid w:val="007B720D"/>
    <w:rsid w:val="007B7230"/>
    <w:rsid w:val="007B779F"/>
    <w:rsid w:val="007B7EAA"/>
    <w:rsid w:val="007C01FE"/>
    <w:rsid w:val="007C0A8C"/>
    <w:rsid w:val="007C0EE4"/>
    <w:rsid w:val="007C11EE"/>
    <w:rsid w:val="007C1238"/>
    <w:rsid w:val="007C16CD"/>
    <w:rsid w:val="007C1A33"/>
    <w:rsid w:val="007C1B74"/>
    <w:rsid w:val="007C1BF6"/>
    <w:rsid w:val="007C3053"/>
    <w:rsid w:val="007C32DC"/>
    <w:rsid w:val="007C3642"/>
    <w:rsid w:val="007C37E5"/>
    <w:rsid w:val="007C38CF"/>
    <w:rsid w:val="007C38F0"/>
    <w:rsid w:val="007C3DFF"/>
    <w:rsid w:val="007C41A9"/>
    <w:rsid w:val="007C43A5"/>
    <w:rsid w:val="007C4682"/>
    <w:rsid w:val="007C4770"/>
    <w:rsid w:val="007C4D80"/>
    <w:rsid w:val="007C4DB5"/>
    <w:rsid w:val="007C586E"/>
    <w:rsid w:val="007C5FD7"/>
    <w:rsid w:val="007C60D3"/>
    <w:rsid w:val="007C6916"/>
    <w:rsid w:val="007C7005"/>
    <w:rsid w:val="007C792B"/>
    <w:rsid w:val="007C7DF6"/>
    <w:rsid w:val="007D0604"/>
    <w:rsid w:val="007D067F"/>
    <w:rsid w:val="007D12E6"/>
    <w:rsid w:val="007D1A5A"/>
    <w:rsid w:val="007D1A8E"/>
    <w:rsid w:val="007D27EA"/>
    <w:rsid w:val="007D3056"/>
    <w:rsid w:val="007D3122"/>
    <w:rsid w:val="007D3155"/>
    <w:rsid w:val="007D34E2"/>
    <w:rsid w:val="007D406B"/>
    <w:rsid w:val="007D4337"/>
    <w:rsid w:val="007D46DC"/>
    <w:rsid w:val="007D46EF"/>
    <w:rsid w:val="007D472E"/>
    <w:rsid w:val="007D4B1D"/>
    <w:rsid w:val="007D4DF2"/>
    <w:rsid w:val="007D4F81"/>
    <w:rsid w:val="007D5414"/>
    <w:rsid w:val="007D58E9"/>
    <w:rsid w:val="007D5C3D"/>
    <w:rsid w:val="007D61F6"/>
    <w:rsid w:val="007D67FE"/>
    <w:rsid w:val="007D6930"/>
    <w:rsid w:val="007D6960"/>
    <w:rsid w:val="007D6A18"/>
    <w:rsid w:val="007D6C71"/>
    <w:rsid w:val="007D6DD6"/>
    <w:rsid w:val="007D6EAE"/>
    <w:rsid w:val="007D71C6"/>
    <w:rsid w:val="007D747E"/>
    <w:rsid w:val="007D78F8"/>
    <w:rsid w:val="007D7D9C"/>
    <w:rsid w:val="007E0132"/>
    <w:rsid w:val="007E0609"/>
    <w:rsid w:val="007E0A7F"/>
    <w:rsid w:val="007E21C0"/>
    <w:rsid w:val="007E2DE0"/>
    <w:rsid w:val="007E371C"/>
    <w:rsid w:val="007E4008"/>
    <w:rsid w:val="007E4279"/>
    <w:rsid w:val="007E4398"/>
    <w:rsid w:val="007E489B"/>
    <w:rsid w:val="007E545D"/>
    <w:rsid w:val="007E57B1"/>
    <w:rsid w:val="007E59B0"/>
    <w:rsid w:val="007E6194"/>
    <w:rsid w:val="007E6540"/>
    <w:rsid w:val="007E74D6"/>
    <w:rsid w:val="007E75D0"/>
    <w:rsid w:val="007F0CF5"/>
    <w:rsid w:val="007F10EA"/>
    <w:rsid w:val="007F170A"/>
    <w:rsid w:val="007F1A2A"/>
    <w:rsid w:val="007F1DFD"/>
    <w:rsid w:val="007F266B"/>
    <w:rsid w:val="007F280F"/>
    <w:rsid w:val="007F345C"/>
    <w:rsid w:val="007F3B8E"/>
    <w:rsid w:val="007F3C46"/>
    <w:rsid w:val="007F3F7F"/>
    <w:rsid w:val="007F41B4"/>
    <w:rsid w:val="007F4A64"/>
    <w:rsid w:val="007F4CAC"/>
    <w:rsid w:val="007F4CD2"/>
    <w:rsid w:val="007F5327"/>
    <w:rsid w:val="007F5977"/>
    <w:rsid w:val="007F59A1"/>
    <w:rsid w:val="007F6258"/>
    <w:rsid w:val="007F63E8"/>
    <w:rsid w:val="007F7231"/>
    <w:rsid w:val="007F729C"/>
    <w:rsid w:val="007F7385"/>
    <w:rsid w:val="007F74FA"/>
    <w:rsid w:val="007F7B8F"/>
    <w:rsid w:val="007F7D1C"/>
    <w:rsid w:val="00800692"/>
    <w:rsid w:val="00800DEE"/>
    <w:rsid w:val="00801314"/>
    <w:rsid w:val="008015F5"/>
    <w:rsid w:val="0080182C"/>
    <w:rsid w:val="00801838"/>
    <w:rsid w:val="00801949"/>
    <w:rsid w:val="008019B0"/>
    <w:rsid w:val="00801C57"/>
    <w:rsid w:val="00802045"/>
    <w:rsid w:val="00802929"/>
    <w:rsid w:val="00802EFE"/>
    <w:rsid w:val="00803202"/>
    <w:rsid w:val="0080379E"/>
    <w:rsid w:val="0080396A"/>
    <w:rsid w:val="00803A0E"/>
    <w:rsid w:val="008042C5"/>
    <w:rsid w:val="00804AE3"/>
    <w:rsid w:val="00805351"/>
    <w:rsid w:val="008055FA"/>
    <w:rsid w:val="00806041"/>
    <w:rsid w:val="008060D8"/>
    <w:rsid w:val="0080680C"/>
    <w:rsid w:val="008075A8"/>
    <w:rsid w:val="00807A04"/>
    <w:rsid w:val="00807ACE"/>
    <w:rsid w:val="00810D3F"/>
    <w:rsid w:val="00810EE3"/>
    <w:rsid w:val="0081119E"/>
    <w:rsid w:val="008117C8"/>
    <w:rsid w:val="00811817"/>
    <w:rsid w:val="008119D1"/>
    <w:rsid w:val="00811C5E"/>
    <w:rsid w:val="00812636"/>
    <w:rsid w:val="00812B1B"/>
    <w:rsid w:val="00812CA7"/>
    <w:rsid w:val="0081354B"/>
    <w:rsid w:val="008136EB"/>
    <w:rsid w:val="008137F2"/>
    <w:rsid w:val="00813B48"/>
    <w:rsid w:val="00813C43"/>
    <w:rsid w:val="00814029"/>
    <w:rsid w:val="008147FE"/>
    <w:rsid w:val="008151CA"/>
    <w:rsid w:val="008155D9"/>
    <w:rsid w:val="00815AF4"/>
    <w:rsid w:val="00815B74"/>
    <w:rsid w:val="00816348"/>
    <w:rsid w:val="0081665C"/>
    <w:rsid w:val="0081670C"/>
    <w:rsid w:val="0081697B"/>
    <w:rsid w:val="00816D13"/>
    <w:rsid w:val="0081722C"/>
    <w:rsid w:val="00817649"/>
    <w:rsid w:val="00817968"/>
    <w:rsid w:val="00817F32"/>
    <w:rsid w:val="00817F48"/>
    <w:rsid w:val="00820D18"/>
    <w:rsid w:val="008211F9"/>
    <w:rsid w:val="00821462"/>
    <w:rsid w:val="008222C3"/>
    <w:rsid w:val="008226A7"/>
    <w:rsid w:val="00822AE5"/>
    <w:rsid w:val="00822C3F"/>
    <w:rsid w:val="00822CC1"/>
    <w:rsid w:val="00823517"/>
    <w:rsid w:val="00823C58"/>
    <w:rsid w:val="0082422D"/>
    <w:rsid w:val="00824434"/>
    <w:rsid w:val="00824501"/>
    <w:rsid w:val="00824877"/>
    <w:rsid w:val="00824B1D"/>
    <w:rsid w:val="00824C27"/>
    <w:rsid w:val="00824D34"/>
    <w:rsid w:val="00824ECD"/>
    <w:rsid w:val="00824F87"/>
    <w:rsid w:val="00825096"/>
    <w:rsid w:val="008257E1"/>
    <w:rsid w:val="0082597E"/>
    <w:rsid w:val="00825A15"/>
    <w:rsid w:val="00825DE6"/>
    <w:rsid w:val="00826324"/>
    <w:rsid w:val="0082635E"/>
    <w:rsid w:val="00826665"/>
    <w:rsid w:val="0082673D"/>
    <w:rsid w:val="008267FA"/>
    <w:rsid w:val="0082710E"/>
    <w:rsid w:val="00827C25"/>
    <w:rsid w:val="00827CD5"/>
    <w:rsid w:val="00830208"/>
    <w:rsid w:val="008302EA"/>
    <w:rsid w:val="008306A7"/>
    <w:rsid w:val="00830723"/>
    <w:rsid w:val="00830C4D"/>
    <w:rsid w:val="00831A67"/>
    <w:rsid w:val="00831C35"/>
    <w:rsid w:val="00831DDC"/>
    <w:rsid w:val="0083260C"/>
    <w:rsid w:val="00832B91"/>
    <w:rsid w:val="00832D21"/>
    <w:rsid w:val="00832F59"/>
    <w:rsid w:val="008332B2"/>
    <w:rsid w:val="008334E7"/>
    <w:rsid w:val="00833849"/>
    <w:rsid w:val="00833BF2"/>
    <w:rsid w:val="00833DC4"/>
    <w:rsid w:val="008345BA"/>
    <w:rsid w:val="00834F8D"/>
    <w:rsid w:val="0083531F"/>
    <w:rsid w:val="00835446"/>
    <w:rsid w:val="0083605C"/>
    <w:rsid w:val="008364EB"/>
    <w:rsid w:val="008366D3"/>
    <w:rsid w:val="00836F13"/>
    <w:rsid w:val="0083744B"/>
    <w:rsid w:val="00837BE3"/>
    <w:rsid w:val="00837E31"/>
    <w:rsid w:val="00837EAB"/>
    <w:rsid w:val="008409F5"/>
    <w:rsid w:val="00840B1F"/>
    <w:rsid w:val="00840CD9"/>
    <w:rsid w:val="00840EA3"/>
    <w:rsid w:val="008410BD"/>
    <w:rsid w:val="008411D4"/>
    <w:rsid w:val="00841635"/>
    <w:rsid w:val="008422A6"/>
    <w:rsid w:val="00842C19"/>
    <w:rsid w:val="008431B8"/>
    <w:rsid w:val="00843325"/>
    <w:rsid w:val="0084335B"/>
    <w:rsid w:val="00843802"/>
    <w:rsid w:val="008438EA"/>
    <w:rsid w:val="00843A91"/>
    <w:rsid w:val="00844214"/>
    <w:rsid w:val="0084445E"/>
    <w:rsid w:val="008447C5"/>
    <w:rsid w:val="00844AD9"/>
    <w:rsid w:val="00844CEB"/>
    <w:rsid w:val="00845740"/>
    <w:rsid w:val="00846703"/>
    <w:rsid w:val="00846E57"/>
    <w:rsid w:val="0084735C"/>
    <w:rsid w:val="00847971"/>
    <w:rsid w:val="008479FE"/>
    <w:rsid w:val="00847AB9"/>
    <w:rsid w:val="008502D7"/>
    <w:rsid w:val="00850A6A"/>
    <w:rsid w:val="00850C81"/>
    <w:rsid w:val="00851278"/>
    <w:rsid w:val="0085152A"/>
    <w:rsid w:val="00851700"/>
    <w:rsid w:val="00851D80"/>
    <w:rsid w:val="00852235"/>
    <w:rsid w:val="008524C9"/>
    <w:rsid w:val="00852507"/>
    <w:rsid w:val="0085259F"/>
    <w:rsid w:val="0085299F"/>
    <w:rsid w:val="00852CF3"/>
    <w:rsid w:val="00852DC1"/>
    <w:rsid w:val="00852ED8"/>
    <w:rsid w:val="008530AE"/>
    <w:rsid w:val="008537EA"/>
    <w:rsid w:val="00853A8E"/>
    <w:rsid w:val="00853AB2"/>
    <w:rsid w:val="00853AEC"/>
    <w:rsid w:val="00853F67"/>
    <w:rsid w:val="00854BB8"/>
    <w:rsid w:val="00855114"/>
    <w:rsid w:val="008551B8"/>
    <w:rsid w:val="00855447"/>
    <w:rsid w:val="008556AA"/>
    <w:rsid w:val="008558E2"/>
    <w:rsid w:val="0085619D"/>
    <w:rsid w:val="008567DB"/>
    <w:rsid w:val="00856F8A"/>
    <w:rsid w:val="008577E8"/>
    <w:rsid w:val="00857CDC"/>
    <w:rsid w:val="00857D7F"/>
    <w:rsid w:val="00860043"/>
    <w:rsid w:val="008602A0"/>
    <w:rsid w:val="00860610"/>
    <w:rsid w:val="008609DC"/>
    <w:rsid w:val="00860A7B"/>
    <w:rsid w:val="00860B1E"/>
    <w:rsid w:val="00860B2F"/>
    <w:rsid w:val="00860CDE"/>
    <w:rsid w:val="008614ED"/>
    <w:rsid w:val="00861538"/>
    <w:rsid w:val="00861AA9"/>
    <w:rsid w:val="00861D44"/>
    <w:rsid w:val="0086231A"/>
    <w:rsid w:val="00862FF9"/>
    <w:rsid w:val="00863415"/>
    <w:rsid w:val="00863647"/>
    <w:rsid w:val="008639F9"/>
    <w:rsid w:val="008642DA"/>
    <w:rsid w:val="008645DE"/>
    <w:rsid w:val="00864B35"/>
    <w:rsid w:val="00864C21"/>
    <w:rsid w:val="00864D50"/>
    <w:rsid w:val="008651A7"/>
    <w:rsid w:val="00865316"/>
    <w:rsid w:val="00865386"/>
    <w:rsid w:val="008655FE"/>
    <w:rsid w:val="00865C0F"/>
    <w:rsid w:val="00865E59"/>
    <w:rsid w:val="008661B3"/>
    <w:rsid w:val="00866E5E"/>
    <w:rsid w:val="00866EAB"/>
    <w:rsid w:val="00866EB4"/>
    <w:rsid w:val="00866FE7"/>
    <w:rsid w:val="008675F4"/>
    <w:rsid w:val="00867E08"/>
    <w:rsid w:val="00867FD0"/>
    <w:rsid w:val="00870091"/>
    <w:rsid w:val="008704DF"/>
    <w:rsid w:val="00870DFC"/>
    <w:rsid w:val="00871031"/>
    <w:rsid w:val="008714CA"/>
    <w:rsid w:val="00871BC0"/>
    <w:rsid w:val="00871CF3"/>
    <w:rsid w:val="008728D6"/>
    <w:rsid w:val="00872D67"/>
    <w:rsid w:val="008737F5"/>
    <w:rsid w:val="008743C1"/>
    <w:rsid w:val="008747F7"/>
    <w:rsid w:val="00874BC3"/>
    <w:rsid w:val="008757DD"/>
    <w:rsid w:val="00875B37"/>
    <w:rsid w:val="00875DBD"/>
    <w:rsid w:val="00875EFF"/>
    <w:rsid w:val="00875F25"/>
    <w:rsid w:val="008762E9"/>
    <w:rsid w:val="0087640B"/>
    <w:rsid w:val="008764E2"/>
    <w:rsid w:val="0087656E"/>
    <w:rsid w:val="008767DD"/>
    <w:rsid w:val="00876BBC"/>
    <w:rsid w:val="00876C8A"/>
    <w:rsid w:val="0087719A"/>
    <w:rsid w:val="00877756"/>
    <w:rsid w:val="00877775"/>
    <w:rsid w:val="00877C33"/>
    <w:rsid w:val="00880D5F"/>
    <w:rsid w:val="008812E7"/>
    <w:rsid w:val="008814B8"/>
    <w:rsid w:val="008816F9"/>
    <w:rsid w:val="00881E73"/>
    <w:rsid w:val="00882C66"/>
    <w:rsid w:val="00883C0A"/>
    <w:rsid w:val="00883D9B"/>
    <w:rsid w:val="0088425E"/>
    <w:rsid w:val="00884597"/>
    <w:rsid w:val="00884E47"/>
    <w:rsid w:val="0088531D"/>
    <w:rsid w:val="00885B6A"/>
    <w:rsid w:val="00885C8F"/>
    <w:rsid w:val="00885D1F"/>
    <w:rsid w:val="00886050"/>
    <w:rsid w:val="008860A2"/>
    <w:rsid w:val="008861B8"/>
    <w:rsid w:val="0088640D"/>
    <w:rsid w:val="00886601"/>
    <w:rsid w:val="008868E8"/>
    <w:rsid w:val="00886E01"/>
    <w:rsid w:val="00886EC5"/>
    <w:rsid w:val="00886F42"/>
    <w:rsid w:val="008872F5"/>
    <w:rsid w:val="00887BD4"/>
    <w:rsid w:val="00887F50"/>
    <w:rsid w:val="008915CF"/>
    <w:rsid w:val="00891BBD"/>
    <w:rsid w:val="00892B30"/>
    <w:rsid w:val="00892B73"/>
    <w:rsid w:val="008933A0"/>
    <w:rsid w:val="008934A7"/>
    <w:rsid w:val="00893611"/>
    <w:rsid w:val="00893A0A"/>
    <w:rsid w:val="008946DB"/>
    <w:rsid w:val="00894860"/>
    <w:rsid w:val="00894C9F"/>
    <w:rsid w:val="00894F29"/>
    <w:rsid w:val="00894F9F"/>
    <w:rsid w:val="008950CD"/>
    <w:rsid w:val="00895146"/>
    <w:rsid w:val="00895A72"/>
    <w:rsid w:val="00895EB2"/>
    <w:rsid w:val="0089622C"/>
    <w:rsid w:val="00896324"/>
    <w:rsid w:val="00896BD1"/>
    <w:rsid w:val="00896F0A"/>
    <w:rsid w:val="00896FD9"/>
    <w:rsid w:val="008974B1"/>
    <w:rsid w:val="0089784F"/>
    <w:rsid w:val="00897875"/>
    <w:rsid w:val="00897C98"/>
    <w:rsid w:val="00897E46"/>
    <w:rsid w:val="008A0C13"/>
    <w:rsid w:val="008A0F8B"/>
    <w:rsid w:val="008A127E"/>
    <w:rsid w:val="008A16C2"/>
    <w:rsid w:val="008A19B8"/>
    <w:rsid w:val="008A19E2"/>
    <w:rsid w:val="008A1A29"/>
    <w:rsid w:val="008A1BC2"/>
    <w:rsid w:val="008A1FCD"/>
    <w:rsid w:val="008A21C3"/>
    <w:rsid w:val="008A2237"/>
    <w:rsid w:val="008A2876"/>
    <w:rsid w:val="008A2AD3"/>
    <w:rsid w:val="008A2AD4"/>
    <w:rsid w:val="008A2ECC"/>
    <w:rsid w:val="008A2FDA"/>
    <w:rsid w:val="008A314B"/>
    <w:rsid w:val="008A335A"/>
    <w:rsid w:val="008A365B"/>
    <w:rsid w:val="008A382C"/>
    <w:rsid w:val="008A3ACD"/>
    <w:rsid w:val="008A3DF8"/>
    <w:rsid w:val="008A3EE8"/>
    <w:rsid w:val="008A40B9"/>
    <w:rsid w:val="008A4E68"/>
    <w:rsid w:val="008A4F2C"/>
    <w:rsid w:val="008A507A"/>
    <w:rsid w:val="008A5649"/>
    <w:rsid w:val="008A5A95"/>
    <w:rsid w:val="008A5AFA"/>
    <w:rsid w:val="008A5C8A"/>
    <w:rsid w:val="008A64FF"/>
    <w:rsid w:val="008A67CC"/>
    <w:rsid w:val="008A6E36"/>
    <w:rsid w:val="008A753A"/>
    <w:rsid w:val="008A7C0F"/>
    <w:rsid w:val="008B00C0"/>
    <w:rsid w:val="008B0808"/>
    <w:rsid w:val="008B09B2"/>
    <w:rsid w:val="008B1191"/>
    <w:rsid w:val="008B1721"/>
    <w:rsid w:val="008B180C"/>
    <w:rsid w:val="008B1D56"/>
    <w:rsid w:val="008B1F5A"/>
    <w:rsid w:val="008B2040"/>
    <w:rsid w:val="008B20BE"/>
    <w:rsid w:val="008B263A"/>
    <w:rsid w:val="008B2D3D"/>
    <w:rsid w:val="008B35A1"/>
    <w:rsid w:val="008B3935"/>
    <w:rsid w:val="008B45D5"/>
    <w:rsid w:val="008B4815"/>
    <w:rsid w:val="008B490B"/>
    <w:rsid w:val="008B5835"/>
    <w:rsid w:val="008B5846"/>
    <w:rsid w:val="008B598C"/>
    <w:rsid w:val="008B5B60"/>
    <w:rsid w:val="008B5C31"/>
    <w:rsid w:val="008B5FF9"/>
    <w:rsid w:val="008B6621"/>
    <w:rsid w:val="008B755D"/>
    <w:rsid w:val="008B7608"/>
    <w:rsid w:val="008B77ED"/>
    <w:rsid w:val="008B7802"/>
    <w:rsid w:val="008B7E4F"/>
    <w:rsid w:val="008C01EC"/>
    <w:rsid w:val="008C0455"/>
    <w:rsid w:val="008C07D4"/>
    <w:rsid w:val="008C16A7"/>
    <w:rsid w:val="008C1777"/>
    <w:rsid w:val="008C1B3D"/>
    <w:rsid w:val="008C1CB3"/>
    <w:rsid w:val="008C1D48"/>
    <w:rsid w:val="008C2528"/>
    <w:rsid w:val="008C2B08"/>
    <w:rsid w:val="008C2C71"/>
    <w:rsid w:val="008C33A6"/>
    <w:rsid w:val="008C355C"/>
    <w:rsid w:val="008C36AE"/>
    <w:rsid w:val="008C47F1"/>
    <w:rsid w:val="008C4B58"/>
    <w:rsid w:val="008C4BA7"/>
    <w:rsid w:val="008C4DCB"/>
    <w:rsid w:val="008C4DE3"/>
    <w:rsid w:val="008C4E57"/>
    <w:rsid w:val="008C56EE"/>
    <w:rsid w:val="008C599B"/>
    <w:rsid w:val="008C6027"/>
    <w:rsid w:val="008C6347"/>
    <w:rsid w:val="008C670D"/>
    <w:rsid w:val="008C68F1"/>
    <w:rsid w:val="008C6E6F"/>
    <w:rsid w:val="008C709F"/>
    <w:rsid w:val="008C73E5"/>
    <w:rsid w:val="008C74C0"/>
    <w:rsid w:val="008C7B0B"/>
    <w:rsid w:val="008C7D44"/>
    <w:rsid w:val="008D0451"/>
    <w:rsid w:val="008D0B78"/>
    <w:rsid w:val="008D15CD"/>
    <w:rsid w:val="008D1BF1"/>
    <w:rsid w:val="008D1C6E"/>
    <w:rsid w:val="008D2B97"/>
    <w:rsid w:val="008D328D"/>
    <w:rsid w:val="008D35D9"/>
    <w:rsid w:val="008D37F4"/>
    <w:rsid w:val="008D4068"/>
    <w:rsid w:val="008D46C4"/>
    <w:rsid w:val="008D4708"/>
    <w:rsid w:val="008D4F9E"/>
    <w:rsid w:val="008D50C2"/>
    <w:rsid w:val="008D50E6"/>
    <w:rsid w:val="008D612C"/>
    <w:rsid w:val="008D6580"/>
    <w:rsid w:val="008D6675"/>
    <w:rsid w:val="008D6BD0"/>
    <w:rsid w:val="008D6CE8"/>
    <w:rsid w:val="008D6FF7"/>
    <w:rsid w:val="008D7207"/>
    <w:rsid w:val="008D7420"/>
    <w:rsid w:val="008D7846"/>
    <w:rsid w:val="008E00E1"/>
    <w:rsid w:val="008E01EA"/>
    <w:rsid w:val="008E0501"/>
    <w:rsid w:val="008E1ECA"/>
    <w:rsid w:val="008E2563"/>
    <w:rsid w:val="008E269C"/>
    <w:rsid w:val="008E2C3D"/>
    <w:rsid w:val="008E3608"/>
    <w:rsid w:val="008E466B"/>
    <w:rsid w:val="008E4971"/>
    <w:rsid w:val="008E49B4"/>
    <w:rsid w:val="008E4FEA"/>
    <w:rsid w:val="008E5689"/>
    <w:rsid w:val="008E56D1"/>
    <w:rsid w:val="008E6A20"/>
    <w:rsid w:val="008E74DD"/>
    <w:rsid w:val="008E76E6"/>
    <w:rsid w:val="008E7BF9"/>
    <w:rsid w:val="008F0321"/>
    <w:rsid w:val="008F0588"/>
    <w:rsid w:val="008F087D"/>
    <w:rsid w:val="008F0B41"/>
    <w:rsid w:val="008F101D"/>
    <w:rsid w:val="008F103A"/>
    <w:rsid w:val="008F1111"/>
    <w:rsid w:val="008F15A3"/>
    <w:rsid w:val="008F1697"/>
    <w:rsid w:val="008F1989"/>
    <w:rsid w:val="008F1A42"/>
    <w:rsid w:val="008F2259"/>
    <w:rsid w:val="008F25CE"/>
    <w:rsid w:val="008F27C0"/>
    <w:rsid w:val="008F29DF"/>
    <w:rsid w:val="008F33CF"/>
    <w:rsid w:val="008F3563"/>
    <w:rsid w:val="008F3DCB"/>
    <w:rsid w:val="008F4B86"/>
    <w:rsid w:val="008F4F0F"/>
    <w:rsid w:val="008F56F7"/>
    <w:rsid w:val="008F57EC"/>
    <w:rsid w:val="008F5E4F"/>
    <w:rsid w:val="008F60BF"/>
    <w:rsid w:val="008F737C"/>
    <w:rsid w:val="008F73F0"/>
    <w:rsid w:val="008F7613"/>
    <w:rsid w:val="00900D60"/>
    <w:rsid w:val="00900E07"/>
    <w:rsid w:val="00900E68"/>
    <w:rsid w:val="00900F60"/>
    <w:rsid w:val="00901964"/>
    <w:rsid w:val="00901AC3"/>
    <w:rsid w:val="009027CF"/>
    <w:rsid w:val="009037E6"/>
    <w:rsid w:val="00903894"/>
    <w:rsid w:val="00903A68"/>
    <w:rsid w:val="0090460D"/>
    <w:rsid w:val="00904932"/>
    <w:rsid w:val="00904B3E"/>
    <w:rsid w:val="00905010"/>
    <w:rsid w:val="00905306"/>
    <w:rsid w:val="009056D8"/>
    <w:rsid w:val="009058DE"/>
    <w:rsid w:val="00905DE0"/>
    <w:rsid w:val="00905FAF"/>
    <w:rsid w:val="00906166"/>
    <w:rsid w:val="009062BE"/>
    <w:rsid w:val="009067EB"/>
    <w:rsid w:val="00906928"/>
    <w:rsid w:val="00906C05"/>
    <w:rsid w:val="00906C41"/>
    <w:rsid w:val="00906DC5"/>
    <w:rsid w:val="009072F3"/>
    <w:rsid w:val="00910269"/>
    <w:rsid w:val="009104B3"/>
    <w:rsid w:val="0091133D"/>
    <w:rsid w:val="009115C2"/>
    <w:rsid w:val="0091165C"/>
    <w:rsid w:val="00911A34"/>
    <w:rsid w:val="0091213F"/>
    <w:rsid w:val="0091216C"/>
    <w:rsid w:val="00912F79"/>
    <w:rsid w:val="0091380A"/>
    <w:rsid w:val="00913D07"/>
    <w:rsid w:val="00913F57"/>
    <w:rsid w:val="00913F76"/>
    <w:rsid w:val="009141C6"/>
    <w:rsid w:val="009147A7"/>
    <w:rsid w:val="00914D85"/>
    <w:rsid w:val="00914EC6"/>
    <w:rsid w:val="00914F52"/>
    <w:rsid w:val="00915C1F"/>
    <w:rsid w:val="00915C40"/>
    <w:rsid w:val="00915E5E"/>
    <w:rsid w:val="00915F5E"/>
    <w:rsid w:val="0091604F"/>
    <w:rsid w:val="00916D4C"/>
    <w:rsid w:val="00916FDD"/>
    <w:rsid w:val="0091706B"/>
    <w:rsid w:val="0091725B"/>
    <w:rsid w:val="009174B9"/>
    <w:rsid w:val="00917882"/>
    <w:rsid w:val="00917AA9"/>
    <w:rsid w:val="0092024A"/>
    <w:rsid w:val="009205D6"/>
    <w:rsid w:val="0092074E"/>
    <w:rsid w:val="00920A06"/>
    <w:rsid w:val="00920BEE"/>
    <w:rsid w:val="0092137D"/>
    <w:rsid w:val="00921409"/>
    <w:rsid w:val="0092164E"/>
    <w:rsid w:val="00921AC5"/>
    <w:rsid w:val="00921CDC"/>
    <w:rsid w:val="00921FC4"/>
    <w:rsid w:val="00922549"/>
    <w:rsid w:val="009225F1"/>
    <w:rsid w:val="009230F9"/>
    <w:rsid w:val="00923559"/>
    <w:rsid w:val="0092370A"/>
    <w:rsid w:val="00923EAC"/>
    <w:rsid w:val="00924134"/>
    <w:rsid w:val="00924B58"/>
    <w:rsid w:val="00924F48"/>
    <w:rsid w:val="00924FC6"/>
    <w:rsid w:val="009253E1"/>
    <w:rsid w:val="00925D57"/>
    <w:rsid w:val="009265C2"/>
    <w:rsid w:val="009271A3"/>
    <w:rsid w:val="009279AB"/>
    <w:rsid w:val="00927D20"/>
    <w:rsid w:val="00927FA5"/>
    <w:rsid w:val="00930337"/>
    <w:rsid w:val="009304EF"/>
    <w:rsid w:val="00930E37"/>
    <w:rsid w:val="009312A8"/>
    <w:rsid w:val="0093142D"/>
    <w:rsid w:val="00931F72"/>
    <w:rsid w:val="00932214"/>
    <w:rsid w:val="009322DD"/>
    <w:rsid w:val="00932A92"/>
    <w:rsid w:val="00932B44"/>
    <w:rsid w:val="00932F3B"/>
    <w:rsid w:val="00933179"/>
    <w:rsid w:val="00933592"/>
    <w:rsid w:val="00933867"/>
    <w:rsid w:val="00933D57"/>
    <w:rsid w:val="0093434A"/>
    <w:rsid w:val="00934440"/>
    <w:rsid w:val="0093453B"/>
    <w:rsid w:val="00934878"/>
    <w:rsid w:val="0093488F"/>
    <w:rsid w:val="00936672"/>
    <w:rsid w:val="00936A6F"/>
    <w:rsid w:val="00936C6A"/>
    <w:rsid w:val="00937090"/>
    <w:rsid w:val="0093714D"/>
    <w:rsid w:val="009373F3"/>
    <w:rsid w:val="009377EA"/>
    <w:rsid w:val="00937917"/>
    <w:rsid w:val="00937E74"/>
    <w:rsid w:val="00937F55"/>
    <w:rsid w:val="00940420"/>
    <w:rsid w:val="00940454"/>
    <w:rsid w:val="00941669"/>
    <w:rsid w:val="0094172C"/>
    <w:rsid w:val="00941996"/>
    <w:rsid w:val="0094243E"/>
    <w:rsid w:val="009424DB"/>
    <w:rsid w:val="00942857"/>
    <w:rsid w:val="00942D65"/>
    <w:rsid w:val="00943192"/>
    <w:rsid w:val="00943D67"/>
    <w:rsid w:val="0094424D"/>
    <w:rsid w:val="00944D45"/>
    <w:rsid w:val="009450DD"/>
    <w:rsid w:val="00945913"/>
    <w:rsid w:val="00945920"/>
    <w:rsid w:val="00946405"/>
    <w:rsid w:val="0094665D"/>
    <w:rsid w:val="00946ABB"/>
    <w:rsid w:val="009476AE"/>
    <w:rsid w:val="00947FDF"/>
    <w:rsid w:val="0095022D"/>
    <w:rsid w:val="00950747"/>
    <w:rsid w:val="0095097C"/>
    <w:rsid w:val="00951001"/>
    <w:rsid w:val="00951462"/>
    <w:rsid w:val="0095172D"/>
    <w:rsid w:val="0095196A"/>
    <w:rsid w:val="009519F6"/>
    <w:rsid w:val="00952596"/>
    <w:rsid w:val="0095264D"/>
    <w:rsid w:val="0095290F"/>
    <w:rsid w:val="00952E18"/>
    <w:rsid w:val="00953486"/>
    <w:rsid w:val="009534A9"/>
    <w:rsid w:val="00953546"/>
    <w:rsid w:val="009539FB"/>
    <w:rsid w:val="00953ABC"/>
    <w:rsid w:val="00953C70"/>
    <w:rsid w:val="00953CFB"/>
    <w:rsid w:val="00953FCD"/>
    <w:rsid w:val="009543E0"/>
    <w:rsid w:val="009546EB"/>
    <w:rsid w:val="00954B07"/>
    <w:rsid w:val="00954DA5"/>
    <w:rsid w:val="00954E76"/>
    <w:rsid w:val="009550AF"/>
    <w:rsid w:val="009551C6"/>
    <w:rsid w:val="00955886"/>
    <w:rsid w:val="00955B1B"/>
    <w:rsid w:val="00955CFF"/>
    <w:rsid w:val="00955F6A"/>
    <w:rsid w:val="00956063"/>
    <w:rsid w:val="00956463"/>
    <w:rsid w:val="00956732"/>
    <w:rsid w:val="00957460"/>
    <w:rsid w:val="00957495"/>
    <w:rsid w:val="00957F13"/>
    <w:rsid w:val="0096003E"/>
    <w:rsid w:val="0096015C"/>
    <w:rsid w:val="00960B87"/>
    <w:rsid w:val="00960D82"/>
    <w:rsid w:val="00960E8D"/>
    <w:rsid w:val="00961216"/>
    <w:rsid w:val="009613B9"/>
    <w:rsid w:val="00961537"/>
    <w:rsid w:val="009615BB"/>
    <w:rsid w:val="00961687"/>
    <w:rsid w:val="009616A7"/>
    <w:rsid w:val="00961A7F"/>
    <w:rsid w:val="00961DF1"/>
    <w:rsid w:val="009623DD"/>
    <w:rsid w:val="009632E4"/>
    <w:rsid w:val="0096339A"/>
    <w:rsid w:val="009639A3"/>
    <w:rsid w:val="009639A9"/>
    <w:rsid w:val="00963DBE"/>
    <w:rsid w:val="009640B2"/>
    <w:rsid w:val="00964174"/>
    <w:rsid w:val="009641B1"/>
    <w:rsid w:val="009648DD"/>
    <w:rsid w:val="00964F70"/>
    <w:rsid w:val="00965647"/>
    <w:rsid w:val="00965CC8"/>
    <w:rsid w:val="00966A29"/>
    <w:rsid w:val="00966AD5"/>
    <w:rsid w:val="0096782A"/>
    <w:rsid w:val="00970077"/>
    <w:rsid w:val="00970147"/>
    <w:rsid w:val="00970B58"/>
    <w:rsid w:val="00970DAA"/>
    <w:rsid w:val="00970E89"/>
    <w:rsid w:val="009719A5"/>
    <w:rsid w:val="00971C77"/>
    <w:rsid w:val="00971F03"/>
    <w:rsid w:val="00972559"/>
    <w:rsid w:val="009726B4"/>
    <w:rsid w:val="00972B13"/>
    <w:rsid w:val="00972C90"/>
    <w:rsid w:val="00973565"/>
    <w:rsid w:val="00973663"/>
    <w:rsid w:val="00973AB6"/>
    <w:rsid w:val="00974732"/>
    <w:rsid w:val="00974DA9"/>
    <w:rsid w:val="0097508B"/>
    <w:rsid w:val="009751E3"/>
    <w:rsid w:val="0097546F"/>
    <w:rsid w:val="009754B0"/>
    <w:rsid w:val="009755F3"/>
    <w:rsid w:val="00975A42"/>
    <w:rsid w:val="00975BB0"/>
    <w:rsid w:val="0097675E"/>
    <w:rsid w:val="009776C6"/>
    <w:rsid w:val="00977766"/>
    <w:rsid w:val="009779D4"/>
    <w:rsid w:val="00977BA4"/>
    <w:rsid w:val="00977CB6"/>
    <w:rsid w:val="00977CBF"/>
    <w:rsid w:val="0098002C"/>
    <w:rsid w:val="00980507"/>
    <w:rsid w:val="0098056A"/>
    <w:rsid w:val="009806B6"/>
    <w:rsid w:val="009806D4"/>
    <w:rsid w:val="0098076A"/>
    <w:rsid w:val="00980993"/>
    <w:rsid w:val="00980B14"/>
    <w:rsid w:val="00980C54"/>
    <w:rsid w:val="009812E2"/>
    <w:rsid w:val="00981901"/>
    <w:rsid w:val="00981C7F"/>
    <w:rsid w:val="00981C8B"/>
    <w:rsid w:val="0098353A"/>
    <w:rsid w:val="009836C4"/>
    <w:rsid w:val="0098396D"/>
    <w:rsid w:val="0098397B"/>
    <w:rsid w:val="00983E9D"/>
    <w:rsid w:val="0098421A"/>
    <w:rsid w:val="00984F06"/>
    <w:rsid w:val="009855E5"/>
    <w:rsid w:val="00985C1B"/>
    <w:rsid w:val="00986523"/>
    <w:rsid w:val="00986769"/>
    <w:rsid w:val="009868C6"/>
    <w:rsid w:val="009876D8"/>
    <w:rsid w:val="00987E29"/>
    <w:rsid w:val="00990207"/>
    <w:rsid w:val="00990361"/>
    <w:rsid w:val="00990AC3"/>
    <w:rsid w:val="00990FE7"/>
    <w:rsid w:val="00991B6E"/>
    <w:rsid w:val="00991C9D"/>
    <w:rsid w:val="00991E01"/>
    <w:rsid w:val="00992027"/>
    <w:rsid w:val="0099236C"/>
    <w:rsid w:val="009925A3"/>
    <w:rsid w:val="0099291B"/>
    <w:rsid w:val="00992A0F"/>
    <w:rsid w:val="00993051"/>
    <w:rsid w:val="009931A6"/>
    <w:rsid w:val="0099346B"/>
    <w:rsid w:val="009934F6"/>
    <w:rsid w:val="00993CBF"/>
    <w:rsid w:val="009943F7"/>
    <w:rsid w:val="009948BC"/>
    <w:rsid w:val="009948EC"/>
    <w:rsid w:val="009948FC"/>
    <w:rsid w:val="00995502"/>
    <w:rsid w:val="00995652"/>
    <w:rsid w:val="00995DB1"/>
    <w:rsid w:val="009964EA"/>
    <w:rsid w:val="00996699"/>
    <w:rsid w:val="00996912"/>
    <w:rsid w:val="009974FF"/>
    <w:rsid w:val="00997642"/>
    <w:rsid w:val="009A0138"/>
    <w:rsid w:val="009A01D3"/>
    <w:rsid w:val="009A0749"/>
    <w:rsid w:val="009A0B93"/>
    <w:rsid w:val="009A0EA7"/>
    <w:rsid w:val="009A160F"/>
    <w:rsid w:val="009A1B22"/>
    <w:rsid w:val="009A1E32"/>
    <w:rsid w:val="009A1EB8"/>
    <w:rsid w:val="009A2387"/>
    <w:rsid w:val="009A2B74"/>
    <w:rsid w:val="009A2BDB"/>
    <w:rsid w:val="009A33A1"/>
    <w:rsid w:val="009A3BD8"/>
    <w:rsid w:val="009A3E61"/>
    <w:rsid w:val="009A4307"/>
    <w:rsid w:val="009A4AC1"/>
    <w:rsid w:val="009A4EAB"/>
    <w:rsid w:val="009A4F56"/>
    <w:rsid w:val="009A5271"/>
    <w:rsid w:val="009A5996"/>
    <w:rsid w:val="009A5E85"/>
    <w:rsid w:val="009A65EB"/>
    <w:rsid w:val="009A6663"/>
    <w:rsid w:val="009A66FE"/>
    <w:rsid w:val="009A698C"/>
    <w:rsid w:val="009A6A6B"/>
    <w:rsid w:val="009A6AA3"/>
    <w:rsid w:val="009A6BEF"/>
    <w:rsid w:val="009A6C0A"/>
    <w:rsid w:val="009A6F70"/>
    <w:rsid w:val="009A7AD3"/>
    <w:rsid w:val="009A7FD9"/>
    <w:rsid w:val="009A7FDB"/>
    <w:rsid w:val="009B0341"/>
    <w:rsid w:val="009B046A"/>
    <w:rsid w:val="009B0522"/>
    <w:rsid w:val="009B0F80"/>
    <w:rsid w:val="009B15D8"/>
    <w:rsid w:val="009B1650"/>
    <w:rsid w:val="009B177B"/>
    <w:rsid w:val="009B1C6C"/>
    <w:rsid w:val="009B1E3D"/>
    <w:rsid w:val="009B1E7A"/>
    <w:rsid w:val="009B42DA"/>
    <w:rsid w:val="009B4339"/>
    <w:rsid w:val="009B4442"/>
    <w:rsid w:val="009B4787"/>
    <w:rsid w:val="009B4831"/>
    <w:rsid w:val="009B4836"/>
    <w:rsid w:val="009B4DE6"/>
    <w:rsid w:val="009B4F9A"/>
    <w:rsid w:val="009B5631"/>
    <w:rsid w:val="009B56BE"/>
    <w:rsid w:val="009B5828"/>
    <w:rsid w:val="009B5A50"/>
    <w:rsid w:val="009B5A7E"/>
    <w:rsid w:val="009B6051"/>
    <w:rsid w:val="009B6667"/>
    <w:rsid w:val="009B7004"/>
    <w:rsid w:val="009B7249"/>
    <w:rsid w:val="009B72CE"/>
    <w:rsid w:val="009C0C47"/>
    <w:rsid w:val="009C1DD0"/>
    <w:rsid w:val="009C202F"/>
    <w:rsid w:val="009C24A5"/>
    <w:rsid w:val="009C26A8"/>
    <w:rsid w:val="009C2B12"/>
    <w:rsid w:val="009C2EF0"/>
    <w:rsid w:val="009C395A"/>
    <w:rsid w:val="009C3AC7"/>
    <w:rsid w:val="009C407A"/>
    <w:rsid w:val="009C4455"/>
    <w:rsid w:val="009C4636"/>
    <w:rsid w:val="009C46E7"/>
    <w:rsid w:val="009C475C"/>
    <w:rsid w:val="009C4AC8"/>
    <w:rsid w:val="009C4DB0"/>
    <w:rsid w:val="009C4FF9"/>
    <w:rsid w:val="009C5230"/>
    <w:rsid w:val="009C62D4"/>
    <w:rsid w:val="009C648C"/>
    <w:rsid w:val="009C681F"/>
    <w:rsid w:val="009C7623"/>
    <w:rsid w:val="009C77DA"/>
    <w:rsid w:val="009C7889"/>
    <w:rsid w:val="009C7BF8"/>
    <w:rsid w:val="009C7E2B"/>
    <w:rsid w:val="009C82C9"/>
    <w:rsid w:val="009D09DA"/>
    <w:rsid w:val="009D0F5E"/>
    <w:rsid w:val="009D10DD"/>
    <w:rsid w:val="009D1C0D"/>
    <w:rsid w:val="009D1D53"/>
    <w:rsid w:val="009D1ED6"/>
    <w:rsid w:val="009D2B7A"/>
    <w:rsid w:val="009D2BB3"/>
    <w:rsid w:val="009D2D01"/>
    <w:rsid w:val="009D2D5F"/>
    <w:rsid w:val="009D2FC6"/>
    <w:rsid w:val="009D36CC"/>
    <w:rsid w:val="009D3B45"/>
    <w:rsid w:val="009D3F93"/>
    <w:rsid w:val="009D42EE"/>
    <w:rsid w:val="009D437D"/>
    <w:rsid w:val="009D4662"/>
    <w:rsid w:val="009D483D"/>
    <w:rsid w:val="009D4C3C"/>
    <w:rsid w:val="009D55C3"/>
    <w:rsid w:val="009D5602"/>
    <w:rsid w:val="009D5A9F"/>
    <w:rsid w:val="009D5B37"/>
    <w:rsid w:val="009D5E22"/>
    <w:rsid w:val="009D66EC"/>
    <w:rsid w:val="009D6C66"/>
    <w:rsid w:val="009D77E6"/>
    <w:rsid w:val="009E0546"/>
    <w:rsid w:val="009E0588"/>
    <w:rsid w:val="009E0BDD"/>
    <w:rsid w:val="009E0EF8"/>
    <w:rsid w:val="009E1A1C"/>
    <w:rsid w:val="009E2B33"/>
    <w:rsid w:val="009E32C7"/>
    <w:rsid w:val="009E3471"/>
    <w:rsid w:val="009E363A"/>
    <w:rsid w:val="009E369D"/>
    <w:rsid w:val="009E40AB"/>
    <w:rsid w:val="009E46E3"/>
    <w:rsid w:val="009E4796"/>
    <w:rsid w:val="009E5334"/>
    <w:rsid w:val="009E5433"/>
    <w:rsid w:val="009E59D6"/>
    <w:rsid w:val="009E5B4D"/>
    <w:rsid w:val="009E5E8A"/>
    <w:rsid w:val="009E5E8E"/>
    <w:rsid w:val="009E62B0"/>
    <w:rsid w:val="009E6EB0"/>
    <w:rsid w:val="009E7489"/>
    <w:rsid w:val="009E7869"/>
    <w:rsid w:val="009E7CD0"/>
    <w:rsid w:val="009E7F05"/>
    <w:rsid w:val="009F0520"/>
    <w:rsid w:val="009F113F"/>
    <w:rsid w:val="009F1773"/>
    <w:rsid w:val="009F1887"/>
    <w:rsid w:val="009F1E06"/>
    <w:rsid w:val="009F233B"/>
    <w:rsid w:val="009F2A5E"/>
    <w:rsid w:val="009F2C6F"/>
    <w:rsid w:val="009F2CF3"/>
    <w:rsid w:val="009F311B"/>
    <w:rsid w:val="009F363B"/>
    <w:rsid w:val="009F38B2"/>
    <w:rsid w:val="009F3C0B"/>
    <w:rsid w:val="009F3C8A"/>
    <w:rsid w:val="009F40BD"/>
    <w:rsid w:val="009F418C"/>
    <w:rsid w:val="009F41A6"/>
    <w:rsid w:val="009F4211"/>
    <w:rsid w:val="009F4949"/>
    <w:rsid w:val="009F509E"/>
    <w:rsid w:val="009F5174"/>
    <w:rsid w:val="009F523C"/>
    <w:rsid w:val="009F5344"/>
    <w:rsid w:val="009F565F"/>
    <w:rsid w:val="009F5807"/>
    <w:rsid w:val="009F5845"/>
    <w:rsid w:val="009F5B06"/>
    <w:rsid w:val="009F5B4B"/>
    <w:rsid w:val="009F5E5B"/>
    <w:rsid w:val="009F60B5"/>
    <w:rsid w:val="009F63B0"/>
    <w:rsid w:val="009F6575"/>
    <w:rsid w:val="009F6728"/>
    <w:rsid w:val="009F6999"/>
    <w:rsid w:val="009F6A48"/>
    <w:rsid w:val="009F7A43"/>
    <w:rsid w:val="009F7AEC"/>
    <w:rsid w:val="00A0079F"/>
    <w:rsid w:val="00A010DF"/>
    <w:rsid w:val="00A028ED"/>
    <w:rsid w:val="00A02D9A"/>
    <w:rsid w:val="00A02F22"/>
    <w:rsid w:val="00A02F54"/>
    <w:rsid w:val="00A02F6F"/>
    <w:rsid w:val="00A0300B"/>
    <w:rsid w:val="00A03266"/>
    <w:rsid w:val="00A03341"/>
    <w:rsid w:val="00A03523"/>
    <w:rsid w:val="00A03C61"/>
    <w:rsid w:val="00A03F4C"/>
    <w:rsid w:val="00A03FAD"/>
    <w:rsid w:val="00A0482B"/>
    <w:rsid w:val="00A04DB2"/>
    <w:rsid w:val="00A04E92"/>
    <w:rsid w:val="00A050A2"/>
    <w:rsid w:val="00A05FBA"/>
    <w:rsid w:val="00A06313"/>
    <w:rsid w:val="00A06764"/>
    <w:rsid w:val="00A069CE"/>
    <w:rsid w:val="00A06CC3"/>
    <w:rsid w:val="00A0789A"/>
    <w:rsid w:val="00A07C05"/>
    <w:rsid w:val="00A107C6"/>
    <w:rsid w:val="00A10A25"/>
    <w:rsid w:val="00A10E72"/>
    <w:rsid w:val="00A11066"/>
    <w:rsid w:val="00A11376"/>
    <w:rsid w:val="00A1161C"/>
    <w:rsid w:val="00A118D8"/>
    <w:rsid w:val="00A11C6E"/>
    <w:rsid w:val="00A11F57"/>
    <w:rsid w:val="00A12172"/>
    <w:rsid w:val="00A125A8"/>
    <w:rsid w:val="00A12A04"/>
    <w:rsid w:val="00A12D9C"/>
    <w:rsid w:val="00A13454"/>
    <w:rsid w:val="00A13697"/>
    <w:rsid w:val="00A139C0"/>
    <w:rsid w:val="00A13AA9"/>
    <w:rsid w:val="00A13C29"/>
    <w:rsid w:val="00A13EDF"/>
    <w:rsid w:val="00A14499"/>
    <w:rsid w:val="00A1454A"/>
    <w:rsid w:val="00A14688"/>
    <w:rsid w:val="00A14D94"/>
    <w:rsid w:val="00A14DB1"/>
    <w:rsid w:val="00A150AA"/>
    <w:rsid w:val="00A15361"/>
    <w:rsid w:val="00A159BD"/>
    <w:rsid w:val="00A15DA7"/>
    <w:rsid w:val="00A163F0"/>
    <w:rsid w:val="00A16B76"/>
    <w:rsid w:val="00A16EFD"/>
    <w:rsid w:val="00A17B4E"/>
    <w:rsid w:val="00A17FD8"/>
    <w:rsid w:val="00A2063E"/>
    <w:rsid w:val="00A20BF0"/>
    <w:rsid w:val="00A20E2A"/>
    <w:rsid w:val="00A2131F"/>
    <w:rsid w:val="00A2154A"/>
    <w:rsid w:val="00A21DA4"/>
    <w:rsid w:val="00A21F5F"/>
    <w:rsid w:val="00A220D7"/>
    <w:rsid w:val="00A22104"/>
    <w:rsid w:val="00A22182"/>
    <w:rsid w:val="00A222E0"/>
    <w:rsid w:val="00A22742"/>
    <w:rsid w:val="00A22D17"/>
    <w:rsid w:val="00A23561"/>
    <w:rsid w:val="00A2364E"/>
    <w:rsid w:val="00A236AE"/>
    <w:rsid w:val="00A23DF0"/>
    <w:rsid w:val="00A243A1"/>
    <w:rsid w:val="00A2455A"/>
    <w:rsid w:val="00A247EE"/>
    <w:rsid w:val="00A24D6D"/>
    <w:rsid w:val="00A24E24"/>
    <w:rsid w:val="00A251AB"/>
    <w:rsid w:val="00A25920"/>
    <w:rsid w:val="00A25B6A"/>
    <w:rsid w:val="00A25F1B"/>
    <w:rsid w:val="00A26163"/>
    <w:rsid w:val="00A265CD"/>
    <w:rsid w:val="00A26FAF"/>
    <w:rsid w:val="00A27554"/>
    <w:rsid w:val="00A30128"/>
    <w:rsid w:val="00A30DC2"/>
    <w:rsid w:val="00A30E81"/>
    <w:rsid w:val="00A31038"/>
    <w:rsid w:val="00A3141E"/>
    <w:rsid w:val="00A31446"/>
    <w:rsid w:val="00A3169D"/>
    <w:rsid w:val="00A31828"/>
    <w:rsid w:val="00A31D0D"/>
    <w:rsid w:val="00A31F0C"/>
    <w:rsid w:val="00A32344"/>
    <w:rsid w:val="00A328EA"/>
    <w:rsid w:val="00A32F47"/>
    <w:rsid w:val="00A33176"/>
    <w:rsid w:val="00A33490"/>
    <w:rsid w:val="00A33528"/>
    <w:rsid w:val="00A3366D"/>
    <w:rsid w:val="00A33702"/>
    <w:rsid w:val="00A34037"/>
    <w:rsid w:val="00A342C7"/>
    <w:rsid w:val="00A342D0"/>
    <w:rsid w:val="00A346E3"/>
    <w:rsid w:val="00A3495F"/>
    <w:rsid w:val="00A34B9F"/>
    <w:rsid w:val="00A350D3"/>
    <w:rsid w:val="00A356E5"/>
    <w:rsid w:val="00A35841"/>
    <w:rsid w:val="00A3586E"/>
    <w:rsid w:val="00A36163"/>
    <w:rsid w:val="00A36590"/>
    <w:rsid w:val="00A369B3"/>
    <w:rsid w:val="00A36C48"/>
    <w:rsid w:val="00A36F01"/>
    <w:rsid w:val="00A37C83"/>
    <w:rsid w:val="00A4028E"/>
    <w:rsid w:val="00A40719"/>
    <w:rsid w:val="00A40C6D"/>
    <w:rsid w:val="00A412F4"/>
    <w:rsid w:val="00A4143C"/>
    <w:rsid w:val="00A423CA"/>
    <w:rsid w:val="00A43147"/>
    <w:rsid w:val="00A431D6"/>
    <w:rsid w:val="00A435D8"/>
    <w:rsid w:val="00A43600"/>
    <w:rsid w:val="00A438E5"/>
    <w:rsid w:val="00A439AA"/>
    <w:rsid w:val="00A43A0E"/>
    <w:rsid w:val="00A44728"/>
    <w:rsid w:val="00A44A83"/>
    <w:rsid w:val="00A44B92"/>
    <w:rsid w:val="00A44DE3"/>
    <w:rsid w:val="00A44FDB"/>
    <w:rsid w:val="00A45260"/>
    <w:rsid w:val="00A45685"/>
    <w:rsid w:val="00A45DCE"/>
    <w:rsid w:val="00A45E04"/>
    <w:rsid w:val="00A45FB5"/>
    <w:rsid w:val="00A46026"/>
    <w:rsid w:val="00A46C14"/>
    <w:rsid w:val="00A46F8B"/>
    <w:rsid w:val="00A474F7"/>
    <w:rsid w:val="00A47B0A"/>
    <w:rsid w:val="00A50456"/>
    <w:rsid w:val="00A5061A"/>
    <w:rsid w:val="00A507E9"/>
    <w:rsid w:val="00A50B10"/>
    <w:rsid w:val="00A51371"/>
    <w:rsid w:val="00A51394"/>
    <w:rsid w:val="00A513C5"/>
    <w:rsid w:val="00A515DE"/>
    <w:rsid w:val="00A51805"/>
    <w:rsid w:val="00A5236A"/>
    <w:rsid w:val="00A52522"/>
    <w:rsid w:val="00A525B1"/>
    <w:rsid w:val="00A525D5"/>
    <w:rsid w:val="00A537D9"/>
    <w:rsid w:val="00A53911"/>
    <w:rsid w:val="00A53A3A"/>
    <w:rsid w:val="00A53A7A"/>
    <w:rsid w:val="00A53C91"/>
    <w:rsid w:val="00A548F0"/>
    <w:rsid w:val="00A54F40"/>
    <w:rsid w:val="00A55050"/>
    <w:rsid w:val="00A55320"/>
    <w:rsid w:val="00A55512"/>
    <w:rsid w:val="00A55CED"/>
    <w:rsid w:val="00A55E7E"/>
    <w:rsid w:val="00A56039"/>
    <w:rsid w:val="00A56123"/>
    <w:rsid w:val="00A56302"/>
    <w:rsid w:val="00A56818"/>
    <w:rsid w:val="00A56EC0"/>
    <w:rsid w:val="00A56F9D"/>
    <w:rsid w:val="00A57636"/>
    <w:rsid w:val="00A57935"/>
    <w:rsid w:val="00A57DB3"/>
    <w:rsid w:val="00A614B1"/>
    <w:rsid w:val="00A61555"/>
    <w:rsid w:val="00A61DB2"/>
    <w:rsid w:val="00A61EA5"/>
    <w:rsid w:val="00A6201C"/>
    <w:rsid w:val="00A621CA"/>
    <w:rsid w:val="00A622EC"/>
    <w:rsid w:val="00A62694"/>
    <w:rsid w:val="00A62CD1"/>
    <w:rsid w:val="00A62D9E"/>
    <w:rsid w:val="00A63010"/>
    <w:rsid w:val="00A6325F"/>
    <w:rsid w:val="00A632D1"/>
    <w:rsid w:val="00A635DB"/>
    <w:rsid w:val="00A63891"/>
    <w:rsid w:val="00A63A24"/>
    <w:rsid w:val="00A640F4"/>
    <w:rsid w:val="00A646F7"/>
    <w:rsid w:val="00A648DD"/>
    <w:rsid w:val="00A649C6"/>
    <w:rsid w:val="00A64FA9"/>
    <w:rsid w:val="00A652DA"/>
    <w:rsid w:val="00A65DC6"/>
    <w:rsid w:val="00A65DD7"/>
    <w:rsid w:val="00A65E3B"/>
    <w:rsid w:val="00A66025"/>
    <w:rsid w:val="00A6659D"/>
    <w:rsid w:val="00A672A9"/>
    <w:rsid w:val="00A677F5"/>
    <w:rsid w:val="00A67C4C"/>
    <w:rsid w:val="00A67CF7"/>
    <w:rsid w:val="00A67F7A"/>
    <w:rsid w:val="00A703B8"/>
    <w:rsid w:val="00A70B2E"/>
    <w:rsid w:val="00A7111A"/>
    <w:rsid w:val="00A711B2"/>
    <w:rsid w:val="00A71685"/>
    <w:rsid w:val="00A71EA1"/>
    <w:rsid w:val="00A72145"/>
    <w:rsid w:val="00A7286E"/>
    <w:rsid w:val="00A72975"/>
    <w:rsid w:val="00A72987"/>
    <w:rsid w:val="00A72BFC"/>
    <w:rsid w:val="00A72FB7"/>
    <w:rsid w:val="00A733F9"/>
    <w:rsid w:val="00A73408"/>
    <w:rsid w:val="00A734B8"/>
    <w:rsid w:val="00A735F0"/>
    <w:rsid w:val="00A73C5E"/>
    <w:rsid w:val="00A7423A"/>
    <w:rsid w:val="00A745A7"/>
    <w:rsid w:val="00A74A35"/>
    <w:rsid w:val="00A75761"/>
    <w:rsid w:val="00A757C4"/>
    <w:rsid w:val="00A76C6F"/>
    <w:rsid w:val="00A76FB9"/>
    <w:rsid w:val="00A77586"/>
    <w:rsid w:val="00A77C6C"/>
    <w:rsid w:val="00A77CD2"/>
    <w:rsid w:val="00A77D5C"/>
    <w:rsid w:val="00A80E64"/>
    <w:rsid w:val="00A80E8B"/>
    <w:rsid w:val="00A81623"/>
    <w:rsid w:val="00A819CF"/>
    <w:rsid w:val="00A81CFF"/>
    <w:rsid w:val="00A824CA"/>
    <w:rsid w:val="00A82B40"/>
    <w:rsid w:val="00A8308B"/>
    <w:rsid w:val="00A83149"/>
    <w:rsid w:val="00A84023"/>
    <w:rsid w:val="00A840FF"/>
    <w:rsid w:val="00A843D3"/>
    <w:rsid w:val="00A84514"/>
    <w:rsid w:val="00A84A3B"/>
    <w:rsid w:val="00A84C64"/>
    <w:rsid w:val="00A84D30"/>
    <w:rsid w:val="00A85A59"/>
    <w:rsid w:val="00A85ACF"/>
    <w:rsid w:val="00A85C4C"/>
    <w:rsid w:val="00A866A5"/>
    <w:rsid w:val="00A86AE7"/>
    <w:rsid w:val="00A86B9B"/>
    <w:rsid w:val="00A86C7B"/>
    <w:rsid w:val="00A87DE5"/>
    <w:rsid w:val="00A87F12"/>
    <w:rsid w:val="00A90AED"/>
    <w:rsid w:val="00A910BF"/>
    <w:rsid w:val="00A91346"/>
    <w:rsid w:val="00A91405"/>
    <w:rsid w:val="00A91A9A"/>
    <w:rsid w:val="00A91B61"/>
    <w:rsid w:val="00A920FB"/>
    <w:rsid w:val="00A921CF"/>
    <w:rsid w:val="00A924EF"/>
    <w:rsid w:val="00A929C5"/>
    <w:rsid w:val="00A92AE4"/>
    <w:rsid w:val="00A92D7C"/>
    <w:rsid w:val="00A92F6E"/>
    <w:rsid w:val="00A92F7A"/>
    <w:rsid w:val="00A93032"/>
    <w:rsid w:val="00A9492C"/>
    <w:rsid w:val="00A952CE"/>
    <w:rsid w:val="00A952F6"/>
    <w:rsid w:val="00A95992"/>
    <w:rsid w:val="00A95D98"/>
    <w:rsid w:val="00A9618E"/>
    <w:rsid w:val="00A9631A"/>
    <w:rsid w:val="00A963DA"/>
    <w:rsid w:val="00A9643C"/>
    <w:rsid w:val="00A965E5"/>
    <w:rsid w:val="00A96956"/>
    <w:rsid w:val="00A96A03"/>
    <w:rsid w:val="00A97203"/>
    <w:rsid w:val="00A97BE8"/>
    <w:rsid w:val="00AA01F2"/>
    <w:rsid w:val="00AA02FD"/>
    <w:rsid w:val="00AA02FF"/>
    <w:rsid w:val="00AA0331"/>
    <w:rsid w:val="00AA06FD"/>
    <w:rsid w:val="00AA070B"/>
    <w:rsid w:val="00AA0B33"/>
    <w:rsid w:val="00AA0CF5"/>
    <w:rsid w:val="00AA214B"/>
    <w:rsid w:val="00AA2286"/>
    <w:rsid w:val="00AA276D"/>
    <w:rsid w:val="00AA2A25"/>
    <w:rsid w:val="00AA2C69"/>
    <w:rsid w:val="00AA2CB0"/>
    <w:rsid w:val="00AA32EE"/>
    <w:rsid w:val="00AA3441"/>
    <w:rsid w:val="00AA379F"/>
    <w:rsid w:val="00AA3961"/>
    <w:rsid w:val="00AA3BE4"/>
    <w:rsid w:val="00AA405D"/>
    <w:rsid w:val="00AA40F5"/>
    <w:rsid w:val="00AA46B0"/>
    <w:rsid w:val="00AA48EB"/>
    <w:rsid w:val="00AA49E7"/>
    <w:rsid w:val="00AA5439"/>
    <w:rsid w:val="00AA57E0"/>
    <w:rsid w:val="00AA589F"/>
    <w:rsid w:val="00AA5B73"/>
    <w:rsid w:val="00AA5BFE"/>
    <w:rsid w:val="00AA6799"/>
    <w:rsid w:val="00AA689D"/>
    <w:rsid w:val="00AA69F7"/>
    <w:rsid w:val="00AA6CDC"/>
    <w:rsid w:val="00AA6D2A"/>
    <w:rsid w:val="00AA780A"/>
    <w:rsid w:val="00AA7C43"/>
    <w:rsid w:val="00AA7F98"/>
    <w:rsid w:val="00AB04E9"/>
    <w:rsid w:val="00AB0586"/>
    <w:rsid w:val="00AB1416"/>
    <w:rsid w:val="00AB196D"/>
    <w:rsid w:val="00AB19B3"/>
    <w:rsid w:val="00AB215F"/>
    <w:rsid w:val="00AB27D9"/>
    <w:rsid w:val="00AB2A34"/>
    <w:rsid w:val="00AB2BF3"/>
    <w:rsid w:val="00AB2CD9"/>
    <w:rsid w:val="00AB3DED"/>
    <w:rsid w:val="00AB407F"/>
    <w:rsid w:val="00AB4616"/>
    <w:rsid w:val="00AB4E74"/>
    <w:rsid w:val="00AB4F83"/>
    <w:rsid w:val="00AB50D3"/>
    <w:rsid w:val="00AB51C7"/>
    <w:rsid w:val="00AB5513"/>
    <w:rsid w:val="00AB5758"/>
    <w:rsid w:val="00AB6778"/>
    <w:rsid w:val="00AB6C34"/>
    <w:rsid w:val="00AB6EE7"/>
    <w:rsid w:val="00AB7790"/>
    <w:rsid w:val="00AB7886"/>
    <w:rsid w:val="00AB78F6"/>
    <w:rsid w:val="00AB7B11"/>
    <w:rsid w:val="00AC00B3"/>
    <w:rsid w:val="00AC0104"/>
    <w:rsid w:val="00AC047A"/>
    <w:rsid w:val="00AC0572"/>
    <w:rsid w:val="00AC0ACC"/>
    <w:rsid w:val="00AC0C18"/>
    <w:rsid w:val="00AC1043"/>
    <w:rsid w:val="00AC11F9"/>
    <w:rsid w:val="00AC1907"/>
    <w:rsid w:val="00AC1D7B"/>
    <w:rsid w:val="00AC2051"/>
    <w:rsid w:val="00AC287C"/>
    <w:rsid w:val="00AC2A84"/>
    <w:rsid w:val="00AC2C01"/>
    <w:rsid w:val="00AC33B2"/>
    <w:rsid w:val="00AC3407"/>
    <w:rsid w:val="00AC35E3"/>
    <w:rsid w:val="00AC4017"/>
    <w:rsid w:val="00AC44DF"/>
    <w:rsid w:val="00AC4533"/>
    <w:rsid w:val="00AC4618"/>
    <w:rsid w:val="00AC4EF7"/>
    <w:rsid w:val="00AC512C"/>
    <w:rsid w:val="00AC5400"/>
    <w:rsid w:val="00AC6640"/>
    <w:rsid w:val="00AC6743"/>
    <w:rsid w:val="00AC69C2"/>
    <w:rsid w:val="00AC6AB7"/>
    <w:rsid w:val="00AC6BE1"/>
    <w:rsid w:val="00AC735E"/>
    <w:rsid w:val="00AC7C04"/>
    <w:rsid w:val="00AD01F6"/>
    <w:rsid w:val="00AD025E"/>
    <w:rsid w:val="00AD062D"/>
    <w:rsid w:val="00AD06C9"/>
    <w:rsid w:val="00AD0BDD"/>
    <w:rsid w:val="00AD0EF8"/>
    <w:rsid w:val="00AD0F81"/>
    <w:rsid w:val="00AD10D3"/>
    <w:rsid w:val="00AD3286"/>
    <w:rsid w:val="00AD38C9"/>
    <w:rsid w:val="00AD3EEE"/>
    <w:rsid w:val="00AD42DD"/>
    <w:rsid w:val="00AD4600"/>
    <w:rsid w:val="00AD4D61"/>
    <w:rsid w:val="00AD4E49"/>
    <w:rsid w:val="00AD50AF"/>
    <w:rsid w:val="00AD642A"/>
    <w:rsid w:val="00AD6697"/>
    <w:rsid w:val="00AD6787"/>
    <w:rsid w:val="00AD67B6"/>
    <w:rsid w:val="00AD71EE"/>
    <w:rsid w:val="00AD7273"/>
    <w:rsid w:val="00AD74BC"/>
    <w:rsid w:val="00AD7610"/>
    <w:rsid w:val="00AD799E"/>
    <w:rsid w:val="00AE1963"/>
    <w:rsid w:val="00AE1C0A"/>
    <w:rsid w:val="00AE2355"/>
    <w:rsid w:val="00AE278B"/>
    <w:rsid w:val="00AE2EB7"/>
    <w:rsid w:val="00AE2F65"/>
    <w:rsid w:val="00AE33FD"/>
    <w:rsid w:val="00AE344A"/>
    <w:rsid w:val="00AE365A"/>
    <w:rsid w:val="00AE38D3"/>
    <w:rsid w:val="00AE3EF8"/>
    <w:rsid w:val="00AE462C"/>
    <w:rsid w:val="00AE4FB1"/>
    <w:rsid w:val="00AE5075"/>
    <w:rsid w:val="00AE5C6B"/>
    <w:rsid w:val="00AE6059"/>
    <w:rsid w:val="00AE619A"/>
    <w:rsid w:val="00AE63C0"/>
    <w:rsid w:val="00AE6E28"/>
    <w:rsid w:val="00AE71B5"/>
    <w:rsid w:val="00AE7322"/>
    <w:rsid w:val="00AE76F9"/>
    <w:rsid w:val="00AE793B"/>
    <w:rsid w:val="00AE79FA"/>
    <w:rsid w:val="00AF03C0"/>
    <w:rsid w:val="00AF04C1"/>
    <w:rsid w:val="00AF0E5D"/>
    <w:rsid w:val="00AF1A27"/>
    <w:rsid w:val="00AF2398"/>
    <w:rsid w:val="00AF2639"/>
    <w:rsid w:val="00AF267A"/>
    <w:rsid w:val="00AF272E"/>
    <w:rsid w:val="00AF2824"/>
    <w:rsid w:val="00AF28CE"/>
    <w:rsid w:val="00AF30E8"/>
    <w:rsid w:val="00AF317E"/>
    <w:rsid w:val="00AF4032"/>
    <w:rsid w:val="00AF411B"/>
    <w:rsid w:val="00AF4510"/>
    <w:rsid w:val="00AF45EB"/>
    <w:rsid w:val="00AF4ABD"/>
    <w:rsid w:val="00AF4AE2"/>
    <w:rsid w:val="00AF4CB6"/>
    <w:rsid w:val="00AF5673"/>
    <w:rsid w:val="00AF5EDD"/>
    <w:rsid w:val="00AF61D2"/>
    <w:rsid w:val="00AF634D"/>
    <w:rsid w:val="00AF65C8"/>
    <w:rsid w:val="00AF7006"/>
    <w:rsid w:val="00AF71D8"/>
    <w:rsid w:val="00AF7A21"/>
    <w:rsid w:val="00AF7DB8"/>
    <w:rsid w:val="00B004BE"/>
    <w:rsid w:val="00B01923"/>
    <w:rsid w:val="00B01CAF"/>
    <w:rsid w:val="00B01E2F"/>
    <w:rsid w:val="00B0206F"/>
    <w:rsid w:val="00B0254B"/>
    <w:rsid w:val="00B0307B"/>
    <w:rsid w:val="00B04365"/>
    <w:rsid w:val="00B043CA"/>
    <w:rsid w:val="00B04F52"/>
    <w:rsid w:val="00B05811"/>
    <w:rsid w:val="00B058C8"/>
    <w:rsid w:val="00B05DC0"/>
    <w:rsid w:val="00B05E4F"/>
    <w:rsid w:val="00B06261"/>
    <w:rsid w:val="00B06BBA"/>
    <w:rsid w:val="00B06D0C"/>
    <w:rsid w:val="00B06EAB"/>
    <w:rsid w:val="00B07083"/>
    <w:rsid w:val="00B074DE"/>
    <w:rsid w:val="00B07D9C"/>
    <w:rsid w:val="00B1005A"/>
    <w:rsid w:val="00B10B40"/>
    <w:rsid w:val="00B10BD3"/>
    <w:rsid w:val="00B10C90"/>
    <w:rsid w:val="00B114C1"/>
    <w:rsid w:val="00B11676"/>
    <w:rsid w:val="00B11920"/>
    <w:rsid w:val="00B120D8"/>
    <w:rsid w:val="00B1218D"/>
    <w:rsid w:val="00B1290B"/>
    <w:rsid w:val="00B12A97"/>
    <w:rsid w:val="00B12CE6"/>
    <w:rsid w:val="00B13238"/>
    <w:rsid w:val="00B134AA"/>
    <w:rsid w:val="00B1374C"/>
    <w:rsid w:val="00B138D4"/>
    <w:rsid w:val="00B13B8C"/>
    <w:rsid w:val="00B14091"/>
    <w:rsid w:val="00B140AE"/>
    <w:rsid w:val="00B14130"/>
    <w:rsid w:val="00B141AF"/>
    <w:rsid w:val="00B142DB"/>
    <w:rsid w:val="00B14826"/>
    <w:rsid w:val="00B15115"/>
    <w:rsid w:val="00B15217"/>
    <w:rsid w:val="00B15D1F"/>
    <w:rsid w:val="00B15FC3"/>
    <w:rsid w:val="00B16AE1"/>
    <w:rsid w:val="00B16D66"/>
    <w:rsid w:val="00B17597"/>
    <w:rsid w:val="00B17EE4"/>
    <w:rsid w:val="00B200C7"/>
    <w:rsid w:val="00B20523"/>
    <w:rsid w:val="00B20E8C"/>
    <w:rsid w:val="00B20EE3"/>
    <w:rsid w:val="00B20F2E"/>
    <w:rsid w:val="00B21F06"/>
    <w:rsid w:val="00B21FF8"/>
    <w:rsid w:val="00B22283"/>
    <w:rsid w:val="00B22401"/>
    <w:rsid w:val="00B22680"/>
    <w:rsid w:val="00B226BB"/>
    <w:rsid w:val="00B23394"/>
    <w:rsid w:val="00B23707"/>
    <w:rsid w:val="00B23CCD"/>
    <w:rsid w:val="00B24155"/>
    <w:rsid w:val="00B241BD"/>
    <w:rsid w:val="00B24938"/>
    <w:rsid w:val="00B2572E"/>
    <w:rsid w:val="00B2610D"/>
    <w:rsid w:val="00B26366"/>
    <w:rsid w:val="00B2647A"/>
    <w:rsid w:val="00B27328"/>
    <w:rsid w:val="00B2745B"/>
    <w:rsid w:val="00B27F0C"/>
    <w:rsid w:val="00B307B5"/>
    <w:rsid w:val="00B308EE"/>
    <w:rsid w:val="00B30D09"/>
    <w:rsid w:val="00B31ADD"/>
    <w:rsid w:val="00B31FD0"/>
    <w:rsid w:val="00B32252"/>
    <w:rsid w:val="00B32340"/>
    <w:rsid w:val="00B3391A"/>
    <w:rsid w:val="00B33DD8"/>
    <w:rsid w:val="00B33F02"/>
    <w:rsid w:val="00B33F11"/>
    <w:rsid w:val="00B33F8C"/>
    <w:rsid w:val="00B3488F"/>
    <w:rsid w:val="00B35164"/>
    <w:rsid w:val="00B35ADB"/>
    <w:rsid w:val="00B35CE1"/>
    <w:rsid w:val="00B35FE2"/>
    <w:rsid w:val="00B375F4"/>
    <w:rsid w:val="00B37C88"/>
    <w:rsid w:val="00B40521"/>
    <w:rsid w:val="00B40B33"/>
    <w:rsid w:val="00B40C09"/>
    <w:rsid w:val="00B40D5E"/>
    <w:rsid w:val="00B41597"/>
    <w:rsid w:val="00B41D9F"/>
    <w:rsid w:val="00B41E7F"/>
    <w:rsid w:val="00B41F49"/>
    <w:rsid w:val="00B42517"/>
    <w:rsid w:val="00B4296A"/>
    <w:rsid w:val="00B42ABB"/>
    <w:rsid w:val="00B42BAD"/>
    <w:rsid w:val="00B42E07"/>
    <w:rsid w:val="00B42EA2"/>
    <w:rsid w:val="00B4323B"/>
    <w:rsid w:val="00B437AA"/>
    <w:rsid w:val="00B437F5"/>
    <w:rsid w:val="00B43E9F"/>
    <w:rsid w:val="00B4417B"/>
    <w:rsid w:val="00B44EEF"/>
    <w:rsid w:val="00B45C75"/>
    <w:rsid w:val="00B46021"/>
    <w:rsid w:val="00B46271"/>
    <w:rsid w:val="00B46583"/>
    <w:rsid w:val="00B470B0"/>
    <w:rsid w:val="00B479C8"/>
    <w:rsid w:val="00B47DC6"/>
    <w:rsid w:val="00B50BBB"/>
    <w:rsid w:val="00B50C49"/>
    <w:rsid w:val="00B5112E"/>
    <w:rsid w:val="00B515EE"/>
    <w:rsid w:val="00B516F6"/>
    <w:rsid w:val="00B517B9"/>
    <w:rsid w:val="00B51904"/>
    <w:rsid w:val="00B51B26"/>
    <w:rsid w:val="00B51D18"/>
    <w:rsid w:val="00B524F4"/>
    <w:rsid w:val="00B52654"/>
    <w:rsid w:val="00B5284F"/>
    <w:rsid w:val="00B5291F"/>
    <w:rsid w:val="00B52A2E"/>
    <w:rsid w:val="00B53108"/>
    <w:rsid w:val="00B534FD"/>
    <w:rsid w:val="00B53712"/>
    <w:rsid w:val="00B53907"/>
    <w:rsid w:val="00B53B94"/>
    <w:rsid w:val="00B54F4E"/>
    <w:rsid w:val="00B54F9E"/>
    <w:rsid w:val="00B55B91"/>
    <w:rsid w:val="00B55C71"/>
    <w:rsid w:val="00B56980"/>
    <w:rsid w:val="00B569F0"/>
    <w:rsid w:val="00B56D03"/>
    <w:rsid w:val="00B56D52"/>
    <w:rsid w:val="00B56F53"/>
    <w:rsid w:val="00B570C2"/>
    <w:rsid w:val="00B57282"/>
    <w:rsid w:val="00B57984"/>
    <w:rsid w:val="00B57E4E"/>
    <w:rsid w:val="00B57F98"/>
    <w:rsid w:val="00B60813"/>
    <w:rsid w:val="00B60DD9"/>
    <w:rsid w:val="00B61248"/>
    <w:rsid w:val="00B61319"/>
    <w:rsid w:val="00B616F3"/>
    <w:rsid w:val="00B61CC4"/>
    <w:rsid w:val="00B62171"/>
    <w:rsid w:val="00B625DE"/>
    <w:rsid w:val="00B62AE1"/>
    <w:rsid w:val="00B6329F"/>
    <w:rsid w:val="00B637D4"/>
    <w:rsid w:val="00B63908"/>
    <w:rsid w:val="00B63954"/>
    <w:rsid w:val="00B63C34"/>
    <w:rsid w:val="00B64251"/>
    <w:rsid w:val="00B64D69"/>
    <w:rsid w:val="00B64E35"/>
    <w:rsid w:val="00B651F6"/>
    <w:rsid w:val="00B658FF"/>
    <w:rsid w:val="00B6628A"/>
    <w:rsid w:val="00B667C8"/>
    <w:rsid w:val="00B669B1"/>
    <w:rsid w:val="00B669B3"/>
    <w:rsid w:val="00B66D5E"/>
    <w:rsid w:val="00B6715F"/>
    <w:rsid w:val="00B6782B"/>
    <w:rsid w:val="00B67E25"/>
    <w:rsid w:val="00B701FD"/>
    <w:rsid w:val="00B7023F"/>
    <w:rsid w:val="00B70243"/>
    <w:rsid w:val="00B706A4"/>
    <w:rsid w:val="00B7120E"/>
    <w:rsid w:val="00B71319"/>
    <w:rsid w:val="00B713A3"/>
    <w:rsid w:val="00B71714"/>
    <w:rsid w:val="00B71DCF"/>
    <w:rsid w:val="00B71E28"/>
    <w:rsid w:val="00B72464"/>
    <w:rsid w:val="00B72532"/>
    <w:rsid w:val="00B72657"/>
    <w:rsid w:val="00B72727"/>
    <w:rsid w:val="00B72AB0"/>
    <w:rsid w:val="00B72F7F"/>
    <w:rsid w:val="00B73FD6"/>
    <w:rsid w:val="00B7400D"/>
    <w:rsid w:val="00B74140"/>
    <w:rsid w:val="00B74340"/>
    <w:rsid w:val="00B7496F"/>
    <w:rsid w:val="00B74A10"/>
    <w:rsid w:val="00B74A60"/>
    <w:rsid w:val="00B74DBB"/>
    <w:rsid w:val="00B74FD1"/>
    <w:rsid w:val="00B75DE2"/>
    <w:rsid w:val="00B75FAC"/>
    <w:rsid w:val="00B7683A"/>
    <w:rsid w:val="00B76CDE"/>
    <w:rsid w:val="00B76D9A"/>
    <w:rsid w:val="00B76F08"/>
    <w:rsid w:val="00B77167"/>
    <w:rsid w:val="00B77319"/>
    <w:rsid w:val="00B803FC"/>
    <w:rsid w:val="00B80588"/>
    <w:rsid w:val="00B8103A"/>
    <w:rsid w:val="00B81444"/>
    <w:rsid w:val="00B81990"/>
    <w:rsid w:val="00B819B1"/>
    <w:rsid w:val="00B81B46"/>
    <w:rsid w:val="00B81D17"/>
    <w:rsid w:val="00B82AFB"/>
    <w:rsid w:val="00B8302D"/>
    <w:rsid w:val="00B83222"/>
    <w:rsid w:val="00B83863"/>
    <w:rsid w:val="00B83A62"/>
    <w:rsid w:val="00B85570"/>
    <w:rsid w:val="00B85EA3"/>
    <w:rsid w:val="00B868DF"/>
    <w:rsid w:val="00B86D2D"/>
    <w:rsid w:val="00B87222"/>
    <w:rsid w:val="00B87541"/>
    <w:rsid w:val="00B87B44"/>
    <w:rsid w:val="00B87C63"/>
    <w:rsid w:val="00B90026"/>
    <w:rsid w:val="00B90348"/>
    <w:rsid w:val="00B908B7"/>
    <w:rsid w:val="00B90CB1"/>
    <w:rsid w:val="00B90D3D"/>
    <w:rsid w:val="00B90E57"/>
    <w:rsid w:val="00B90E84"/>
    <w:rsid w:val="00B90F90"/>
    <w:rsid w:val="00B90FE7"/>
    <w:rsid w:val="00B9161D"/>
    <w:rsid w:val="00B917AD"/>
    <w:rsid w:val="00B9232A"/>
    <w:rsid w:val="00B9246A"/>
    <w:rsid w:val="00B9327A"/>
    <w:rsid w:val="00B93298"/>
    <w:rsid w:val="00B93A4A"/>
    <w:rsid w:val="00B93D72"/>
    <w:rsid w:val="00B942F7"/>
    <w:rsid w:val="00B9480C"/>
    <w:rsid w:val="00B94FBA"/>
    <w:rsid w:val="00B9571B"/>
    <w:rsid w:val="00B95A46"/>
    <w:rsid w:val="00B96261"/>
    <w:rsid w:val="00B96ADC"/>
    <w:rsid w:val="00B96BA7"/>
    <w:rsid w:val="00B96CD8"/>
    <w:rsid w:val="00B96E7B"/>
    <w:rsid w:val="00B96EAA"/>
    <w:rsid w:val="00B97999"/>
    <w:rsid w:val="00B97B0A"/>
    <w:rsid w:val="00B97D9A"/>
    <w:rsid w:val="00B97E73"/>
    <w:rsid w:val="00BA00CC"/>
    <w:rsid w:val="00BA06BC"/>
    <w:rsid w:val="00BA06F6"/>
    <w:rsid w:val="00BA0E67"/>
    <w:rsid w:val="00BA0FA9"/>
    <w:rsid w:val="00BA14FE"/>
    <w:rsid w:val="00BA1BA6"/>
    <w:rsid w:val="00BA209D"/>
    <w:rsid w:val="00BA2BED"/>
    <w:rsid w:val="00BA3485"/>
    <w:rsid w:val="00BA3CF0"/>
    <w:rsid w:val="00BA3D8A"/>
    <w:rsid w:val="00BA4638"/>
    <w:rsid w:val="00BA47B1"/>
    <w:rsid w:val="00BA4845"/>
    <w:rsid w:val="00BA5166"/>
    <w:rsid w:val="00BA537C"/>
    <w:rsid w:val="00BA57C1"/>
    <w:rsid w:val="00BA5D54"/>
    <w:rsid w:val="00BA6F1D"/>
    <w:rsid w:val="00BB01F1"/>
    <w:rsid w:val="00BB0EA4"/>
    <w:rsid w:val="00BB104F"/>
    <w:rsid w:val="00BB143C"/>
    <w:rsid w:val="00BB1949"/>
    <w:rsid w:val="00BB1B75"/>
    <w:rsid w:val="00BB22CC"/>
    <w:rsid w:val="00BB27E8"/>
    <w:rsid w:val="00BB2BD3"/>
    <w:rsid w:val="00BB3397"/>
    <w:rsid w:val="00BB3482"/>
    <w:rsid w:val="00BB35C9"/>
    <w:rsid w:val="00BB4049"/>
    <w:rsid w:val="00BB4057"/>
    <w:rsid w:val="00BB43B4"/>
    <w:rsid w:val="00BB492C"/>
    <w:rsid w:val="00BB4D09"/>
    <w:rsid w:val="00BB4DFA"/>
    <w:rsid w:val="00BB5005"/>
    <w:rsid w:val="00BB51C7"/>
    <w:rsid w:val="00BB566C"/>
    <w:rsid w:val="00BB5689"/>
    <w:rsid w:val="00BB5A03"/>
    <w:rsid w:val="00BB5B9B"/>
    <w:rsid w:val="00BB5BB3"/>
    <w:rsid w:val="00BB62CB"/>
    <w:rsid w:val="00BB64B8"/>
    <w:rsid w:val="00BB66AA"/>
    <w:rsid w:val="00BB6DB6"/>
    <w:rsid w:val="00BB73EA"/>
    <w:rsid w:val="00BB795E"/>
    <w:rsid w:val="00BB7EF8"/>
    <w:rsid w:val="00BC00B6"/>
    <w:rsid w:val="00BC030A"/>
    <w:rsid w:val="00BC2761"/>
    <w:rsid w:val="00BC288C"/>
    <w:rsid w:val="00BC2B8B"/>
    <w:rsid w:val="00BC2D9B"/>
    <w:rsid w:val="00BC2FBE"/>
    <w:rsid w:val="00BC34C2"/>
    <w:rsid w:val="00BC35D6"/>
    <w:rsid w:val="00BC3AEB"/>
    <w:rsid w:val="00BC4216"/>
    <w:rsid w:val="00BC443D"/>
    <w:rsid w:val="00BC46C4"/>
    <w:rsid w:val="00BC4A5A"/>
    <w:rsid w:val="00BC4D68"/>
    <w:rsid w:val="00BC56CE"/>
    <w:rsid w:val="00BC61E2"/>
    <w:rsid w:val="00BC6436"/>
    <w:rsid w:val="00BC6444"/>
    <w:rsid w:val="00BC67C6"/>
    <w:rsid w:val="00BC6F33"/>
    <w:rsid w:val="00BC6FDC"/>
    <w:rsid w:val="00BC7076"/>
    <w:rsid w:val="00BC72F8"/>
    <w:rsid w:val="00BC7311"/>
    <w:rsid w:val="00BC7B18"/>
    <w:rsid w:val="00BD01A9"/>
    <w:rsid w:val="00BD1A37"/>
    <w:rsid w:val="00BD22B9"/>
    <w:rsid w:val="00BD2A61"/>
    <w:rsid w:val="00BD317E"/>
    <w:rsid w:val="00BD3DBB"/>
    <w:rsid w:val="00BD452B"/>
    <w:rsid w:val="00BD4E65"/>
    <w:rsid w:val="00BD5065"/>
    <w:rsid w:val="00BD50C0"/>
    <w:rsid w:val="00BD580D"/>
    <w:rsid w:val="00BD5FB3"/>
    <w:rsid w:val="00BD6269"/>
    <w:rsid w:val="00BD643B"/>
    <w:rsid w:val="00BD6517"/>
    <w:rsid w:val="00BD66FF"/>
    <w:rsid w:val="00BD7795"/>
    <w:rsid w:val="00BD77FB"/>
    <w:rsid w:val="00BE063F"/>
    <w:rsid w:val="00BE0763"/>
    <w:rsid w:val="00BE0800"/>
    <w:rsid w:val="00BE14F0"/>
    <w:rsid w:val="00BE1E23"/>
    <w:rsid w:val="00BE22E2"/>
    <w:rsid w:val="00BE2AC2"/>
    <w:rsid w:val="00BE3276"/>
    <w:rsid w:val="00BE34A8"/>
    <w:rsid w:val="00BE35A0"/>
    <w:rsid w:val="00BE35B8"/>
    <w:rsid w:val="00BE399B"/>
    <w:rsid w:val="00BE3F0B"/>
    <w:rsid w:val="00BE42A1"/>
    <w:rsid w:val="00BE446E"/>
    <w:rsid w:val="00BE44FF"/>
    <w:rsid w:val="00BE4A60"/>
    <w:rsid w:val="00BE4EA9"/>
    <w:rsid w:val="00BE5446"/>
    <w:rsid w:val="00BE6271"/>
    <w:rsid w:val="00BE6759"/>
    <w:rsid w:val="00BE6BA9"/>
    <w:rsid w:val="00BE7944"/>
    <w:rsid w:val="00BE7B88"/>
    <w:rsid w:val="00BF08EA"/>
    <w:rsid w:val="00BF0F50"/>
    <w:rsid w:val="00BF1342"/>
    <w:rsid w:val="00BF141C"/>
    <w:rsid w:val="00BF1557"/>
    <w:rsid w:val="00BF1781"/>
    <w:rsid w:val="00BF1AEF"/>
    <w:rsid w:val="00BF1EE8"/>
    <w:rsid w:val="00BF2FC9"/>
    <w:rsid w:val="00BF30D8"/>
    <w:rsid w:val="00BF33FF"/>
    <w:rsid w:val="00BF3777"/>
    <w:rsid w:val="00BF3CC6"/>
    <w:rsid w:val="00BF4B76"/>
    <w:rsid w:val="00BF4C2D"/>
    <w:rsid w:val="00BF6355"/>
    <w:rsid w:val="00BF6489"/>
    <w:rsid w:val="00BF678E"/>
    <w:rsid w:val="00BF67CC"/>
    <w:rsid w:val="00BF721F"/>
    <w:rsid w:val="00BF794F"/>
    <w:rsid w:val="00BF7996"/>
    <w:rsid w:val="00BF79F4"/>
    <w:rsid w:val="00BF7D6B"/>
    <w:rsid w:val="00C00248"/>
    <w:rsid w:val="00C006B3"/>
    <w:rsid w:val="00C0097E"/>
    <w:rsid w:val="00C015DC"/>
    <w:rsid w:val="00C019F4"/>
    <w:rsid w:val="00C0246D"/>
    <w:rsid w:val="00C03025"/>
    <w:rsid w:val="00C032FF"/>
    <w:rsid w:val="00C03324"/>
    <w:rsid w:val="00C03993"/>
    <w:rsid w:val="00C039D8"/>
    <w:rsid w:val="00C03AD3"/>
    <w:rsid w:val="00C03CB3"/>
    <w:rsid w:val="00C03FE2"/>
    <w:rsid w:val="00C0432D"/>
    <w:rsid w:val="00C043D2"/>
    <w:rsid w:val="00C0478C"/>
    <w:rsid w:val="00C04F38"/>
    <w:rsid w:val="00C04F4E"/>
    <w:rsid w:val="00C050C9"/>
    <w:rsid w:val="00C052F8"/>
    <w:rsid w:val="00C05401"/>
    <w:rsid w:val="00C05C6B"/>
    <w:rsid w:val="00C05EA7"/>
    <w:rsid w:val="00C06E0B"/>
    <w:rsid w:val="00C07159"/>
    <w:rsid w:val="00C07369"/>
    <w:rsid w:val="00C07B56"/>
    <w:rsid w:val="00C07C5A"/>
    <w:rsid w:val="00C100EA"/>
    <w:rsid w:val="00C11025"/>
    <w:rsid w:val="00C11BA7"/>
    <w:rsid w:val="00C12278"/>
    <w:rsid w:val="00C123F6"/>
    <w:rsid w:val="00C1251A"/>
    <w:rsid w:val="00C12829"/>
    <w:rsid w:val="00C132D4"/>
    <w:rsid w:val="00C13672"/>
    <w:rsid w:val="00C13EFC"/>
    <w:rsid w:val="00C14096"/>
    <w:rsid w:val="00C14270"/>
    <w:rsid w:val="00C1551F"/>
    <w:rsid w:val="00C1557C"/>
    <w:rsid w:val="00C156B6"/>
    <w:rsid w:val="00C15835"/>
    <w:rsid w:val="00C15FC2"/>
    <w:rsid w:val="00C162FD"/>
    <w:rsid w:val="00C16E52"/>
    <w:rsid w:val="00C17295"/>
    <w:rsid w:val="00C172D0"/>
    <w:rsid w:val="00C17C30"/>
    <w:rsid w:val="00C17E23"/>
    <w:rsid w:val="00C20225"/>
    <w:rsid w:val="00C2045A"/>
    <w:rsid w:val="00C206ED"/>
    <w:rsid w:val="00C20F1A"/>
    <w:rsid w:val="00C214CD"/>
    <w:rsid w:val="00C219E5"/>
    <w:rsid w:val="00C21D45"/>
    <w:rsid w:val="00C2261D"/>
    <w:rsid w:val="00C22ED1"/>
    <w:rsid w:val="00C230AD"/>
    <w:rsid w:val="00C234F9"/>
    <w:rsid w:val="00C23AA6"/>
    <w:rsid w:val="00C23D61"/>
    <w:rsid w:val="00C23E83"/>
    <w:rsid w:val="00C23E9F"/>
    <w:rsid w:val="00C243B2"/>
    <w:rsid w:val="00C2453F"/>
    <w:rsid w:val="00C2460B"/>
    <w:rsid w:val="00C2487C"/>
    <w:rsid w:val="00C2589A"/>
    <w:rsid w:val="00C259FE"/>
    <w:rsid w:val="00C26806"/>
    <w:rsid w:val="00C2729F"/>
    <w:rsid w:val="00C274BF"/>
    <w:rsid w:val="00C2751B"/>
    <w:rsid w:val="00C27E83"/>
    <w:rsid w:val="00C27E84"/>
    <w:rsid w:val="00C30ED2"/>
    <w:rsid w:val="00C31012"/>
    <w:rsid w:val="00C31917"/>
    <w:rsid w:val="00C32266"/>
    <w:rsid w:val="00C32C27"/>
    <w:rsid w:val="00C32CE9"/>
    <w:rsid w:val="00C32F6C"/>
    <w:rsid w:val="00C330C3"/>
    <w:rsid w:val="00C335DA"/>
    <w:rsid w:val="00C33729"/>
    <w:rsid w:val="00C33A95"/>
    <w:rsid w:val="00C3462E"/>
    <w:rsid w:val="00C34CCF"/>
    <w:rsid w:val="00C34E99"/>
    <w:rsid w:val="00C36354"/>
    <w:rsid w:val="00C36640"/>
    <w:rsid w:val="00C367D4"/>
    <w:rsid w:val="00C36B46"/>
    <w:rsid w:val="00C36B79"/>
    <w:rsid w:val="00C37462"/>
    <w:rsid w:val="00C4169B"/>
    <w:rsid w:val="00C4170E"/>
    <w:rsid w:val="00C41984"/>
    <w:rsid w:val="00C42047"/>
    <w:rsid w:val="00C423B5"/>
    <w:rsid w:val="00C42C1B"/>
    <w:rsid w:val="00C42C7A"/>
    <w:rsid w:val="00C42EA2"/>
    <w:rsid w:val="00C42F75"/>
    <w:rsid w:val="00C435DC"/>
    <w:rsid w:val="00C441DB"/>
    <w:rsid w:val="00C44422"/>
    <w:rsid w:val="00C4478F"/>
    <w:rsid w:val="00C452BB"/>
    <w:rsid w:val="00C4567F"/>
    <w:rsid w:val="00C457E2"/>
    <w:rsid w:val="00C460C4"/>
    <w:rsid w:val="00C4619D"/>
    <w:rsid w:val="00C46551"/>
    <w:rsid w:val="00C46802"/>
    <w:rsid w:val="00C47306"/>
    <w:rsid w:val="00C4747F"/>
    <w:rsid w:val="00C47CA1"/>
    <w:rsid w:val="00C5079B"/>
    <w:rsid w:val="00C50995"/>
    <w:rsid w:val="00C51BDA"/>
    <w:rsid w:val="00C51C7E"/>
    <w:rsid w:val="00C51D7F"/>
    <w:rsid w:val="00C526CE"/>
    <w:rsid w:val="00C52703"/>
    <w:rsid w:val="00C52717"/>
    <w:rsid w:val="00C5294A"/>
    <w:rsid w:val="00C52A4D"/>
    <w:rsid w:val="00C52AB7"/>
    <w:rsid w:val="00C53ABB"/>
    <w:rsid w:val="00C53E85"/>
    <w:rsid w:val="00C54274"/>
    <w:rsid w:val="00C54795"/>
    <w:rsid w:val="00C54A61"/>
    <w:rsid w:val="00C54C1D"/>
    <w:rsid w:val="00C54C82"/>
    <w:rsid w:val="00C54F98"/>
    <w:rsid w:val="00C55154"/>
    <w:rsid w:val="00C5590A"/>
    <w:rsid w:val="00C55E7C"/>
    <w:rsid w:val="00C56093"/>
    <w:rsid w:val="00C56229"/>
    <w:rsid w:val="00C56603"/>
    <w:rsid w:val="00C567A7"/>
    <w:rsid w:val="00C569C6"/>
    <w:rsid w:val="00C5726E"/>
    <w:rsid w:val="00C57517"/>
    <w:rsid w:val="00C60128"/>
    <w:rsid w:val="00C60231"/>
    <w:rsid w:val="00C60D95"/>
    <w:rsid w:val="00C617F6"/>
    <w:rsid w:val="00C61805"/>
    <w:rsid w:val="00C61FE7"/>
    <w:rsid w:val="00C62452"/>
    <w:rsid w:val="00C62B60"/>
    <w:rsid w:val="00C62FD4"/>
    <w:rsid w:val="00C62FEC"/>
    <w:rsid w:val="00C63362"/>
    <w:rsid w:val="00C63A88"/>
    <w:rsid w:val="00C645FE"/>
    <w:rsid w:val="00C64DC6"/>
    <w:rsid w:val="00C65676"/>
    <w:rsid w:val="00C65870"/>
    <w:rsid w:val="00C65BB1"/>
    <w:rsid w:val="00C65E89"/>
    <w:rsid w:val="00C660BD"/>
    <w:rsid w:val="00C663C8"/>
    <w:rsid w:val="00C66498"/>
    <w:rsid w:val="00C6688E"/>
    <w:rsid w:val="00C66B92"/>
    <w:rsid w:val="00C66C3B"/>
    <w:rsid w:val="00C66E99"/>
    <w:rsid w:val="00C671F3"/>
    <w:rsid w:val="00C675B2"/>
    <w:rsid w:val="00C702FE"/>
    <w:rsid w:val="00C70663"/>
    <w:rsid w:val="00C70852"/>
    <w:rsid w:val="00C70CF9"/>
    <w:rsid w:val="00C70E1B"/>
    <w:rsid w:val="00C71655"/>
    <w:rsid w:val="00C71D0C"/>
    <w:rsid w:val="00C71F44"/>
    <w:rsid w:val="00C7229A"/>
    <w:rsid w:val="00C723AD"/>
    <w:rsid w:val="00C726B9"/>
    <w:rsid w:val="00C727BF"/>
    <w:rsid w:val="00C7288E"/>
    <w:rsid w:val="00C73381"/>
    <w:rsid w:val="00C737DC"/>
    <w:rsid w:val="00C738E3"/>
    <w:rsid w:val="00C73AFE"/>
    <w:rsid w:val="00C73C9D"/>
    <w:rsid w:val="00C73F78"/>
    <w:rsid w:val="00C73F85"/>
    <w:rsid w:val="00C74491"/>
    <w:rsid w:val="00C7467E"/>
    <w:rsid w:val="00C74724"/>
    <w:rsid w:val="00C74D36"/>
    <w:rsid w:val="00C7599D"/>
    <w:rsid w:val="00C759D3"/>
    <w:rsid w:val="00C75A5A"/>
    <w:rsid w:val="00C75D7A"/>
    <w:rsid w:val="00C75FF6"/>
    <w:rsid w:val="00C76234"/>
    <w:rsid w:val="00C762B5"/>
    <w:rsid w:val="00C76814"/>
    <w:rsid w:val="00C76DB3"/>
    <w:rsid w:val="00C76F18"/>
    <w:rsid w:val="00C7724F"/>
    <w:rsid w:val="00C77518"/>
    <w:rsid w:val="00C7781A"/>
    <w:rsid w:val="00C778CA"/>
    <w:rsid w:val="00C77AA2"/>
    <w:rsid w:val="00C77EA1"/>
    <w:rsid w:val="00C77F70"/>
    <w:rsid w:val="00C80125"/>
    <w:rsid w:val="00C802D9"/>
    <w:rsid w:val="00C804F9"/>
    <w:rsid w:val="00C80F17"/>
    <w:rsid w:val="00C81204"/>
    <w:rsid w:val="00C8123A"/>
    <w:rsid w:val="00C81326"/>
    <w:rsid w:val="00C8188B"/>
    <w:rsid w:val="00C82748"/>
    <w:rsid w:val="00C82977"/>
    <w:rsid w:val="00C82A16"/>
    <w:rsid w:val="00C82A31"/>
    <w:rsid w:val="00C82CFF"/>
    <w:rsid w:val="00C82F2D"/>
    <w:rsid w:val="00C82FE7"/>
    <w:rsid w:val="00C831D7"/>
    <w:rsid w:val="00C83486"/>
    <w:rsid w:val="00C83BD6"/>
    <w:rsid w:val="00C83D43"/>
    <w:rsid w:val="00C84573"/>
    <w:rsid w:val="00C845D1"/>
    <w:rsid w:val="00C8498C"/>
    <w:rsid w:val="00C84A47"/>
    <w:rsid w:val="00C85012"/>
    <w:rsid w:val="00C854F7"/>
    <w:rsid w:val="00C855D9"/>
    <w:rsid w:val="00C8626A"/>
    <w:rsid w:val="00C8673B"/>
    <w:rsid w:val="00C86A02"/>
    <w:rsid w:val="00C86A9F"/>
    <w:rsid w:val="00C86BAE"/>
    <w:rsid w:val="00C86BAF"/>
    <w:rsid w:val="00C86DC5"/>
    <w:rsid w:val="00C87249"/>
    <w:rsid w:val="00C879C9"/>
    <w:rsid w:val="00C87D79"/>
    <w:rsid w:val="00C903EA"/>
    <w:rsid w:val="00C90CFF"/>
    <w:rsid w:val="00C90DBB"/>
    <w:rsid w:val="00C91BAE"/>
    <w:rsid w:val="00C923B1"/>
    <w:rsid w:val="00C930A8"/>
    <w:rsid w:val="00C93662"/>
    <w:rsid w:val="00C9378C"/>
    <w:rsid w:val="00C93B53"/>
    <w:rsid w:val="00C93F12"/>
    <w:rsid w:val="00C9418A"/>
    <w:rsid w:val="00C948D4"/>
    <w:rsid w:val="00C9490C"/>
    <w:rsid w:val="00C94DB7"/>
    <w:rsid w:val="00C9556B"/>
    <w:rsid w:val="00C959F1"/>
    <w:rsid w:val="00C95FEB"/>
    <w:rsid w:val="00C970A7"/>
    <w:rsid w:val="00C972B9"/>
    <w:rsid w:val="00C97BC7"/>
    <w:rsid w:val="00CA043E"/>
    <w:rsid w:val="00CA119F"/>
    <w:rsid w:val="00CA12B9"/>
    <w:rsid w:val="00CA13AA"/>
    <w:rsid w:val="00CA14AA"/>
    <w:rsid w:val="00CA1F00"/>
    <w:rsid w:val="00CA2640"/>
    <w:rsid w:val="00CA2B43"/>
    <w:rsid w:val="00CA30E0"/>
    <w:rsid w:val="00CA3388"/>
    <w:rsid w:val="00CA3466"/>
    <w:rsid w:val="00CA3D1E"/>
    <w:rsid w:val="00CA46EA"/>
    <w:rsid w:val="00CA46F7"/>
    <w:rsid w:val="00CA49E3"/>
    <w:rsid w:val="00CA4AC6"/>
    <w:rsid w:val="00CA4C47"/>
    <w:rsid w:val="00CA4E84"/>
    <w:rsid w:val="00CA50B1"/>
    <w:rsid w:val="00CA53D5"/>
    <w:rsid w:val="00CA54FC"/>
    <w:rsid w:val="00CA5A60"/>
    <w:rsid w:val="00CA6A0A"/>
    <w:rsid w:val="00CA6B99"/>
    <w:rsid w:val="00CA6CFC"/>
    <w:rsid w:val="00CA75A8"/>
    <w:rsid w:val="00CA77C4"/>
    <w:rsid w:val="00CA7A1F"/>
    <w:rsid w:val="00CB0234"/>
    <w:rsid w:val="00CB0714"/>
    <w:rsid w:val="00CB08BE"/>
    <w:rsid w:val="00CB0C62"/>
    <w:rsid w:val="00CB0F57"/>
    <w:rsid w:val="00CB13F9"/>
    <w:rsid w:val="00CB1593"/>
    <w:rsid w:val="00CB18D5"/>
    <w:rsid w:val="00CB1BFB"/>
    <w:rsid w:val="00CB2281"/>
    <w:rsid w:val="00CB2A16"/>
    <w:rsid w:val="00CB2D71"/>
    <w:rsid w:val="00CB3316"/>
    <w:rsid w:val="00CB337E"/>
    <w:rsid w:val="00CB35BC"/>
    <w:rsid w:val="00CB37B8"/>
    <w:rsid w:val="00CB3DA1"/>
    <w:rsid w:val="00CB3E3D"/>
    <w:rsid w:val="00CB4261"/>
    <w:rsid w:val="00CB4A68"/>
    <w:rsid w:val="00CB4DE2"/>
    <w:rsid w:val="00CB5175"/>
    <w:rsid w:val="00CB5265"/>
    <w:rsid w:val="00CB56CB"/>
    <w:rsid w:val="00CB5A64"/>
    <w:rsid w:val="00CB5A93"/>
    <w:rsid w:val="00CB5BCF"/>
    <w:rsid w:val="00CB62E0"/>
    <w:rsid w:val="00CB6341"/>
    <w:rsid w:val="00CB67B5"/>
    <w:rsid w:val="00CB68C8"/>
    <w:rsid w:val="00CB6906"/>
    <w:rsid w:val="00CB6E4E"/>
    <w:rsid w:val="00CB6F32"/>
    <w:rsid w:val="00CB743D"/>
    <w:rsid w:val="00CB7975"/>
    <w:rsid w:val="00CB7F86"/>
    <w:rsid w:val="00CC0225"/>
    <w:rsid w:val="00CC02E1"/>
    <w:rsid w:val="00CC0CF8"/>
    <w:rsid w:val="00CC0E22"/>
    <w:rsid w:val="00CC1066"/>
    <w:rsid w:val="00CC10AA"/>
    <w:rsid w:val="00CC11DA"/>
    <w:rsid w:val="00CC13EF"/>
    <w:rsid w:val="00CC16FD"/>
    <w:rsid w:val="00CC2199"/>
    <w:rsid w:val="00CC2C2C"/>
    <w:rsid w:val="00CC2FC8"/>
    <w:rsid w:val="00CC3461"/>
    <w:rsid w:val="00CC35CD"/>
    <w:rsid w:val="00CC3980"/>
    <w:rsid w:val="00CC3ADE"/>
    <w:rsid w:val="00CC4400"/>
    <w:rsid w:val="00CC45D7"/>
    <w:rsid w:val="00CC5447"/>
    <w:rsid w:val="00CC544B"/>
    <w:rsid w:val="00CC5500"/>
    <w:rsid w:val="00CC5FAB"/>
    <w:rsid w:val="00CC78FD"/>
    <w:rsid w:val="00CC7BDA"/>
    <w:rsid w:val="00CC7FD3"/>
    <w:rsid w:val="00CD13BC"/>
    <w:rsid w:val="00CD196C"/>
    <w:rsid w:val="00CD1C3D"/>
    <w:rsid w:val="00CD1DAA"/>
    <w:rsid w:val="00CD1DDD"/>
    <w:rsid w:val="00CD2E48"/>
    <w:rsid w:val="00CD326E"/>
    <w:rsid w:val="00CD32C0"/>
    <w:rsid w:val="00CD3342"/>
    <w:rsid w:val="00CD3E59"/>
    <w:rsid w:val="00CD43D8"/>
    <w:rsid w:val="00CD5340"/>
    <w:rsid w:val="00CD5795"/>
    <w:rsid w:val="00CD6079"/>
    <w:rsid w:val="00CD635B"/>
    <w:rsid w:val="00CD644F"/>
    <w:rsid w:val="00CD64A1"/>
    <w:rsid w:val="00CD64B9"/>
    <w:rsid w:val="00CD6B58"/>
    <w:rsid w:val="00CD6BA8"/>
    <w:rsid w:val="00CD6C97"/>
    <w:rsid w:val="00CD6DB3"/>
    <w:rsid w:val="00CD7111"/>
    <w:rsid w:val="00CD78DD"/>
    <w:rsid w:val="00CD7FA7"/>
    <w:rsid w:val="00CE03FF"/>
    <w:rsid w:val="00CE0499"/>
    <w:rsid w:val="00CE04AC"/>
    <w:rsid w:val="00CE070F"/>
    <w:rsid w:val="00CE1293"/>
    <w:rsid w:val="00CE1343"/>
    <w:rsid w:val="00CE1C68"/>
    <w:rsid w:val="00CE204A"/>
    <w:rsid w:val="00CE2CB3"/>
    <w:rsid w:val="00CE2D11"/>
    <w:rsid w:val="00CE2E83"/>
    <w:rsid w:val="00CE397B"/>
    <w:rsid w:val="00CE39B1"/>
    <w:rsid w:val="00CE405F"/>
    <w:rsid w:val="00CE48BC"/>
    <w:rsid w:val="00CE50A7"/>
    <w:rsid w:val="00CE57BF"/>
    <w:rsid w:val="00CE5ACE"/>
    <w:rsid w:val="00CE5ECD"/>
    <w:rsid w:val="00CE60F2"/>
    <w:rsid w:val="00CE700D"/>
    <w:rsid w:val="00CE7089"/>
    <w:rsid w:val="00CE759D"/>
    <w:rsid w:val="00CF0285"/>
    <w:rsid w:val="00CF0481"/>
    <w:rsid w:val="00CF0682"/>
    <w:rsid w:val="00CF08C0"/>
    <w:rsid w:val="00CF1307"/>
    <w:rsid w:val="00CF1B0F"/>
    <w:rsid w:val="00CF1E51"/>
    <w:rsid w:val="00CF21D1"/>
    <w:rsid w:val="00CF2242"/>
    <w:rsid w:val="00CF2376"/>
    <w:rsid w:val="00CF26FA"/>
    <w:rsid w:val="00CF2D8A"/>
    <w:rsid w:val="00CF2FB4"/>
    <w:rsid w:val="00CF3134"/>
    <w:rsid w:val="00CF3357"/>
    <w:rsid w:val="00CF379A"/>
    <w:rsid w:val="00CF3A4E"/>
    <w:rsid w:val="00CF3BD7"/>
    <w:rsid w:val="00CF3C9B"/>
    <w:rsid w:val="00CF3F69"/>
    <w:rsid w:val="00CF41A5"/>
    <w:rsid w:val="00CF4866"/>
    <w:rsid w:val="00CF48C8"/>
    <w:rsid w:val="00CF49BB"/>
    <w:rsid w:val="00CF49C7"/>
    <w:rsid w:val="00CF4D6E"/>
    <w:rsid w:val="00CF4F6B"/>
    <w:rsid w:val="00CF52C6"/>
    <w:rsid w:val="00CF5733"/>
    <w:rsid w:val="00CF5CF0"/>
    <w:rsid w:val="00CF6131"/>
    <w:rsid w:val="00CF6655"/>
    <w:rsid w:val="00CF67FE"/>
    <w:rsid w:val="00CF717C"/>
    <w:rsid w:val="00CF7180"/>
    <w:rsid w:val="00CF7251"/>
    <w:rsid w:val="00CF73DE"/>
    <w:rsid w:val="00CF7449"/>
    <w:rsid w:val="00D015C6"/>
    <w:rsid w:val="00D015E4"/>
    <w:rsid w:val="00D02F0D"/>
    <w:rsid w:val="00D03375"/>
    <w:rsid w:val="00D033F7"/>
    <w:rsid w:val="00D037CD"/>
    <w:rsid w:val="00D03854"/>
    <w:rsid w:val="00D03A08"/>
    <w:rsid w:val="00D03E89"/>
    <w:rsid w:val="00D04216"/>
    <w:rsid w:val="00D04D15"/>
    <w:rsid w:val="00D04F13"/>
    <w:rsid w:val="00D05081"/>
    <w:rsid w:val="00D054B4"/>
    <w:rsid w:val="00D05C17"/>
    <w:rsid w:val="00D0654C"/>
    <w:rsid w:val="00D068E7"/>
    <w:rsid w:val="00D06A27"/>
    <w:rsid w:val="00D06B6E"/>
    <w:rsid w:val="00D06EDA"/>
    <w:rsid w:val="00D06F99"/>
    <w:rsid w:val="00D06FE1"/>
    <w:rsid w:val="00D07165"/>
    <w:rsid w:val="00D073CD"/>
    <w:rsid w:val="00D07444"/>
    <w:rsid w:val="00D07618"/>
    <w:rsid w:val="00D077D7"/>
    <w:rsid w:val="00D078A3"/>
    <w:rsid w:val="00D07D94"/>
    <w:rsid w:val="00D10262"/>
    <w:rsid w:val="00D10281"/>
    <w:rsid w:val="00D106CE"/>
    <w:rsid w:val="00D10E21"/>
    <w:rsid w:val="00D119E9"/>
    <w:rsid w:val="00D11B80"/>
    <w:rsid w:val="00D11E47"/>
    <w:rsid w:val="00D11EDA"/>
    <w:rsid w:val="00D1253D"/>
    <w:rsid w:val="00D13721"/>
    <w:rsid w:val="00D14385"/>
    <w:rsid w:val="00D14C7C"/>
    <w:rsid w:val="00D15BAB"/>
    <w:rsid w:val="00D15CF8"/>
    <w:rsid w:val="00D16363"/>
    <w:rsid w:val="00D16438"/>
    <w:rsid w:val="00D16734"/>
    <w:rsid w:val="00D16A28"/>
    <w:rsid w:val="00D16DAD"/>
    <w:rsid w:val="00D16F50"/>
    <w:rsid w:val="00D170AB"/>
    <w:rsid w:val="00D177E0"/>
    <w:rsid w:val="00D17C50"/>
    <w:rsid w:val="00D17EC6"/>
    <w:rsid w:val="00D20084"/>
    <w:rsid w:val="00D2150D"/>
    <w:rsid w:val="00D21B05"/>
    <w:rsid w:val="00D21BA7"/>
    <w:rsid w:val="00D222C6"/>
    <w:rsid w:val="00D2254D"/>
    <w:rsid w:val="00D226AD"/>
    <w:rsid w:val="00D22C6C"/>
    <w:rsid w:val="00D22D7B"/>
    <w:rsid w:val="00D2357E"/>
    <w:rsid w:val="00D235FE"/>
    <w:rsid w:val="00D236BE"/>
    <w:rsid w:val="00D23D02"/>
    <w:rsid w:val="00D241C6"/>
    <w:rsid w:val="00D259EC"/>
    <w:rsid w:val="00D25E17"/>
    <w:rsid w:val="00D26359"/>
    <w:rsid w:val="00D2663C"/>
    <w:rsid w:val="00D26A04"/>
    <w:rsid w:val="00D26E31"/>
    <w:rsid w:val="00D27418"/>
    <w:rsid w:val="00D274C8"/>
    <w:rsid w:val="00D276B4"/>
    <w:rsid w:val="00D279AC"/>
    <w:rsid w:val="00D27CBF"/>
    <w:rsid w:val="00D27E7B"/>
    <w:rsid w:val="00D27FDF"/>
    <w:rsid w:val="00D3087A"/>
    <w:rsid w:val="00D30981"/>
    <w:rsid w:val="00D30AB8"/>
    <w:rsid w:val="00D30F92"/>
    <w:rsid w:val="00D31006"/>
    <w:rsid w:val="00D313DB"/>
    <w:rsid w:val="00D31713"/>
    <w:rsid w:val="00D31E0A"/>
    <w:rsid w:val="00D31E94"/>
    <w:rsid w:val="00D32359"/>
    <w:rsid w:val="00D327AA"/>
    <w:rsid w:val="00D32A0A"/>
    <w:rsid w:val="00D32ED7"/>
    <w:rsid w:val="00D33165"/>
    <w:rsid w:val="00D33340"/>
    <w:rsid w:val="00D3439F"/>
    <w:rsid w:val="00D34D87"/>
    <w:rsid w:val="00D3505F"/>
    <w:rsid w:val="00D35162"/>
    <w:rsid w:val="00D36504"/>
    <w:rsid w:val="00D36A5D"/>
    <w:rsid w:val="00D37761"/>
    <w:rsid w:val="00D3782F"/>
    <w:rsid w:val="00D37B1B"/>
    <w:rsid w:val="00D37C25"/>
    <w:rsid w:val="00D37CFF"/>
    <w:rsid w:val="00D37DFD"/>
    <w:rsid w:val="00D4033E"/>
    <w:rsid w:val="00D40930"/>
    <w:rsid w:val="00D40B70"/>
    <w:rsid w:val="00D40C81"/>
    <w:rsid w:val="00D41231"/>
    <w:rsid w:val="00D4141A"/>
    <w:rsid w:val="00D41945"/>
    <w:rsid w:val="00D419F1"/>
    <w:rsid w:val="00D42310"/>
    <w:rsid w:val="00D42B1B"/>
    <w:rsid w:val="00D42DB2"/>
    <w:rsid w:val="00D42ECB"/>
    <w:rsid w:val="00D42F33"/>
    <w:rsid w:val="00D42FE7"/>
    <w:rsid w:val="00D430F6"/>
    <w:rsid w:val="00D4341F"/>
    <w:rsid w:val="00D441D6"/>
    <w:rsid w:val="00D44921"/>
    <w:rsid w:val="00D44E44"/>
    <w:rsid w:val="00D44F4E"/>
    <w:rsid w:val="00D459E5"/>
    <w:rsid w:val="00D45E93"/>
    <w:rsid w:val="00D4671B"/>
    <w:rsid w:val="00D46C32"/>
    <w:rsid w:val="00D47081"/>
    <w:rsid w:val="00D470BA"/>
    <w:rsid w:val="00D47160"/>
    <w:rsid w:val="00D47A14"/>
    <w:rsid w:val="00D47A16"/>
    <w:rsid w:val="00D504E3"/>
    <w:rsid w:val="00D51039"/>
    <w:rsid w:val="00D51395"/>
    <w:rsid w:val="00D51467"/>
    <w:rsid w:val="00D51921"/>
    <w:rsid w:val="00D51932"/>
    <w:rsid w:val="00D51F6D"/>
    <w:rsid w:val="00D524AA"/>
    <w:rsid w:val="00D52922"/>
    <w:rsid w:val="00D52F62"/>
    <w:rsid w:val="00D535BC"/>
    <w:rsid w:val="00D53739"/>
    <w:rsid w:val="00D53C17"/>
    <w:rsid w:val="00D53DA0"/>
    <w:rsid w:val="00D54174"/>
    <w:rsid w:val="00D5439E"/>
    <w:rsid w:val="00D548FF"/>
    <w:rsid w:val="00D550C4"/>
    <w:rsid w:val="00D55757"/>
    <w:rsid w:val="00D55C8E"/>
    <w:rsid w:val="00D55D7E"/>
    <w:rsid w:val="00D573FC"/>
    <w:rsid w:val="00D57516"/>
    <w:rsid w:val="00D578AF"/>
    <w:rsid w:val="00D6081F"/>
    <w:rsid w:val="00D608B5"/>
    <w:rsid w:val="00D608EB"/>
    <w:rsid w:val="00D60D38"/>
    <w:rsid w:val="00D6145A"/>
    <w:rsid w:val="00D61D77"/>
    <w:rsid w:val="00D62223"/>
    <w:rsid w:val="00D6335C"/>
    <w:rsid w:val="00D63469"/>
    <w:rsid w:val="00D6353D"/>
    <w:rsid w:val="00D6385D"/>
    <w:rsid w:val="00D63CC1"/>
    <w:rsid w:val="00D63FB6"/>
    <w:rsid w:val="00D64202"/>
    <w:rsid w:val="00D6430B"/>
    <w:rsid w:val="00D6474B"/>
    <w:rsid w:val="00D6537B"/>
    <w:rsid w:val="00D65413"/>
    <w:rsid w:val="00D66301"/>
    <w:rsid w:val="00D668F4"/>
    <w:rsid w:val="00D66964"/>
    <w:rsid w:val="00D66B1C"/>
    <w:rsid w:val="00D66E78"/>
    <w:rsid w:val="00D679C2"/>
    <w:rsid w:val="00D67C3D"/>
    <w:rsid w:val="00D70274"/>
    <w:rsid w:val="00D707A8"/>
    <w:rsid w:val="00D70A75"/>
    <w:rsid w:val="00D70CAE"/>
    <w:rsid w:val="00D70D19"/>
    <w:rsid w:val="00D70FFC"/>
    <w:rsid w:val="00D72873"/>
    <w:rsid w:val="00D72E14"/>
    <w:rsid w:val="00D73007"/>
    <w:rsid w:val="00D7364B"/>
    <w:rsid w:val="00D74672"/>
    <w:rsid w:val="00D74A94"/>
    <w:rsid w:val="00D74C3E"/>
    <w:rsid w:val="00D74E64"/>
    <w:rsid w:val="00D74EEA"/>
    <w:rsid w:val="00D74F77"/>
    <w:rsid w:val="00D754CD"/>
    <w:rsid w:val="00D7557F"/>
    <w:rsid w:val="00D756A2"/>
    <w:rsid w:val="00D758DD"/>
    <w:rsid w:val="00D759C7"/>
    <w:rsid w:val="00D75DA6"/>
    <w:rsid w:val="00D75EEE"/>
    <w:rsid w:val="00D76894"/>
    <w:rsid w:val="00D769F6"/>
    <w:rsid w:val="00D76FC1"/>
    <w:rsid w:val="00D77069"/>
    <w:rsid w:val="00D773DF"/>
    <w:rsid w:val="00D776FC"/>
    <w:rsid w:val="00D77B4E"/>
    <w:rsid w:val="00D80411"/>
    <w:rsid w:val="00D805A3"/>
    <w:rsid w:val="00D80678"/>
    <w:rsid w:val="00D80753"/>
    <w:rsid w:val="00D80791"/>
    <w:rsid w:val="00D80843"/>
    <w:rsid w:val="00D80F38"/>
    <w:rsid w:val="00D81343"/>
    <w:rsid w:val="00D8138F"/>
    <w:rsid w:val="00D81AD3"/>
    <w:rsid w:val="00D81FC7"/>
    <w:rsid w:val="00D825BD"/>
    <w:rsid w:val="00D82736"/>
    <w:rsid w:val="00D8301E"/>
    <w:rsid w:val="00D83A9F"/>
    <w:rsid w:val="00D83B74"/>
    <w:rsid w:val="00D83DB5"/>
    <w:rsid w:val="00D84178"/>
    <w:rsid w:val="00D8430D"/>
    <w:rsid w:val="00D8444F"/>
    <w:rsid w:val="00D84727"/>
    <w:rsid w:val="00D84840"/>
    <w:rsid w:val="00D84A07"/>
    <w:rsid w:val="00D85636"/>
    <w:rsid w:val="00D8569F"/>
    <w:rsid w:val="00D859CF"/>
    <w:rsid w:val="00D85E8D"/>
    <w:rsid w:val="00D8612E"/>
    <w:rsid w:val="00D86F6D"/>
    <w:rsid w:val="00D872B6"/>
    <w:rsid w:val="00D87323"/>
    <w:rsid w:val="00D87C80"/>
    <w:rsid w:val="00D87D96"/>
    <w:rsid w:val="00D87E47"/>
    <w:rsid w:val="00D9001D"/>
    <w:rsid w:val="00D909AA"/>
    <w:rsid w:val="00D9150D"/>
    <w:rsid w:val="00D91ACD"/>
    <w:rsid w:val="00D92CEA"/>
    <w:rsid w:val="00D92F75"/>
    <w:rsid w:val="00D931D2"/>
    <w:rsid w:val="00D933DD"/>
    <w:rsid w:val="00D93520"/>
    <w:rsid w:val="00D93B99"/>
    <w:rsid w:val="00D93CCE"/>
    <w:rsid w:val="00D942B8"/>
    <w:rsid w:val="00D9443A"/>
    <w:rsid w:val="00D945E1"/>
    <w:rsid w:val="00D94B1C"/>
    <w:rsid w:val="00D94CB0"/>
    <w:rsid w:val="00D95080"/>
    <w:rsid w:val="00D95A78"/>
    <w:rsid w:val="00D95C8E"/>
    <w:rsid w:val="00D95FC7"/>
    <w:rsid w:val="00D9607B"/>
    <w:rsid w:val="00D96220"/>
    <w:rsid w:val="00D963FB"/>
    <w:rsid w:val="00D975B4"/>
    <w:rsid w:val="00D97F18"/>
    <w:rsid w:val="00DA0943"/>
    <w:rsid w:val="00DA11CA"/>
    <w:rsid w:val="00DA137B"/>
    <w:rsid w:val="00DA1FC8"/>
    <w:rsid w:val="00DA232B"/>
    <w:rsid w:val="00DA23AE"/>
    <w:rsid w:val="00DA23F0"/>
    <w:rsid w:val="00DA25BE"/>
    <w:rsid w:val="00DA27B1"/>
    <w:rsid w:val="00DA2E0A"/>
    <w:rsid w:val="00DA3540"/>
    <w:rsid w:val="00DA36E2"/>
    <w:rsid w:val="00DA3E90"/>
    <w:rsid w:val="00DA42DF"/>
    <w:rsid w:val="00DA4BFC"/>
    <w:rsid w:val="00DA61A1"/>
    <w:rsid w:val="00DA6627"/>
    <w:rsid w:val="00DA68E8"/>
    <w:rsid w:val="00DA6C9F"/>
    <w:rsid w:val="00DA7306"/>
    <w:rsid w:val="00DA7370"/>
    <w:rsid w:val="00DA757C"/>
    <w:rsid w:val="00DA77C8"/>
    <w:rsid w:val="00DA7DFA"/>
    <w:rsid w:val="00DA7DFB"/>
    <w:rsid w:val="00DB06E1"/>
    <w:rsid w:val="00DB07DF"/>
    <w:rsid w:val="00DB0B59"/>
    <w:rsid w:val="00DB10B6"/>
    <w:rsid w:val="00DB131C"/>
    <w:rsid w:val="00DB13EB"/>
    <w:rsid w:val="00DB175A"/>
    <w:rsid w:val="00DB1CAE"/>
    <w:rsid w:val="00DB2DD4"/>
    <w:rsid w:val="00DB410F"/>
    <w:rsid w:val="00DB4237"/>
    <w:rsid w:val="00DB454A"/>
    <w:rsid w:val="00DB4A5F"/>
    <w:rsid w:val="00DB4D0D"/>
    <w:rsid w:val="00DB5394"/>
    <w:rsid w:val="00DB5647"/>
    <w:rsid w:val="00DB5BA2"/>
    <w:rsid w:val="00DB6288"/>
    <w:rsid w:val="00DB67C9"/>
    <w:rsid w:val="00DB6849"/>
    <w:rsid w:val="00DB70F4"/>
    <w:rsid w:val="00DB74FB"/>
    <w:rsid w:val="00DB7655"/>
    <w:rsid w:val="00DB76A3"/>
    <w:rsid w:val="00DB7943"/>
    <w:rsid w:val="00DC0832"/>
    <w:rsid w:val="00DC0F15"/>
    <w:rsid w:val="00DC16E7"/>
    <w:rsid w:val="00DC1A9D"/>
    <w:rsid w:val="00DC1E8C"/>
    <w:rsid w:val="00DC2283"/>
    <w:rsid w:val="00DC2374"/>
    <w:rsid w:val="00DC2949"/>
    <w:rsid w:val="00DC2AFC"/>
    <w:rsid w:val="00DC3462"/>
    <w:rsid w:val="00DC3615"/>
    <w:rsid w:val="00DC38B0"/>
    <w:rsid w:val="00DC432F"/>
    <w:rsid w:val="00DC44B5"/>
    <w:rsid w:val="00DC451F"/>
    <w:rsid w:val="00DC4574"/>
    <w:rsid w:val="00DC4824"/>
    <w:rsid w:val="00DC598C"/>
    <w:rsid w:val="00DC5C55"/>
    <w:rsid w:val="00DC5CB0"/>
    <w:rsid w:val="00DC6EB5"/>
    <w:rsid w:val="00DC6FC1"/>
    <w:rsid w:val="00DC70F7"/>
    <w:rsid w:val="00DC7311"/>
    <w:rsid w:val="00DC7352"/>
    <w:rsid w:val="00DC75A0"/>
    <w:rsid w:val="00DD027A"/>
    <w:rsid w:val="00DD0965"/>
    <w:rsid w:val="00DD0C9E"/>
    <w:rsid w:val="00DD0CF2"/>
    <w:rsid w:val="00DD11A7"/>
    <w:rsid w:val="00DD15C7"/>
    <w:rsid w:val="00DD1BCE"/>
    <w:rsid w:val="00DD20CC"/>
    <w:rsid w:val="00DD279A"/>
    <w:rsid w:val="00DD2D0F"/>
    <w:rsid w:val="00DD2E2B"/>
    <w:rsid w:val="00DD3340"/>
    <w:rsid w:val="00DD346D"/>
    <w:rsid w:val="00DD3931"/>
    <w:rsid w:val="00DD4B9E"/>
    <w:rsid w:val="00DD4F1B"/>
    <w:rsid w:val="00DD507B"/>
    <w:rsid w:val="00DD57EC"/>
    <w:rsid w:val="00DD58BC"/>
    <w:rsid w:val="00DD5E3A"/>
    <w:rsid w:val="00DD5E95"/>
    <w:rsid w:val="00DD5EC3"/>
    <w:rsid w:val="00DD6152"/>
    <w:rsid w:val="00DD64B5"/>
    <w:rsid w:val="00DD678F"/>
    <w:rsid w:val="00DD6820"/>
    <w:rsid w:val="00DD71D9"/>
    <w:rsid w:val="00DD7385"/>
    <w:rsid w:val="00DD7391"/>
    <w:rsid w:val="00DD7A78"/>
    <w:rsid w:val="00DD7AE2"/>
    <w:rsid w:val="00DD7B2E"/>
    <w:rsid w:val="00DD7F66"/>
    <w:rsid w:val="00DE004E"/>
    <w:rsid w:val="00DE099F"/>
    <w:rsid w:val="00DE0BCA"/>
    <w:rsid w:val="00DE156F"/>
    <w:rsid w:val="00DE1941"/>
    <w:rsid w:val="00DE1BBB"/>
    <w:rsid w:val="00DE208A"/>
    <w:rsid w:val="00DE289B"/>
    <w:rsid w:val="00DE28E9"/>
    <w:rsid w:val="00DE2922"/>
    <w:rsid w:val="00DE31BD"/>
    <w:rsid w:val="00DE4063"/>
    <w:rsid w:val="00DE42CD"/>
    <w:rsid w:val="00DE48F3"/>
    <w:rsid w:val="00DE4998"/>
    <w:rsid w:val="00DE4C0C"/>
    <w:rsid w:val="00DE4DE7"/>
    <w:rsid w:val="00DE5069"/>
    <w:rsid w:val="00DE57A9"/>
    <w:rsid w:val="00DE622E"/>
    <w:rsid w:val="00DE6543"/>
    <w:rsid w:val="00DE662B"/>
    <w:rsid w:val="00DE6658"/>
    <w:rsid w:val="00DE671A"/>
    <w:rsid w:val="00DE684A"/>
    <w:rsid w:val="00DE6A62"/>
    <w:rsid w:val="00DE6CDF"/>
    <w:rsid w:val="00DE7B26"/>
    <w:rsid w:val="00DE7B6F"/>
    <w:rsid w:val="00DE7CD0"/>
    <w:rsid w:val="00DF0594"/>
    <w:rsid w:val="00DF0A07"/>
    <w:rsid w:val="00DF1A93"/>
    <w:rsid w:val="00DF1B86"/>
    <w:rsid w:val="00DF1BED"/>
    <w:rsid w:val="00DF1E07"/>
    <w:rsid w:val="00DF20B2"/>
    <w:rsid w:val="00DF20EB"/>
    <w:rsid w:val="00DF240C"/>
    <w:rsid w:val="00DF2E0C"/>
    <w:rsid w:val="00DF2FC2"/>
    <w:rsid w:val="00DF395F"/>
    <w:rsid w:val="00DF3F4F"/>
    <w:rsid w:val="00DF44F6"/>
    <w:rsid w:val="00DF4DCD"/>
    <w:rsid w:val="00DF5296"/>
    <w:rsid w:val="00DF5A87"/>
    <w:rsid w:val="00DF5EE1"/>
    <w:rsid w:val="00DF66F0"/>
    <w:rsid w:val="00DF6809"/>
    <w:rsid w:val="00DF684D"/>
    <w:rsid w:val="00DF68B7"/>
    <w:rsid w:val="00DF6C92"/>
    <w:rsid w:val="00DF7386"/>
    <w:rsid w:val="00DF7A3F"/>
    <w:rsid w:val="00DF7AA4"/>
    <w:rsid w:val="00E00434"/>
    <w:rsid w:val="00E00CFE"/>
    <w:rsid w:val="00E017C9"/>
    <w:rsid w:val="00E01912"/>
    <w:rsid w:val="00E027E1"/>
    <w:rsid w:val="00E0288A"/>
    <w:rsid w:val="00E02BEB"/>
    <w:rsid w:val="00E02C67"/>
    <w:rsid w:val="00E0331E"/>
    <w:rsid w:val="00E03B82"/>
    <w:rsid w:val="00E03CB6"/>
    <w:rsid w:val="00E04F6F"/>
    <w:rsid w:val="00E050A3"/>
    <w:rsid w:val="00E05BD2"/>
    <w:rsid w:val="00E05DC2"/>
    <w:rsid w:val="00E064D8"/>
    <w:rsid w:val="00E06CC6"/>
    <w:rsid w:val="00E072B8"/>
    <w:rsid w:val="00E072DC"/>
    <w:rsid w:val="00E072FE"/>
    <w:rsid w:val="00E07469"/>
    <w:rsid w:val="00E07679"/>
    <w:rsid w:val="00E11679"/>
    <w:rsid w:val="00E1167D"/>
    <w:rsid w:val="00E1172D"/>
    <w:rsid w:val="00E119B6"/>
    <w:rsid w:val="00E122CD"/>
    <w:rsid w:val="00E12406"/>
    <w:rsid w:val="00E12E53"/>
    <w:rsid w:val="00E12EC5"/>
    <w:rsid w:val="00E13157"/>
    <w:rsid w:val="00E131C3"/>
    <w:rsid w:val="00E1330E"/>
    <w:rsid w:val="00E134B4"/>
    <w:rsid w:val="00E134E9"/>
    <w:rsid w:val="00E138A4"/>
    <w:rsid w:val="00E13D98"/>
    <w:rsid w:val="00E14035"/>
    <w:rsid w:val="00E14051"/>
    <w:rsid w:val="00E14A6F"/>
    <w:rsid w:val="00E14BCD"/>
    <w:rsid w:val="00E14C02"/>
    <w:rsid w:val="00E153DB"/>
    <w:rsid w:val="00E15B05"/>
    <w:rsid w:val="00E15DC0"/>
    <w:rsid w:val="00E170D5"/>
    <w:rsid w:val="00E174AA"/>
    <w:rsid w:val="00E17613"/>
    <w:rsid w:val="00E17ADA"/>
    <w:rsid w:val="00E17E27"/>
    <w:rsid w:val="00E20B3C"/>
    <w:rsid w:val="00E219EE"/>
    <w:rsid w:val="00E21AD3"/>
    <w:rsid w:val="00E22E40"/>
    <w:rsid w:val="00E23483"/>
    <w:rsid w:val="00E234FC"/>
    <w:rsid w:val="00E23B8F"/>
    <w:rsid w:val="00E2427A"/>
    <w:rsid w:val="00E245BE"/>
    <w:rsid w:val="00E249BA"/>
    <w:rsid w:val="00E24DFF"/>
    <w:rsid w:val="00E25D94"/>
    <w:rsid w:val="00E263D3"/>
    <w:rsid w:val="00E26FA1"/>
    <w:rsid w:val="00E2717F"/>
    <w:rsid w:val="00E2723C"/>
    <w:rsid w:val="00E273C2"/>
    <w:rsid w:val="00E27DC9"/>
    <w:rsid w:val="00E301AB"/>
    <w:rsid w:val="00E3048E"/>
    <w:rsid w:val="00E3084A"/>
    <w:rsid w:val="00E3096B"/>
    <w:rsid w:val="00E309AB"/>
    <w:rsid w:val="00E309D6"/>
    <w:rsid w:val="00E30E51"/>
    <w:rsid w:val="00E30E52"/>
    <w:rsid w:val="00E313A4"/>
    <w:rsid w:val="00E31E30"/>
    <w:rsid w:val="00E325A7"/>
    <w:rsid w:val="00E32653"/>
    <w:rsid w:val="00E32872"/>
    <w:rsid w:val="00E32E5E"/>
    <w:rsid w:val="00E33A17"/>
    <w:rsid w:val="00E33B6A"/>
    <w:rsid w:val="00E343F8"/>
    <w:rsid w:val="00E34AFC"/>
    <w:rsid w:val="00E35945"/>
    <w:rsid w:val="00E35E70"/>
    <w:rsid w:val="00E35F8F"/>
    <w:rsid w:val="00E36F34"/>
    <w:rsid w:val="00E37288"/>
    <w:rsid w:val="00E37649"/>
    <w:rsid w:val="00E3783F"/>
    <w:rsid w:val="00E37C0D"/>
    <w:rsid w:val="00E37FCA"/>
    <w:rsid w:val="00E406BC"/>
    <w:rsid w:val="00E40B6D"/>
    <w:rsid w:val="00E4171F"/>
    <w:rsid w:val="00E42681"/>
    <w:rsid w:val="00E42995"/>
    <w:rsid w:val="00E429D4"/>
    <w:rsid w:val="00E429D9"/>
    <w:rsid w:val="00E42AD1"/>
    <w:rsid w:val="00E42AFB"/>
    <w:rsid w:val="00E42E5A"/>
    <w:rsid w:val="00E435BA"/>
    <w:rsid w:val="00E43F17"/>
    <w:rsid w:val="00E4405B"/>
    <w:rsid w:val="00E44082"/>
    <w:rsid w:val="00E44F71"/>
    <w:rsid w:val="00E45289"/>
    <w:rsid w:val="00E453C2"/>
    <w:rsid w:val="00E4567B"/>
    <w:rsid w:val="00E457AB"/>
    <w:rsid w:val="00E4639B"/>
    <w:rsid w:val="00E4648F"/>
    <w:rsid w:val="00E4665D"/>
    <w:rsid w:val="00E46A70"/>
    <w:rsid w:val="00E46F71"/>
    <w:rsid w:val="00E46FAE"/>
    <w:rsid w:val="00E46FF5"/>
    <w:rsid w:val="00E472B3"/>
    <w:rsid w:val="00E47F56"/>
    <w:rsid w:val="00E50025"/>
    <w:rsid w:val="00E50124"/>
    <w:rsid w:val="00E508E0"/>
    <w:rsid w:val="00E50B5B"/>
    <w:rsid w:val="00E51334"/>
    <w:rsid w:val="00E51466"/>
    <w:rsid w:val="00E51475"/>
    <w:rsid w:val="00E5158F"/>
    <w:rsid w:val="00E51755"/>
    <w:rsid w:val="00E520FD"/>
    <w:rsid w:val="00E52632"/>
    <w:rsid w:val="00E52725"/>
    <w:rsid w:val="00E5288E"/>
    <w:rsid w:val="00E528C9"/>
    <w:rsid w:val="00E52979"/>
    <w:rsid w:val="00E529ED"/>
    <w:rsid w:val="00E52A5A"/>
    <w:rsid w:val="00E52F3B"/>
    <w:rsid w:val="00E531CC"/>
    <w:rsid w:val="00E535A2"/>
    <w:rsid w:val="00E53EC0"/>
    <w:rsid w:val="00E549C2"/>
    <w:rsid w:val="00E54E3D"/>
    <w:rsid w:val="00E54FE5"/>
    <w:rsid w:val="00E55201"/>
    <w:rsid w:val="00E55A1F"/>
    <w:rsid w:val="00E56230"/>
    <w:rsid w:val="00E5665F"/>
    <w:rsid w:val="00E5705A"/>
    <w:rsid w:val="00E57675"/>
    <w:rsid w:val="00E576C5"/>
    <w:rsid w:val="00E57D5D"/>
    <w:rsid w:val="00E57DF2"/>
    <w:rsid w:val="00E6009D"/>
    <w:rsid w:val="00E6033C"/>
    <w:rsid w:val="00E61EA0"/>
    <w:rsid w:val="00E620EC"/>
    <w:rsid w:val="00E623F7"/>
    <w:rsid w:val="00E6348E"/>
    <w:rsid w:val="00E63CDD"/>
    <w:rsid w:val="00E64038"/>
    <w:rsid w:val="00E640ED"/>
    <w:rsid w:val="00E645F4"/>
    <w:rsid w:val="00E650B2"/>
    <w:rsid w:val="00E650CF"/>
    <w:rsid w:val="00E65331"/>
    <w:rsid w:val="00E65998"/>
    <w:rsid w:val="00E659DF"/>
    <w:rsid w:val="00E65DDC"/>
    <w:rsid w:val="00E65E3A"/>
    <w:rsid w:val="00E6607A"/>
    <w:rsid w:val="00E66907"/>
    <w:rsid w:val="00E67A3F"/>
    <w:rsid w:val="00E67C56"/>
    <w:rsid w:val="00E67CEC"/>
    <w:rsid w:val="00E70417"/>
    <w:rsid w:val="00E7057C"/>
    <w:rsid w:val="00E7073B"/>
    <w:rsid w:val="00E7087E"/>
    <w:rsid w:val="00E70AAE"/>
    <w:rsid w:val="00E71857"/>
    <w:rsid w:val="00E7199D"/>
    <w:rsid w:val="00E71E48"/>
    <w:rsid w:val="00E720F1"/>
    <w:rsid w:val="00E72362"/>
    <w:rsid w:val="00E72A27"/>
    <w:rsid w:val="00E72E1B"/>
    <w:rsid w:val="00E72F3E"/>
    <w:rsid w:val="00E731D4"/>
    <w:rsid w:val="00E73848"/>
    <w:rsid w:val="00E73F7B"/>
    <w:rsid w:val="00E73F8A"/>
    <w:rsid w:val="00E73FC2"/>
    <w:rsid w:val="00E7454A"/>
    <w:rsid w:val="00E74F9F"/>
    <w:rsid w:val="00E755E6"/>
    <w:rsid w:val="00E756A0"/>
    <w:rsid w:val="00E757ED"/>
    <w:rsid w:val="00E759FE"/>
    <w:rsid w:val="00E76B73"/>
    <w:rsid w:val="00E772DA"/>
    <w:rsid w:val="00E773DE"/>
    <w:rsid w:val="00E7740E"/>
    <w:rsid w:val="00E7745E"/>
    <w:rsid w:val="00E77E71"/>
    <w:rsid w:val="00E80032"/>
    <w:rsid w:val="00E808BD"/>
    <w:rsid w:val="00E81167"/>
    <w:rsid w:val="00E8122C"/>
    <w:rsid w:val="00E81A46"/>
    <w:rsid w:val="00E81A90"/>
    <w:rsid w:val="00E822E3"/>
    <w:rsid w:val="00E82372"/>
    <w:rsid w:val="00E82444"/>
    <w:rsid w:val="00E82809"/>
    <w:rsid w:val="00E828D7"/>
    <w:rsid w:val="00E83302"/>
    <w:rsid w:val="00E837EC"/>
    <w:rsid w:val="00E83BBF"/>
    <w:rsid w:val="00E84794"/>
    <w:rsid w:val="00E84DBB"/>
    <w:rsid w:val="00E85153"/>
    <w:rsid w:val="00E85329"/>
    <w:rsid w:val="00E85582"/>
    <w:rsid w:val="00E855C8"/>
    <w:rsid w:val="00E85AF2"/>
    <w:rsid w:val="00E85E72"/>
    <w:rsid w:val="00E86758"/>
    <w:rsid w:val="00E86804"/>
    <w:rsid w:val="00E86A94"/>
    <w:rsid w:val="00E870E8"/>
    <w:rsid w:val="00E87D15"/>
    <w:rsid w:val="00E903FE"/>
    <w:rsid w:val="00E90531"/>
    <w:rsid w:val="00E90A94"/>
    <w:rsid w:val="00E90DF8"/>
    <w:rsid w:val="00E91248"/>
    <w:rsid w:val="00E91459"/>
    <w:rsid w:val="00E914A6"/>
    <w:rsid w:val="00E92648"/>
    <w:rsid w:val="00E929E9"/>
    <w:rsid w:val="00E932FC"/>
    <w:rsid w:val="00E93352"/>
    <w:rsid w:val="00E93800"/>
    <w:rsid w:val="00E9421C"/>
    <w:rsid w:val="00E94727"/>
    <w:rsid w:val="00E94971"/>
    <w:rsid w:val="00E94A46"/>
    <w:rsid w:val="00E94F51"/>
    <w:rsid w:val="00E9698D"/>
    <w:rsid w:val="00E97A22"/>
    <w:rsid w:val="00E97B32"/>
    <w:rsid w:val="00E97D3E"/>
    <w:rsid w:val="00EA08AA"/>
    <w:rsid w:val="00EA0FE0"/>
    <w:rsid w:val="00EA1162"/>
    <w:rsid w:val="00EA1D61"/>
    <w:rsid w:val="00EA21F7"/>
    <w:rsid w:val="00EA2448"/>
    <w:rsid w:val="00EA2534"/>
    <w:rsid w:val="00EA2AC2"/>
    <w:rsid w:val="00EA3110"/>
    <w:rsid w:val="00EA31CF"/>
    <w:rsid w:val="00EA38B8"/>
    <w:rsid w:val="00EA39FE"/>
    <w:rsid w:val="00EA3C64"/>
    <w:rsid w:val="00EA3FE8"/>
    <w:rsid w:val="00EA40CE"/>
    <w:rsid w:val="00EA4391"/>
    <w:rsid w:val="00EA472C"/>
    <w:rsid w:val="00EA4833"/>
    <w:rsid w:val="00EA4A5B"/>
    <w:rsid w:val="00EA4A67"/>
    <w:rsid w:val="00EA4E83"/>
    <w:rsid w:val="00EA5359"/>
    <w:rsid w:val="00EA592C"/>
    <w:rsid w:val="00EA5AC0"/>
    <w:rsid w:val="00EA5E3A"/>
    <w:rsid w:val="00EA5F7C"/>
    <w:rsid w:val="00EA607F"/>
    <w:rsid w:val="00EA69EC"/>
    <w:rsid w:val="00EA7F30"/>
    <w:rsid w:val="00EB1FF6"/>
    <w:rsid w:val="00EB203A"/>
    <w:rsid w:val="00EB23FF"/>
    <w:rsid w:val="00EB30B8"/>
    <w:rsid w:val="00EB31FC"/>
    <w:rsid w:val="00EB33FB"/>
    <w:rsid w:val="00EB37A0"/>
    <w:rsid w:val="00EB392E"/>
    <w:rsid w:val="00EB3FA9"/>
    <w:rsid w:val="00EB444F"/>
    <w:rsid w:val="00EB56CB"/>
    <w:rsid w:val="00EB58AC"/>
    <w:rsid w:val="00EB5A23"/>
    <w:rsid w:val="00EB5EF3"/>
    <w:rsid w:val="00EB6598"/>
    <w:rsid w:val="00EB6926"/>
    <w:rsid w:val="00EB6F74"/>
    <w:rsid w:val="00EB6FD7"/>
    <w:rsid w:val="00EB7340"/>
    <w:rsid w:val="00EB779B"/>
    <w:rsid w:val="00EB7957"/>
    <w:rsid w:val="00EB7BEF"/>
    <w:rsid w:val="00EC018E"/>
    <w:rsid w:val="00EC02B6"/>
    <w:rsid w:val="00EC05FE"/>
    <w:rsid w:val="00EC0619"/>
    <w:rsid w:val="00EC076A"/>
    <w:rsid w:val="00EC07F3"/>
    <w:rsid w:val="00EC0807"/>
    <w:rsid w:val="00EC0B63"/>
    <w:rsid w:val="00EC0D7B"/>
    <w:rsid w:val="00EC0E71"/>
    <w:rsid w:val="00EC105E"/>
    <w:rsid w:val="00EC1655"/>
    <w:rsid w:val="00EC17B7"/>
    <w:rsid w:val="00EC1AA4"/>
    <w:rsid w:val="00EC1B26"/>
    <w:rsid w:val="00EC1F51"/>
    <w:rsid w:val="00EC24F6"/>
    <w:rsid w:val="00EC2572"/>
    <w:rsid w:val="00EC257F"/>
    <w:rsid w:val="00EC2E38"/>
    <w:rsid w:val="00EC383C"/>
    <w:rsid w:val="00EC3961"/>
    <w:rsid w:val="00EC3D91"/>
    <w:rsid w:val="00EC4397"/>
    <w:rsid w:val="00EC4419"/>
    <w:rsid w:val="00EC4CED"/>
    <w:rsid w:val="00EC522B"/>
    <w:rsid w:val="00EC5306"/>
    <w:rsid w:val="00EC552A"/>
    <w:rsid w:val="00EC57A7"/>
    <w:rsid w:val="00EC5BDB"/>
    <w:rsid w:val="00EC652E"/>
    <w:rsid w:val="00EC66EA"/>
    <w:rsid w:val="00EC6CEA"/>
    <w:rsid w:val="00EC7004"/>
    <w:rsid w:val="00ED0E02"/>
    <w:rsid w:val="00ED0ECD"/>
    <w:rsid w:val="00ED0EEA"/>
    <w:rsid w:val="00ED1021"/>
    <w:rsid w:val="00ED11EB"/>
    <w:rsid w:val="00ED1230"/>
    <w:rsid w:val="00ED17EB"/>
    <w:rsid w:val="00ED1EAD"/>
    <w:rsid w:val="00ED24E6"/>
    <w:rsid w:val="00ED2941"/>
    <w:rsid w:val="00ED2DBC"/>
    <w:rsid w:val="00ED3946"/>
    <w:rsid w:val="00ED3E91"/>
    <w:rsid w:val="00ED4280"/>
    <w:rsid w:val="00ED495B"/>
    <w:rsid w:val="00ED4B09"/>
    <w:rsid w:val="00ED4DBB"/>
    <w:rsid w:val="00ED57F9"/>
    <w:rsid w:val="00ED6CBF"/>
    <w:rsid w:val="00ED6F56"/>
    <w:rsid w:val="00EE0337"/>
    <w:rsid w:val="00EE05DD"/>
    <w:rsid w:val="00EE090E"/>
    <w:rsid w:val="00EE0AC8"/>
    <w:rsid w:val="00EE0BDA"/>
    <w:rsid w:val="00EE178A"/>
    <w:rsid w:val="00EE1DE5"/>
    <w:rsid w:val="00EE21EA"/>
    <w:rsid w:val="00EE3B22"/>
    <w:rsid w:val="00EE3DA2"/>
    <w:rsid w:val="00EE40F8"/>
    <w:rsid w:val="00EE4218"/>
    <w:rsid w:val="00EE4307"/>
    <w:rsid w:val="00EE44F5"/>
    <w:rsid w:val="00EE4797"/>
    <w:rsid w:val="00EE47E3"/>
    <w:rsid w:val="00EE4C94"/>
    <w:rsid w:val="00EE5398"/>
    <w:rsid w:val="00EE5818"/>
    <w:rsid w:val="00EE63AF"/>
    <w:rsid w:val="00EE69A1"/>
    <w:rsid w:val="00EE77E2"/>
    <w:rsid w:val="00EE7E48"/>
    <w:rsid w:val="00EE7F53"/>
    <w:rsid w:val="00EF0143"/>
    <w:rsid w:val="00EF02B7"/>
    <w:rsid w:val="00EF05DC"/>
    <w:rsid w:val="00EF15FC"/>
    <w:rsid w:val="00EF1930"/>
    <w:rsid w:val="00EF2513"/>
    <w:rsid w:val="00EF25FE"/>
    <w:rsid w:val="00EF2AAE"/>
    <w:rsid w:val="00EF2B67"/>
    <w:rsid w:val="00EF36D4"/>
    <w:rsid w:val="00EF3792"/>
    <w:rsid w:val="00EF398E"/>
    <w:rsid w:val="00EF3F46"/>
    <w:rsid w:val="00EF4628"/>
    <w:rsid w:val="00EF46EC"/>
    <w:rsid w:val="00EF4E32"/>
    <w:rsid w:val="00EF5765"/>
    <w:rsid w:val="00EF5CD9"/>
    <w:rsid w:val="00EF67F2"/>
    <w:rsid w:val="00EF68CB"/>
    <w:rsid w:val="00EF754B"/>
    <w:rsid w:val="00EF758D"/>
    <w:rsid w:val="00EF774B"/>
    <w:rsid w:val="00EF7D86"/>
    <w:rsid w:val="00EF7EE2"/>
    <w:rsid w:val="00F001E8"/>
    <w:rsid w:val="00F00900"/>
    <w:rsid w:val="00F018D4"/>
    <w:rsid w:val="00F01D2D"/>
    <w:rsid w:val="00F02397"/>
    <w:rsid w:val="00F027A4"/>
    <w:rsid w:val="00F02D03"/>
    <w:rsid w:val="00F0347C"/>
    <w:rsid w:val="00F03573"/>
    <w:rsid w:val="00F03584"/>
    <w:rsid w:val="00F04348"/>
    <w:rsid w:val="00F04420"/>
    <w:rsid w:val="00F04EC6"/>
    <w:rsid w:val="00F05624"/>
    <w:rsid w:val="00F0585F"/>
    <w:rsid w:val="00F05F89"/>
    <w:rsid w:val="00F07219"/>
    <w:rsid w:val="00F07961"/>
    <w:rsid w:val="00F079F0"/>
    <w:rsid w:val="00F07D6D"/>
    <w:rsid w:val="00F10419"/>
    <w:rsid w:val="00F10D9F"/>
    <w:rsid w:val="00F11353"/>
    <w:rsid w:val="00F118EB"/>
    <w:rsid w:val="00F12A1C"/>
    <w:rsid w:val="00F137A7"/>
    <w:rsid w:val="00F137E4"/>
    <w:rsid w:val="00F13867"/>
    <w:rsid w:val="00F13E47"/>
    <w:rsid w:val="00F142A4"/>
    <w:rsid w:val="00F14476"/>
    <w:rsid w:val="00F14B16"/>
    <w:rsid w:val="00F14E2E"/>
    <w:rsid w:val="00F14E73"/>
    <w:rsid w:val="00F14F98"/>
    <w:rsid w:val="00F15A22"/>
    <w:rsid w:val="00F1616C"/>
    <w:rsid w:val="00F16B55"/>
    <w:rsid w:val="00F16C0A"/>
    <w:rsid w:val="00F16E3A"/>
    <w:rsid w:val="00F16EA1"/>
    <w:rsid w:val="00F174A1"/>
    <w:rsid w:val="00F17961"/>
    <w:rsid w:val="00F17BC1"/>
    <w:rsid w:val="00F17DD6"/>
    <w:rsid w:val="00F20B88"/>
    <w:rsid w:val="00F20BD5"/>
    <w:rsid w:val="00F20D03"/>
    <w:rsid w:val="00F22CDE"/>
    <w:rsid w:val="00F22CE3"/>
    <w:rsid w:val="00F23342"/>
    <w:rsid w:val="00F23424"/>
    <w:rsid w:val="00F234A5"/>
    <w:rsid w:val="00F235A4"/>
    <w:rsid w:val="00F23C5D"/>
    <w:rsid w:val="00F23CD7"/>
    <w:rsid w:val="00F24A00"/>
    <w:rsid w:val="00F24BA3"/>
    <w:rsid w:val="00F24FC5"/>
    <w:rsid w:val="00F251A3"/>
    <w:rsid w:val="00F2532C"/>
    <w:rsid w:val="00F254C8"/>
    <w:rsid w:val="00F2553C"/>
    <w:rsid w:val="00F2559E"/>
    <w:rsid w:val="00F26C7D"/>
    <w:rsid w:val="00F27063"/>
    <w:rsid w:val="00F2724E"/>
    <w:rsid w:val="00F2756D"/>
    <w:rsid w:val="00F27718"/>
    <w:rsid w:val="00F2791F"/>
    <w:rsid w:val="00F279C9"/>
    <w:rsid w:val="00F27A2C"/>
    <w:rsid w:val="00F28CEE"/>
    <w:rsid w:val="00F304A1"/>
    <w:rsid w:val="00F305F8"/>
    <w:rsid w:val="00F30B32"/>
    <w:rsid w:val="00F30C96"/>
    <w:rsid w:val="00F31011"/>
    <w:rsid w:val="00F31663"/>
    <w:rsid w:val="00F316A9"/>
    <w:rsid w:val="00F3171A"/>
    <w:rsid w:val="00F321FA"/>
    <w:rsid w:val="00F3221A"/>
    <w:rsid w:val="00F32688"/>
    <w:rsid w:val="00F3308F"/>
    <w:rsid w:val="00F33127"/>
    <w:rsid w:val="00F3319D"/>
    <w:rsid w:val="00F332FA"/>
    <w:rsid w:val="00F338C3"/>
    <w:rsid w:val="00F33D4C"/>
    <w:rsid w:val="00F346D7"/>
    <w:rsid w:val="00F35345"/>
    <w:rsid w:val="00F35556"/>
    <w:rsid w:val="00F35705"/>
    <w:rsid w:val="00F36700"/>
    <w:rsid w:val="00F36B16"/>
    <w:rsid w:val="00F36F91"/>
    <w:rsid w:val="00F370B7"/>
    <w:rsid w:val="00F37521"/>
    <w:rsid w:val="00F37CE1"/>
    <w:rsid w:val="00F40684"/>
    <w:rsid w:val="00F409F5"/>
    <w:rsid w:val="00F40AF4"/>
    <w:rsid w:val="00F40B4B"/>
    <w:rsid w:val="00F40C46"/>
    <w:rsid w:val="00F411C2"/>
    <w:rsid w:val="00F4146D"/>
    <w:rsid w:val="00F41A19"/>
    <w:rsid w:val="00F41B94"/>
    <w:rsid w:val="00F42806"/>
    <w:rsid w:val="00F42A69"/>
    <w:rsid w:val="00F42FA6"/>
    <w:rsid w:val="00F43087"/>
    <w:rsid w:val="00F43371"/>
    <w:rsid w:val="00F4352E"/>
    <w:rsid w:val="00F4367E"/>
    <w:rsid w:val="00F4458D"/>
    <w:rsid w:val="00F44748"/>
    <w:rsid w:val="00F449F6"/>
    <w:rsid w:val="00F44D6C"/>
    <w:rsid w:val="00F44E15"/>
    <w:rsid w:val="00F45236"/>
    <w:rsid w:val="00F45D7F"/>
    <w:rsid w:val="00F46025"/>
    <w:rsid w:val="00F46421"/>
    <w:rsid w:val="00F464E6"/>
    <w:rsid w:val="00F469A7"/>
    <w:rsid w:val="00F46E28"/>
    <w:rsid w:val="00F4721A"/>
    <w:rsid w:val="00F47764"/>
    <w:rsid w:val="00F47B6E"/>
    <w:rsid w:val="00F50878"/>
    <w:rsid w:val="00F50FDD"/>
    <w:rsid w:val="00F51689"/>
    <w:rsid w:val="00F52021"/>
    <w:rsid w:val="00F522B5"/>
    <w:rsid w:val="00F52386"/>
    <w:rsid w:val="00F52DBA"/>
    <w:rsid w:val="00F52E6A"/>
    <w:rsid w:val="00F534CE"/>
    <w:rsid w:val="00F5396C"/>
    <w:rsid w:val="00F53D45"/>
    <w:rsid w:val="00F54098"/>
    <w:rsid w:val="00F542C3"/>
    <w:rsid w:val="00F5464B"/>
    <w:rsid w:val="00F547C2"/>
    <w:rsid w:val="00F54C37"/>
    <w:rsid w:val="00F54D1D"/>
    <w:rsid w:val="00F54D7E"/>
    <w:rsid w:val="00F54EA5"/>
    <w:rsid w:val="00F554FD"/>
    <w:rsid w:val="00F55540"/>
    <w:rsid w:val="00F5560B"/>
    <w:rsid w:val="00F55859"/>
    <w:rsid w:val="00F5586A"/>
    <w:rsid w:val="00F55ABD"/>
    <w:rsid w:val="00F55CCE"/>
    <w:rsid w:val="00F567CD"/>
    <w:rsid w:val="00F56A13"/>
    <w:rsid w:val="00F57010"/>
    <w:rsid w:val="00F57C8F"/>
    <w:rsid w:val="00F57DC8"/>
    <w:rsid w:val="00F57EB0"/>
    <w:rsid w:val="00F601AC"/>
    <w:rsid w:val="00F6069E"/>
    <w:rsid w:val="00F607F5"/>
    <w:rsid w:val="00F61282"/>
    <w:rsid w:val="00F6156E"/>
    <w:rsid w:val="00F617BD"/>
    <w:rsid w:val="00F618C2"/>
    <w:rsid w:val="00F61B10"/>
    <w:rsid w:val="00F6240C"/>
    <w:rsid w:val="00F6253F"/>
    <w:rsid w:val="00F625B2"/>
    <w:rsid w:val="00F62C5B"/>
    <w:rsid w:val="00F62DB9"/>
    <w:rsid w:val="00F62F64"/>
    <w:rsid w:val="00F630E7"/>
    <w:rsid w:val="00F635CB"/>
    <w:rsid w:val="00F63C9E"/>
    <w:rsid w:val="00F63F75"/>
    <w:rsid w:val="00F64BEA"/>
    <w:rsid w:val="00F64C56"/>
    <w:rsid w:val="00F64E71"/>
    <w:rsid w:val="00F653FB"/>
    <w:rsid w:val="00F65743"/>
    <w:rsid w:val="00F65A67"/>
    <w:rsid w:val="00F65D35"/>
    <w:rsid w:val="00F6638B"/>
    <w:rsid w:val="00F66750"/>
    <w:rsid w:val="00F66C5C"/>
    <w:rsid w:val="00F66E0A"/>
    <w:rsid w:val="00F66E2E"/>
    <w:rsid w:val="00F67ACA"/>
    <w:rsid w:val="00F7059F"/>
    <w:rsid w:val="00F70984"/>
    <w:rsid w:val="00F71234"/>
    <w:rsid w:val="00F7161A"/>
    <w:rsid w:val="00F71644"/>
    <w:rsid w:val="00F71A0E"/>
    <w:rsid w:val="00F722FC"/>
    <w:rsid w:val="00F7267A"/>
    <w:rsid w:val="00F732FE"/>
    <w:rsid w:val="00F736AC"/>
    <w:rsid w:val="00F73D6D"/>
    <w:rsid w:val="00F74E8E"/>
    <w:rsid w:val="00F74EA2"/>
    <w:rsid w:val="00F75283"/>
    <w:rsid w:val="00F76DCC"/>
    <w:rsid w:val="00F7718C"/>
    <w:rsid w:val="00F777C3"/>
    <w:rsid w:val="00F8031E"/>
    <w:rsid w:val="00F80CAD"/>
    <w:rsid w:val="00F80F05"/>
    <w:rsid w:val="00F811DA"/>
    <w:rsid w:val="00F81A08"/>
    <w:rsid w:val="00F82208"/>
    <w:rsid w:val="00F82483"/>
    <w:rsid w:val="00F824A9"/>
    <w:rsid w:val="00F8286C"/>
    <w:rsid w:val="00F82B33"/>
    <w:rsid w:val="00F82CC3"/>
    <w:rsid w:val="00F83513"/>
    <w:rsid w:val="00F836C6"/>
    <w:rsid w:val="00F83942"/>
    <w:rsid w:val="00F840A4"/>
    <w:rsid w:val="00F84373"/>
    <w:rsid w:val="00F84704"/>
    <w:rsid w:val="00F84827"/>
    <w:rsid w:val="00F84A33"/>
    <w:rsid w:val="00F84AA7"/>
    <w:rsid w:val="00F84D78"/>
    <w:rsid w:val="00F84DF6"/>
    <w:rsid w:val="00F85216"/>
    <w:rsid w:val="00F853EB"/>
    <w:rsid w:val="00F855A7"/>
    <w:rsid w:val="00F858F3"/>
    <w:rsid w:val="00F85A7E"/>
    <w:rsid w:val="00F8663B"/>
    <w:rsid w:val="00F86902"/>
    <w:rsid w:val="00F86912"/>
    <w:rsid w:val="00F86A0D"/>
    <w:rsid w:val="00F86C70"/>
    <w:rsid w:val="00F86D45"/>
    <w:rsid w:val="00F86DA0"/>
    <w:rsid w:val="00F87388"/>
    <w:rsid w:val="00F875A7"/>
    <w:rsid w:val="00F9001A"/>
    <w:rsid w:val="00F902D6"/>
    <w:rsid w:val="00F909DD"/>
    <w:rsid w:val="00F90BB1"/>
    <w:rsid w:val="00F90EDB"/>
    <w:rsid w:val="00F914C9"/>
    <w:rsid w:val="00F91619"/>
    <w:rsid w:val="00F91708"/>
    <w:rsid w:val="00F919ED"/>
    <w:rsid w:val="00F91FE2"/>
    <w:rsid w:val="00F922AA"/>
    <w:rsid w:val="00F928B9"/>
    <w:rsid w:val="00F9329E"/>
    <w:rsid w:val="00F933FB"/>
    <w:rsid w:val="00F94319"/>
    <w:rsid w:val="00F9432E"/>
    <w:rsid w:val="00F94814"/>
    <w:rsid w:val="00F94914"/>
    <w:rsid w:val="00F9496B"/>
    <w:rsid w:val="00F94CF8"/>
    <w:rsid w:val="00F94D27"/>
    <w:rsid w:val="00F94D2D"/>
    <w:rsid w:val="00F94F93"/>
    <w:rsid w:val="00F95730"/>
    <w:rsid w:val="00F95776"/>
    <w:rsid w:val="00F95859"/>
    <w:rsid w:val="00F959BB"/>
    <w:rsid w:val="00F95D92"/>
    <w:rsid w:val="00F964B3"/>
    <w:rsid w:val="00F9675A"/>
    <w:rsid w:val="00F96ABD"/>
    <w:rsid w:val="00F96D77"/>
    <w:rsid w:val="00F971D5"/>
    <w:rsid w:val="00F9747D"/>
    <w:rsid w:val="00F976F7"/>
    <w:rsid w:val="00F97737"/>
    <w:rsid w:val="00F97E29"/>
    <w:rsid w:val="00FA002F"/>
    <w:rsid w:val="00FA0BF2"/>
    <w:rsid w:val="00FA0D60"/>
    <w:rsid w:val="00FA0ED1"/>
    <w:rsid w:val="00FA1938"/>
    <w:rsid w:val="00FA1CD0"/>
    <w:rsid w:val="00FA20EB"/>
    <w:rsid w:val="00FA2593"/>
    <w:rsid w:val="00FA2A6D"/>
    <w:rsid w:val="00FA2F06"/>
    <w:rsid w:val="00FA32CE"/>
    <w:rsid w:val="00FA342D"/>
    <w:rsid w:val="00FA3CE3"/>
    <w:rsid w:val="00FA3E03"/>
    <w:rsid w:val="00FA3E89"/>
    <w:rsid w:val="00FA3F4C"/>
    <w:rsid w:val="00FA4157"/>
    <w:rsid w:val="00FA4488"/>
    <w:rsid w:val="00FA453B"/>
    <w:rsid w:val="00FA4E2F"/>
    <w:rsid w:val="00FA4F6B"/>
    <w:rsid w:val="00FA52F6"/>
    <w:rsid w:val="00FA5475"/>
    <w:rsid w:val="00FA587F"/>
    <w:rsid w:val="00FA5B9D"/>
    <w:rsid w:val="00FA5BC5"/>
    <w:rsid w:val="00FA653B"/>
    <w:rsid w:val="00FA6667"/>
    <w:rsid w:val="00FA6676"/>
    <w:rsid w:val="00FA6ACD"/>
    <w:rsid w:val="00FA6E3F"/>
    <w:rsid w:val="00FA7115"/>
    <w:rsid w:val="00FA7403"/>
    <w:rsid w:val="00FA787B"/>
    <w:rsid w:val="00FA7CB1"/>
    <w:rsid w:val="00FA7FB9"/>
    <w:rsid w:val="00FB0019"/>
    <w:rsid w:val="00FB0082"/>
    <w:rsid w:val="00FB0332"/>
    <w:rsid w:val="00FB044C"/>
    <w:rsid w:val="00FB0641"/>
    <w:rsid w:val="00FB0760"/>
    <w:rsid w:val="00FB086B"/>
    <w:rsid w:val="00FB0CCF"/>
    <w:rsid w:val="00FB117C"/>
    <w:rsid w:val="00FB1537"/>
    <w:rsid w:val="00FB222D"/>
    <w:rsid w:val="00FB24EB"/>
    <w:rsid w:val="00FB497D"/>
    <w:rsid w:val="00FB4CAE"/>
    <w:rsid w:val="00FB4D6A"/>
    <w:rsid w:val="00FB575B"/>
    <w:rsid w:val="00FB5AD1"/>
    <w:rsid w:val="00FB5D95"/>
    <w:rsid w:val="00FB6890"/>
    <w:rsid w:val="00FB68EF"/>
    <w:rsid w:val="00FB6A1D"/>
    <w:rsid w:val="00FB74DD"/>
    <w:rsid w:val="00FB7513"/>
    <w:rsid w:val="00FB77E3"/>
    <w:rsid w:val="00FC00B0"/>
    <w:rsid w:val="00FC0B01"/>
    <w:rsid w:val="00FC0BB6"/>
    <w:rsid w:val="00FC0CE3"/>
    <w:rsid w:val="00FC0DF7"/>
    <w:rsid w:val="00FC1122"/>
    <w:rsid w:val="00FC1D76"/>
    <w:rsid w:val="00FC1DCC"/>
    <w:rsid w:val="00FC1FAD"/>
    <w:rsid w:val="00FC2316"/>
    <w:rsid w:val="00FC2510"/>
    <w:rsid w:val="00FC277F"/>
    <w:rsid w:val="00FC2C76"/>
    <w:rsid w:val="00FC3590"/>
    <w:rsid w:val="00FC3663"/>
    <w:rsid w:val="00FC3C82"/>
    <w:rsid w:val="00FC3EFE"/>
    <w:rsid w:val="00FC4E39"/>
    <w:rsid w:val="00FC4FE5"/>
    <w:rsid w:val="00FC50A8"/>
    <w:rsid w:val="00FC594D"/>
    <w:rsid w:val="00FC5C8A"/>
    <w:rsid w:val="00FC60FB"/>
    <w:rsid w:val="00FC636E"/>
    <w:rsid w:val="00FC63F8"/>
    <w:rsid w:val="00FC6B5C"/>
    <w:rsid w:val="00FC6C0D"/>
    <w:rsid w:val="00FC6D35"/>
    <w:rsid w:val="00FC6E18"/>
    <w:rsid w:val="00FC70E6"/>
    <w:rsid w:val="00FC71A4"/>
    <w:rsid w:val="00FC7306"/>
    <w:rsid w:val="00FC7316"/>
    <w:rsid w:val="00FC7AAB"/>
    <w:rsid w:val="00FC7EF5"/>
    <w:rsid w:val="00FD008B"/>
    <w:rsid w:val="00FD054B"/>
    <w:rsid w:val="00FD06DA"/>
    <w:rsid w:val="00FD07D6"/>
    <w:rsid w:val="00FD0F3C"/>
    <w:rsid w:val="00FD1203"/>
    <w:rsid w:val="00FD12EA"/>
    <w:rsid w:val="00FD1967"/>
    <w:rsid w:val="00FD273B"/>
    <w:rsid w:val="00FD27C2"/>
    <w:rsid w:val="00FD2DC0"/>
    <w:rsid w:val="00FD2EFE"/>
    <w:rsid w:val="00FD33AB"/>
    <w:rsid w:val="00FD368D"/>
    <w:rsid w:val="00FD3A73"/>
    <w:rsid w:val="00FD3FF1"/>
    <w:rsid w:val="00FD4346"/>
    <w:rsid w:val="00FD4452"/>
    <w:rsid w:val="00FD4A0B"/>
    <w:rsid w:val="00FD4B2C"/>
    <w:rsid w:val="00FD4EFD"/>
    <w:rsid w:val="00FD5155"/>
    <w:rsid w:val="00FD5260"/>
    <w:rsid w:val="00FD5BE0"/>
    <w:rsid w:val="00FD5DB0"/>
    <w:rsid w:val="00FD5F59"/>
    <w:rsid w:val="00FD7563"/>
    <w:rsid w:val="00FD7A16"/>
    <w:rsid w:val="00FD7B1E"/>
    <w:rsid w:val="00FD7BF6"/>
    <w:rsid w:val="00FD7DE8"/>
    <w:rsid w:val="00FD7EF3"/>
    <w:rsid w:val="00FD7FB2"/>
    <w:rsid w:val="00FE0032"/>
    <w:rsid w:val="00FE031F"/>
    <w:rsid w:val="00FE0823"/>
    <w:rsid w:val="00FE0C1A"/>
    <w:rsid w:val="00FE0EFA"/>
    <w:rsid w:val="00FE118B"/>
    <w:rsid w:val="00FE12D9"/>
    <w:rsid w:val="00FE15C9"/>
    <w:rsid w:val="00FE16DD"/>
    <w:rsid w:val="00FE1A37"/>
    <w:rsid w:val="00FE1ECC"/>
    <w:rsid w:val="00FE1FAB"/>
    <w:rsid w:val="00FE20BB"/>
    <w:rsid w:val="00FE22E8"/>
    <w:rsid w:val="00FE2312"/>
    <w:rsid w:val="00FE24D1"/>
    <w:rsid w:val="00FE25A6"/>
    <w:rsid w:val="00FE2807"/>
    <w:rsid w:val="00FE290A"/>
    <w:rsid w:val="00FE29FB"/>
    <w:rsid w:val="00FE2DCE"/>
    <w:rsid w:val="00FE2FA6"/>
    <w:rsid w:val="00FE3070"/>
    <w:rsid w:val="00FE32CE"/>
    <w:rsid w:val="00FE3986"/>
    <w:rsid w:val="00FE3BD9"/>
    <w:rsid w:val="00FE3CC5"/>
    <w:rsid w:val="00FE5474"/>
    <w:rsid w:val="00FE5614"/>
    <w:rsid w:val="00FE57BA"/>
    <w:rsid w:val="00FE5F4D"/>
    <w:rsid w:val="00FE61E0"/>
    <w:rsid w:val="00FE6B0C"/>
    <w:rsid w:val="00FE74C3"/>
    <w:rsid w:val="00FE75AF"/>
    <w:rsid w:val="00FE7CEB"/>
    <w:rsid w:val="00FF06AD"/>
    <w:rsid w:val="00FF08A6"/>
    <w:rsid w:val="00FF093F"/>
    <w:rsid w:val="00FF0ADF"/>
    <w:rsid w:val="00FF1401"/>
    <w:rsid w:val="00FF16DE"/>
    <w:rsid w:val="00FF1D3E"/>
    <w:rsid w:val="00FF22FF"/>
    <w:rsid w:val="00FF24FD"/>
    <w:rsid w:val="00FF29E7"/>
    <w:rsid w:val="00FF2D5E"/>
    <w:rsid w:val="00FF2F60"/>
    <w:rsid w:val="00FF3408"/>
    <w:rsid w:val="00FF35DC"/>
    <w:rsid w:val="00FF3E71"/>
    <w:rsid w:val="00FF43EF"/>
    <w:rsid w:val="00FF4542"/>
    <w:rsid w:val="00FF46E5"/>
    <w:rsid w:val="00FF47EA"/>
    <w:rsid w:val="00FF488A"/>
    <w:rsid w:val="00FF49F6"/>
    <w:rsid w:val="00FF4A68"/>
    <w:rsid w:val="00FF4AEA"/>
    <w:rsid w:val="00FF51D8"/>
    <w:rsid w:val="00FF5665"/>
    <w:rsid w:val="00FF5D41"/>
    <w:rsid w:val="00FF5F54"/>
    <w:rsid w:val="00FF6B4D"/>
    <w:rsid w:val="00FF7469"/>
    <w:rsid w:val="00FF778B"/>
    <w:rsid w:val="00FF7896"/>
    <w:rsid w:val="01332124"/>
    <w:rsid w:val="013554DE"/>
    <w:rsid w:val="018925E2"/>
    <w:rsid w:val="019919E3"/>
    <w:rsid w:val="01A1D402"/>
    <w:rsid w:val="01B08AD5"/>
    <w:rsid w:val="01B99935"/>
    <w:rsid w:val="01BB546C"/>
    <w:rsid w:val="01C94530"/>
    <w:rsid w:val="01F6B967"/>
    <w:rsid w:val="02077F87"/>
    <w:rsid w:val="023790C1"/>
    <w:rsid w:val="026DDE40"/>
    <w:rsid w:val="0296F98E"/>
    <w:rsid w:val="029A4FEA"/>
    <w:rsid w:val="02C06FB2"/>
    <w:rsid w:val="02CCECE9"/>
    <w:rsid w:val="02E1507B"/>
    <w:rsid w:val="02F3037A"/>
    <w:rsid w:val="036AB562"/>
    <w:rsid w:val="036B5DCB"/>
    <w:rsid w:val="03877B71"/>
    <w:rsid w:val="03952987"/>
    <w:rsid w:val="03ACDB15"/>
    <w:rsid w:val="040A1CED"/>
    <w:rsid w:val="0434B468"/>
    <w:rsid w:val="04413D63"/>
    <w:rsid w:val="0471D321"/>
    <w:rsid w:val="0471EB80"/>
    <w:rsid w:val="0562AB65"/>
    <w:rsid w:val="0564A050"/>
    <w:rsid w:val="0572C233"/>
    <w:rsid w:val="05CA854B"/>
    <w:rsid w:val="06827051"/>
    <w:rsid w:val="06BE30A9"/>
    <w:rsid w:val="06F49BD3"/>
    <w:rsid w:val="06F4ADB8"/>
    <w:rsid w:val="06F4B979"/>
    <w:rsid w:val="0702E2ED"/>
    <w:rsid w:val="072F2146"/>
    <w:rsid w:val="075A47A3"/>
    <w:rsid w:val="07919E29"/>
    <w:rsid w:val="07B1A0DE"/>
    <w:rsid w:val="0823C468"/>
    <w:rsid w:val="082CFAF0"/>
    <w:rsid w:val="083A13F7"/>
    <w:rsid w:val="08930876"/>
    <w:rsid w:val="08BF0F1A"/>
    <w:rsid w:val="08D6EE35"/>
    <w:rsid w:val="08D791E1"/>
    <w:rsid w:val="08FDAC03"/>
    <w:rsid w:val="090303AE"/>
    <w:rsid w:val="092C647C"/>
    <w:rsid w:val="092D3C18"/>
    <w:rsid w:val="093C5078"/>
    <w:rsid w:val="0978A7B7"/>
    <w:rsid w:val="099FAF8C"/>
    <w:rsid w:val="09A66EAC"/>
    <w:rsid w:val="09C86BF8"/>
    <w:rsid w:val="09FFE16D"/>
    <w:rsid w:val="0A63D361"/>
    <w:rsid w:val="0A70818C"/>
    <w:rsid w:val="0A7921AA"/>
    <w:rsid w:val="0A835EBE"/>
    <w:rsid w:val="0AD6AD6A"/>
    <w:rsid w:val="0AF51E39"/>
    <w:rsid w:val="0B250E39"/>
    <w:rsid w:val="0B2A1AE5"/>
    <w:rsid w:val="0B52E5BC"/>
    <w:rsid w:val="0B78D343"/>
    <w:rsid w:val="0B8FB5CD"/>
    <w:rsid w:val="0B9687D6"/>
    <w:rsid w:val="0BC52E74"/>
    <w:rsid w:val="0BCF742A"/>
    <w:rsid w:val="0C5474F7"/>
    <w:rsid w:val="0C5829B3"/>
    <w:rsid w:val="0D172D11"/>
    <w:rsid w:val="0D919B40"/>
    <w:rsid w:val="0DAF4C1E"/>
    <w:rsid w:val="0DF25613"/>
    <w:rsid w:val="0E695D92"/>
    <w:rsid w:val="0EDD6B2A"/>
    <w:rsid w:val="0EDDB011"/>
    <w:rsid w:val="0F1BAF7E"/>
    <w:rsid w:val="0F360E3C"/>
    <w:rsid w:val="0F40F0B8"/>
    <w:rsid w:val="0F5A1A25"/>
    <w:rsid w:val="0F601559"/>
    <w:rsid w:val="0F6C86CA"/>
    <w:rsid w:val="0F80A32F"/>
    <w:rsid w:val="0FAD08DB"/>
    <w:rsid w:val="0FEC072D"/>
    <w:rsid w:val="0FF498B3"/>
    <w:rsid w:val="103BA643"/>
    <w:rsid w:val="10482E55"/>
    <w:rsid w:val="1048AFD1"/>
    <w:rsid w:val="1075729E"/>
    <w:rsid w:val="1085CB82"/>
    <w:rsid w:val="10A3F569"/>
    <w:rsid w:val="10B7C316"/>
    <w:rsid w:val="10C4E88A"/>
    <w:rsid w:val="10EE5E9E"/>
    <w:rsid w:val="10EFD49F"/>
    <w:rsid w:val="1105B983"/>
    <w:rsid w:val="1114DE97"/>
    <w:rsid w:val="1117D8BC"/>
    <w:rsid w:val="111E3A17"/>
    <w:rsid w:val="1131DEAE"/>
    <w:rsid w:val="11693F87"/>
    <w:rsid w:val="116FED71"/>
    <w:rsid w:val="11A0915D"/>
    <w:rsid w:val="11B82B75"/>
    <w:rsid w:val="11C55080"/>
    <w:rsid w:val="121BFB60"/>
    <w:rsid w:val="1236D405"/>
    <w:rsid w:val="1240A07D"/>
    <w:rsid w:val="1251A943"/>
    <w:rsid w:val="1256FC79"/>
    <w:rsid w:val="126952E3"/>
    <w:rsid w:val="12F41DF7"/>
    <w:rsid w:val="13282E7F"/>
    <w:rsid w:val="1350BDE7"/>
    <w:rsid w:val="13587F05"/>
    <w:rsid w:val="1362C6E0"/>
    <w:rsid w:val="143674E7"/>
    <w:rsid w:val="145EEC47"/>
    <w:rsid w:val="14B3C710"/>
    <w:rsid w:val="150673B8"/>
    <w:rsid w:val="15577F9B"/>
    <w:rsid w:val="15632269"/>
    <w:rsid w:val="15C4B701"/>
    <w:rsid w:val="15F97CD2"/>
    <w:rsid w:val="16056024"/>
    <w:rsid w:val="163787C7"/>
    <w:rsid w:val="164290D2"/>
    <w:rsid w:val="16493296"/>
    <w:rsid w:val="16CEEDCA"/>
    <w:rsid w:val="16D66137"/>
    <w:rsid w:val="16EC6331"/>
    <w:rsid w:val="16F00573"/>
    <w:rsid w:val="16FCC9B4"/>
    <w:rsid w:val="1708DD98"/>
    <w:rsid w:val="172812F4"/>
    <w:rsid w:val="17711640"/>
    <w:rsid w:val="17B0ABFB"/>
    <w:rsid w:val="17F5D24B"/>
    <w:rsid w:val="17F5FF2D"/>
    <w:rsid w:val="182BB6B8"/>
    <w:rsid w:val="182EE8DA"/>
    <w:rsid w:val="186790C6"/>
    <w:rsid w:val="186C6EAA"/>
    <w:rsid w:val="199EE771"/>
    <w:rsid w:val="19C593E2"/>
    <w:rsid w:val="19EC8D37"/>
    <w:rsid w:val="19F00906"/>
    <w:rsid w:val="1A86EE3C"/>
    <w:rsid w:val="1A8F7853"/>
    <w:rsid w:val="1AA7CB9E"/>
    <w:rsid w:val="1AB5045C"/>
    <w:rsid w:val="1AC915DD"/>
    <w:rsid w:val="1AE5FB90"/>
    <w:rsid w:val="1B017A21"/>
    <w:rsid w:val="1B452E3A"/>
    <w:rsid w:val="1B59FC58"/>
    <w:rsid w:val="1B7B0EAE"/>
    <w:rsid w:val="1B9A9709"/>
    <w:rsid w:val="1BD85E4D"/>
    <w:rsid w:val="1BE9323B"/>
    <w:rsid w:val="1C1E3232"/>
    <w:rsid w:val="1C40AC3D"/>
    <w:rsid w:val="1C56AF5F"/>
    <w:rsid w:val="1C98DEAB"/>
    <w:rsid w:val="1CAA8BEB"/>
    <w:rsid w:val="1D12EE1A"/>
    <w:rsid w:val="1D3310AD"/>
    <w:rsid w:val="1D8BEE6A"/>
    <w:rsid w:val="1D8E173D"/>
    <w:rsid w:val="1D9463FF"/>
    <w:rsid w:val="1D9C2DA0"/>
    <w:rsid w:val="1DA19B4D"/>
    <w:rsid w:val="1DABB0AE"/>
    <w:rsid w:val="1DE61F90"/>
    <w:rsid w:val="1E2A344B"/>
    <w:rsid w:val="1E629F30"/>
    <w:rsid w:val="1E694DFD"/>
    <w:rsid w:val="1E696B30"/>
    <w:rsid w:val="1EDCDBAC"/>
    <w:rsid w:val="1EF83D84"/>
    <w:rsid w:val="1F2D3520"/>
    <w:rsid w:val="1F4A5883"/>
    <w:rsid w:val="1F57E710"/>
    <w:rsid w:val="1F5B7C47"/>
    <w:rsid w:val="1F6B5F5F"/>
    <w:rsid w:val="1F741396"/>
    <w:rsid w:val="1F98B07C"/>
    <w:rsid w:val="1FAE9F4A"/>
    <w:rsid w:val="1FB1E9D3"/>
    <w:rsid w:val="200A30E4"/>
    <w:rsid w:val="20367C09"/>
    <w:rsid w:val="209A6DF3"/>
    <w:rsid w:val="20C8738E"/>
    <w:rsid w:val="20F87D8E"/>
    <w:rsid w:val="210F12AD"/>
    <w:rsid w:val="21332A02"/>
    <w:rsid w:val="213C3FAD"/>
    <w:rsid w:val="2161DB39"/>
    <w:rsid w:val="2165CEBC"/>
    <w:rsid w:val="219F5AFE"/>
    <w:rsid w:val="21CAD1F1"/>
    <w:rsid w:val="22097122"/>
    <w:rsid w:val="22197775"/>
    <w:rsid w:val="221A752B"/>
    <w:rsid w:val="22386578"/>
    <w:rsid w:val="2257944A"/>
    <w:rsid w:val="229C122B"/>
    <w:rsid w:val="229C3276"/>
    <w:rsid w:val="22E3C6B4"/>
    <w:rsid w:val="22F8BC03"/>
    <w:rsid w:val="230312DD"/>
    <w:rsid w:val="23077745"/>
    <w:rsid w:val="231A041F"/>
    <w:rsid w:val="231D7CC0"/>
    <w:rsid w:val="2340D828"/>
    <w:rsid w:val="234BEBA0"/>
    <w:rsid w:val="235D6980"/>
    <w:rsid w:val="23628486"/>
    <w:rsid w:val="2365E1DD"/>
    <w:rsid w:val="23985D13"/>
    <w:rsid w:val="23C5C14B"/>
    <w:rsid w:val="23CB793F"/>
    <w:rsid w:val="23D45A57"/>
    <w:rsid w:val="2480A2B6"/>
    <w:rsid w:val="2499CA60"/>
    <w:rsid w:val="24AF1788"/>
    <w:rsid w:val="24B4A4BE"/>
    <w:rsid w:val="24C380D6"/>
    <w:rsid w:val="25229217"/>
    <w:rsid w:val="25234DBF"/>
    <w:rsid w:val="2532DBF8"/>
    <w:rsid w:val="255DB559"/>
    <w:rsid w:val="2579DC3B"/>
    <w:rsid w:val="25943E95"/>
    <w:rsid w:val="25D6626F"/>
    <w:rsid w:val="25F00CAB"/>
    <w:rsid w:val="26081F67"/>
    <w:rsid w:val="261C23C5"/>
    <w:rsid w:val="266E8EF3"/>
    <w:rsid w:val="2674EC72"/>
    <w:rsid w:val="2688BB9B"/>
    <w:rsid w:val="2690BC96"/>
    <w:rsid w:val="2693B0AB"/>
    <w:rsid w:val="26B5CE70"/>
    <w:rsid w:val="270A43EE"/>
    <w:rsid w:val="278934C0"/>
    <w:rsid w:val="27B590EC"/>
    <w:rsid w:val="27E3CFB1"/>
    <w:rsid w:val="281F4766"/>
    <w:rsid w:val="2857FF81"/>
    <w:rsid w:val="28716AD5"/>
    <w:rsid w:val="28913579"/>
    <w:rsid w:val="28B58F7C"/>
    <w:rsid w:val="28BA17F3"/>
    <w:rsid w:val="28F975D1"/>
    <w:rsid w:val="290D9425"/>
    <w:rsid w:val="291E9A28"/>
    <w:rsid w:val="2921B194"/>
    <w:rsid w:val="29253C19"/>
    <w:rsid w:val="293CEF99"/>
    <w:rsid w:val="29678152"/>
    <w:rsid w:val="296E5E9F"/>
    <w:rsid w:val="299B2234"/>
    <w:rsid w:val="29A085A0"/>
    <w:rsid w:val="29DFD446"/>
    <w:rsid w:val="2A049177"/>
    <w:rsid w:val="2A25EB50"/>
    <w:rsid w:val="2A44E236"/>
    <w:rsid w:val="2A4D5E2A"/>
    <w:rsid w:val="2A60EA78"/>
    <w:rsid w:val="2A918EC0"/>
    <w:rsid w:val="2A9B5E14"/>
    <w:rsid w:val="2ADED54E"/>
    <w:rsid w:val="2B59E69D"/>
    <w:rsid w:val="2B7BD736"/>
    <w:rsid w:val="2B7F81BB"/>
    <w:rsid w:val="2B8B4641"/>
    <w:rsid w:val="2BCAF76F"/>
    <w:rsid w:val="2C3D9A62"/>
    <w:rsid w:val="2CA32C2B"/>
    <w:rsid w:val="2CB53006"/>
    <w:rsid w:val="2CDBA2A3"/>
    <w:rsid w:val="2DDD216D"/>
    <w:rsid w:val="2DFCF40A"/>
    <w:rsid w:val="2E0081F9"/>
    <w:rsid w:val="2E5AF214"/>
    <w:rsid w:val="2E9DE8AF"/>
    <w:rsid w:val="2ED21FBA"/>
    <w:rsid w:val="2EDDDB54"/>
    <w:rsid w:val="2F0C4ED5"/>
    <w:rsid w:val="2F326A07"/>
    <w:rsid w:val="2F548C80"/>
    <w:rsid w:val="2F77123D"/>
    <w:rsid w:val="2F878708"/>
    <w:rsid w:val="2F8CD27C"/>
    <w:rsid w:val="2F98E303"/>
    <w:rsid w:val="2F9B1613"/>
    <w:rsid w:val="2FDBA665"/>
    <w:rsid w:val="2FDD4DD3"/>
    <w:rsid w:val="2FE1904D"/>
    <w:rsid w:val="30285087"/>
    <w:rsid w:val="3044E5D6"/>
    <w:rsid w:val="304D4442"/>
    <w:rsid w:val="306D8013"/>
    <w:rsid w:val="30E18DD3"/>
    <w:rsid w:val="30F005BC"/>
    <w:rsid w:val="31735A53"/>
    <w:rsid w:val="3178B42E"/>
    <w:rsid w:val="319E0A29"/>
    <w:rsid w:val="3231F568"/>
    <w:rsid w:val="32576C6A"/>
    <w:rsid w:val="327C6BF9"/>
    <w:rsid w:val="32BF9372"/>
    <w:rsid w:val="32D135AF"/>
    <w:rsid w:val="32F58D0F"/>
    <w:rsid w:val="32F607BE"/>
    <w:rsid w:val="32F9CDAC"/>
    <w:rsid w:val="331D314E"/>
    <w:rsid w:val="332A9135"/>
    <w:rsid w:val="33BE967C"/>
    <w:rsid w:val="33C02376"/>
    <w:rsid w:val="340E3B35"/>
    <w:rsid w:val="3487A9AC"/>
    <w:rsid w:val="34983F32"/>
    <w:rsid w:val="34CB331E"/>
    <w:rsid w:val="34D97FB3"/>
    <w:rsid w:val="34DEBA60"/>
    <w:rsid w:val="34FD3B87"/>
    <w:rsid w:val="3541A75E"/>
    <w:rsid w:val="3567C63A"/>
    <w:rsid w:val="35943F75"/>
    <w:rsid w:val="35ADD04C"/>
    <w:rsid w:val="35BBDE62"/>
    <w:rsid w:val="35C39FD1"/>
    <w:rsid w:val="36062752"/>
    <w:rsid w:val="362128EC"/>
    <w:rsid w:val="363A0C3B"/>
    <w:rsid w:val="366284F4"/>
    <w:rsid w:val="3675A98F"/>
    <w:rsid w:val="367CC36D"/>
    <w:rsid w:val="36DC0C91"/>
    <w:rsid w:val="3780E36E"/>
    <w:rsid w:val="379AD25A"/>
    <w:rsid w:val="37A9A659"/>
    <w:rsid w:val="380E53FD"/>
    <w:rsid w:val="382CD53A"/>
    <w:rsid w:val="387AC07F"/>
    <w:rsid w:val="388A93B0"/>
    <w:rsid w:val="38A8BA2C"/>
    <w:rsid w:val="38BDC2D7"/>
    <w:rsid w:val="38C50746"/>
    <w:rsid w:val="38D9E3C5"/>
    <w:rsid w:val="38EC251F"/>
    <w:rsid w:val="38FEC611"/>
    <w:rsid w:val="39043C84"/>
    <w:rsid w:val="393C6437"/>
    <w:rsid w:val="3988A7E8"/>
    <w:rsid w:val="398FB43D"/>
    <w:rsid w:val="399133CC"/>
    <w:rsid w:val="39C707CB"/>
    <w:rsid w:val="39D39386"/>
    <w:rsid w:val="39E9703D"/>
    <w:rsid w:val="3A1510CF"/>
    <w:rsid w:val="3A2F644B"/>
    <w:rsid w:val="3A445F92"/>
    <w:rsid w:val="3A564A56"/>
    <w:rsid w:val="3A886AC2"/>
    <w:rsid w:val="3AEB3238"/>
    <w:rsid w:val="3B2968C0"/>
    <w:rsid w:val="3B51C77C"/>
    <w:rsid w:val="3B86533E"/>
    <w:rsid w:val="3B8881E6"/>
    <w:rsid w:val="3BB8C854"/>
    <w:rsid w:val="3BD50B80"/>
    <w:rsid w:val="3BF1F7F3"/>
    <w:rsid w:val="3C104914"/>
    <w:rsid w:val="3C25A766"/>
    <w:rsid w:val="3C46E7C3"/>
    <w:rsid w:val="3C7BF053"/>
    <w:rsid w:val="3CAD69C4"/>
    <w:rsid w:val="3CEE7077"/>
    <w:rsid w:val="3D210196"/>
    <w:rsid w:val="3D455E53"/>
    <w:rsid w:val="3D618B22"/>
    <w:rsid w:val="3DB8217D"/>
    <w:rsid w:val="3DBD8FAF"/>
    <w:rsid w:val="3DED4A4A"/>
    <w:rsid w:val="3DF55A84"/>
    <w:rsid w:val="3E733CD2"/>
    <w:rsid w:val="3E9D2A24"/>
    <w:rsid w:val="3ECA8730"/>
    <w:rsid w:val="3F243D32"/>
    <w:rsid w:val="3F417B60"/>
    <w:rsid w:val="3F8CA532"/>
    <w:rsid w:val="3FA0EAA6"/>
    <w:rsid w:val="3FC79719"/>
    <w:rsid w:val="404DC11B"/>
    <w:rsid w:val="406B0478"/>
    <w:rsid w:val="4094FC63"/>
    <w:rsid w:val="40C3F836"/>
    <w:rsid w:val="40F16D95"/>
    <w:rsid w:val="40F24D22"/>
    <w:rsid w:val="40F8C63F"/>
    <w:rsid w:val="413C60A5"/>
    <w:rsid w:val="413ED2EF"/>
    <w:rsid w:val="41440174"/>
    <w:rsid w:val="41515366"/>
    <w:rsid w:val="4164BA26"/>
    <w:rsid w:val="41A506EF"/>
    <w:rsid w:val="41BA3936"/>
    <w:rsid w:val="41BAC64F"/>
    <w:rsid w:val="41DA8801"/>
    <w:rsid w:val="437A14A4"/>
    <w:rsid w:val="4388280D"/>
    <w:rsid w:val="4391360A"/>
    <w:rsid w:val="439536FE"/>
    <w:rsid w:val="43B48FAE"/>
    <w:rsid w:val="43C2222E"/>
    <w:rsid w:val="43E4D189"/>
    <w:rsid w:val="441F1B65"/>
    <w:rsid w:val="4428DEE0"/>
    <w:rsid w:val="444FE58F"/>
    <w:rsid w:val="44E0BBF1"/>
    <w:rsid w:val="454F0599"/>
    <w:rsid w:val="459E64A6"/>
    <w:rsid w:val="45BF62C2"/>
    <w:rsid w:val="45F96778"/>
    <w:rsid w:val="4638D1A6"/>
    <w:rsid w:val="4644912C"/>
    <w:rsid w:val="464796F4"/>
    <w:rsid w:val="4682CDFA"/>
    <w:rsid w:val="46CD2C40"/>
    <w:rsid w:val="47089ECE"/>
    <w:rsid w:val="474AA449"/>
    <w:rsid w:val="4792233B"/>
    <w:rsid w:val="47E111E9"/>
    <w:rsid w:val="480EC7E7"/>
    <w:rsid w:val="48640BEB"/>
    <w:rsid w:val="486CFAE2"/>
    <w:rsid w:val="48826B21"/>
    <w:rsid w:val="48C5A654"/>
    <w:rsid w:val="490186A9"/>
    <w:rsid w:val="491BF918"/>
    <w:rsid w:val="4934240D"/>
    <w:rsid w:val="4935B26B"/>
    <w:rsid w:val="4938CFB8"/>
    <w:rsid w:val="495AD628"/>
    <w:rsid w:val="496EE7DF"/>
    <w:rsid w:val="49C94E93"/>
    <w:rsid w:val="4A120CBF"/>
    <w:rsid w:val="4A6B4B45"/>
    <w:rsid w:val="4A761652"/>
    <w:rsid w:val="4A83FBD8"/>
    <w:rsid w:val="4ADDBC19"/>
    <w:rsid w:val="4AE13C1C"/>
    <w:rsid w:val="4AF97E0D"/>
    <w:rsid w:val="4B18BCCB"/>
    <w:rsid w:val="4B1B49B5"/>
    <w:rsid w:val="4B66A2EC"/>
    <w:rsid w:val="4BD10F9C"/>
    <w:rsid w:val="4BE03EBB"/>
    <w:rsid w:val="4C241514"/>
    <w:rsid w:val="4C35ACCA"/>
    <w:rsid w:val="4C55FFF8"/>
    <w:rsid w:val="4C938E79"/>
    <w:rsid w:val="4CA6B15B"/>
    <w:rsid w:val="4CDBFA5C"/>
    <w:rsid w:val="4CEB5F03"/>
    <w:rsid w:val="4D65C2D1"/>
    <w:rsid w:val="4D7B77C2"/>
    <w:rsid w:val="4DC0B018"/>
    <w:rsid w:val="4DF36443"/>
    <w:rsid w:val="4E0A4737"/>
    <w:rsid w:val="4E6A1FD9"/>
    <w:rsid w:val="4EA824A8"/>
    <w:rsid w:val="4ECFC6FB"/>
    <w:rsid w:val="4ED1B94D"/>
    <w:rsid w:val="4EE66609"/>
    <w:rsid w:val="4F1F626E"/>
    <w:rsid w:val="4F38F01A"/>
    <w:rsid w:val="4F4C618F"/>
    <w:rsid w:val="4F97D0BA"/>
    <w:rsid w:val="4F9CFC58"/>
    <w:rsid w:val="4FD5C0D5"/>
    <w:rsid w:val="4FF9871B"/>
    <w:rsid w:val="50010D5E"/>
    <w:rsid w:val="50078F4B"/>
    <w:rsid w:val="5012C155"/>
    <w:rsid w:val="502776AC"/>
    <w:rsid w:val="503B7294"/>
    <w:rsid w:val="50AF1EE7"/>
    <w:rsid w:val="50B50D39"/>
    <w:rsid w:val="511FED2C"/>
    <w:rsid w:val="513E91CE"/>
    <w:rsid w:val="515E64BC"/>
    <w:rsid w:val="516245BF"/>
    <w:rsid w:val="5188057F"/>
    <w:rsid w:val="51D0A435"/>
    <w:rsid w:val="51E431E5"/>
    <w:rsid w:val="523B244C"/>
    <w:rsid w:val="523EAE40"/>
    <w:rsid w:val="525EBBB8"/>
    <w:rsid w:val="525FB8C5"/>
    <w:rsid w:val="5293D83A"/>
    <w:rsid w:val="5329C333"/>
    <w:rsid w:val="5330CF07"/>
    <w:rsid w:val="533D09BA"/>
    <w:rsid w:val="534FF061"/>
    <w:rsid w:val="539BA53A"/>
    <w:rsid w:val="53CB2E5C"/>
    <w:rsid w:val="54042041"/>
    <w:rsid w:val="540AC0C2"/>
    <w:rsid w:val="54528D01"/>
    <w:rsid w:val="5455D090"/>
    <w:rsid w:val="54607A87"/>
    <w:rsid w:val="54991B99"/>
    <w:rsid w:val="54F6F061"/>
    <w:rsid w:val="55A8D643"/>
    <w:rsid w:val="55C6E154"/>
    <w:rsid w:val="55DF2AB2"/>
    <w:rsid w:val="560153EC"/>
    <w:rsid w:val="56205E21"/>
    <w:rsid w:val="562D3356"/>
    <w:rsid w:val="56587AF1"/>
    <w:rsid w:val="56C2E4E1"/>
    <w:rsid w:val="56D95EF1"/>
    <w:rsid w:val="5723148F"/>
    <w:rsid w:val="5768FC12"/>
    <w:rsid w:val="57BA0795"/>
    <w:rsid w:val="57BE9F62"/>
    <w:rsid w:val="57C966F7"/>
    <w:rsid w:val="580B556F"/>
    <w:rsid w:val="582EE0AA"/>
    <w:rsid w:val="58C9AC42"/>
    <w:rsid w:val="59B9830A"/>
    <w:rsid w:val="59BD0388"/>
    <w:rsid w:val="59D157EC"/>
    <w:rsid w:val="59D2694E"/>
    <w:rsid w:val="59D27B8D"/>
    <w:rsid w:val="59F0612C"/>
    <w:rsid w:val="5A1C959B"/>
    <w:rsid w:val="5A45312F"/>
    <w:rsid w:val="5A4B5C53"/>
    <w:rsid w:val="5A556DC6"/>
    <w:rsid w:val="5A6873C0"/>
    <w:rsid w:val="5A854395"/>
    <w:rsid w:val="5A85AEF7"/>
    <w:rsid w:val="5AAF9076"/>
    <w:rsid w:val="5ACC3B32"/>
    <w:rsid w:val="5B2260F7"/>
    <w:rsid w:val="5B7220E9"/>
    <w:rsid w:val="5B87EDF1"/>
    <w:rsid w:val="5B96F5D1"/>
    <w:rsid w:val="5BD5EAA1"/>
    <w:rsid w:val="5BE2B0B5"/>
    <w:rsid w:val="5C5F320F"/>
    <w:rsid w:val="5C7D9EEB"/>
    <w:rsid w:val="5CF90549"/>
    <w:rsid w:val="5D126A44"/>
    <w:rsid w:val="5D1FB63B"/>
    <w:rsid w:val="5D2952C6"/>
    <w:rsid w:val="5D371826"/>
    <w:rsid w:val="5D9587DD"/>
    <w:rsid w:val="5DD84D2F"/>
    <w:rsid w:val="5DE67981"/>
    <w:rsid w:val="5E00709D"/>
    <w:rsid w:val="5E22A5D1"/>
    <w:rsid w:val="5E767306"/>
    <w:rsid w:val="5EB0CF67"/>
    <w:rsid w:val="5ECA9CE8"/>
    <w:rsid w:val="5ECD3E10"/>
    <w:rsid w:val="5ECFB404"/>
    <w:rsid w:val="5F0D4E9C"/>
    <w:rsid w:val="5F4589C1"/>
    <w:rsid w:val="5F6B2A34"/>
    <w:rsid w:val="5FFCCB05"/>
    <w:rsid w:val="601530B4"/>
    <w:rsid w:val="60279CD0"/>
    <w:rsid w:val="6095160C"/>
    <w:rsid w:val="60A4F9F2"/>
    <w:rsid w:val="60C38BD4"/>
    <w:rsid w:val="60E697FE"/>
    <w:rsid w:val="60E83042"/>
    <w:rsid w:val="610F4E9A"/>
    <w:rsid w:val="6116A2F3"/>
    <w:rsid w:val="612DCBB1"/>
    <w:rsid w:val="61395DB1"/>
    <w:rsid w:val="61A81E26"/>
    <w:rsid w:val="621940D1"/>
    <w:rsid w:val="62269279"/>
    <w:rsid w:val="6231BBA7"/>
    <w:rsid w:val="6251F40E"/>
    <w:rsid w:val="62640F67"/>
    <w:rsid w:val="6274DC58"/>
    <w:rsid w:val="627CD9B4"/>
    <w:rsid w:val="628DDD72"/>
    <w:rsid w:val="62914562"/>
    <w:rsid w:val="6358C8A4"/>
    <w:rsid w:val="6364ED73"/>
    <w:rsid w:val="63669C3D"/>
    <w:rsid w:val="63A67497"/>
    <w:rsid w:val="63F24793"/>
    <w:rsid w:val="6422AD01"/>
    <w:rsid w:val="6423782C"/>
    <w:rsid w:val="6497271D"/>
    <w:rsid w:val="64A87169"/>
    <w:rsid w:val="65075CF0"/>
    <w:rsid w:val="652E895F"/>
    <w:rsid w:val="65358261"/>
    <w:rsid w:val="6535E507"/>
    <w:rsid w:val="65D8E278"/>
    <w:rsid w:val="65DD6AD0"/>
    <w:rsid w:val="66671FC0"/>
    <w:rsid w:val="6674BEEA"/>
    <w:rsid w:val="66771A0D"/>
    <w:rsid w:val="6700C88F"/>
    <w:rsid w:val="67012ED0"/>
    <w:rsid w:val="6703D168"/>
    <w:rsid w:val="673447C2"/>
    <w:rsid w:val="678CD06B"/>
    <w:rsid w:val="678F0325"/>
    <w:rsid w:val="67FFBFF7"/>
    <w:rsid w:val="681F40C9"/>
    <w:rsid w:val="685384FB"/>
    <w:rsid w:val="685A623E"/>
    <w:rsid w:val="68810403"/>
    <w:rsid w:val="688B5B0C"/>
    <w:rsid w:val="6892A0F1"/>
    <w:rsid w:val="68C1F448"/>
    <w:rsid w:val="68C8C3D5"/>
    <w:rsid w:val="695A0C9B"/>
    <w:rsid w:val="696D50FE"/>
    <w:rsid w:val="69D415BB"/>
    <w:rsid w:val="6A48584B"/>
    <w:rsid w:val="6A495B51"/>
    <w:rsid w:val="6A4E7F17"/>
    <w:rsid w:val="6A72B4B3"/>
    <w:rsid w:val="6A73CB16"/>
    <w:rsid w:val="6ABF6AC0"/>
    <w:rsid w:val="6AC1DF1B"/>
    <w:rsid w:val="6AF1C0AE"/>
    <w:rsid w:val="6B18F2CF"/>
    <w:rsid w:val="6B77D1B1"/>
    <w:rsid w:val="6B81D99F"/>
    <w:rsid w:val="6B9EAC39"/>
    <w:rsid w:val="6BCE6097"/>
    <w:rsid w:val="6BCEE888"/>
    <w:rsid w:val="6C2BB3A3"/>
    <w:rsid w:val="6C30CD3D"/>
    <w:rsid w:val="6C7AF779"/>
    <w:rsid w:val="6CC6A83E"/>
    <w:rsid w:val="6CEA3D4F"/>
    <w:rsid w:val="6CFD9F53"/>
    <w:rsid w:val="6D06C189"/>
    <w:rsid w:val="6D1B3A71"/>
    <w:rsid w:val="6D2D8CBE"/>
    <w:rsid w:val="6D9F0864"/>
    <w:rsid w:val="6DE053BD"/>
    <w:rsid w:val="6DE25E27"/>
    <w:rsid w:val="6DF90976"/>
    <w:rsid w:val="6E301997"/>
    <w:rsid w:val="6E507B4B"/>
    <w:rsid w:val="6E723D4B"/>
    <w:rsid w:val="6E9474B0"/>
    <w:rsid w:val="6EA1B9DA"/>
    <w:rsid w:val="6EDB861F"/>
    <w:rsid w:val="6F0CDB31"/>
    <w:rsid w:val="6F16EB21"/>
    <w:rsid w:val="6F46200E"/>
    <w:rsid w:val="6FADB9E9"/>
    <w:rsid w:val="6FBE2C1B"/>
    <w:rsid w:val="6FEBBE3A"/>
    <w:rsid w:val="6FF0E72A"/>
    <w:rsid w:val="7015ABB8"/>
    <w:rsid w:val="70223168"/>
    <w:rsid w:val="708BA576"/>
    <w:rsid w:val="70A7A39C"/>
    <w:rsid w:val="70A8AF6E"/>
    <w:rsid w:val="70DCBD0A"/>
    <w:rsid w:val="711E84D8"/>
    <w:rsid w:val="7121D1ED"/>
    <w:rsid w:val="71304854"/>
    <w:rsid w:val="71443144"/>
    <w:rsid w:val="716CC101"/>
    <w:rsid w:val="71A5DA52"/>
    <w:rsid w:val="71C44383"/>
    <w:rsid w:val="720BD227"/>
    <w:rsid w:val="721D91C0"/>
    <w:rsid w:val="7271D8E6"/>
    <w:rsid w:val="727A74BD"/>
    <w:rsid w:val="729ED1F7"/>
    <w:rsid w:val="72B66AD5"/>
    <w:rsid w:val="72C2E61A"/>
    <w:rsid w:val="72DA4D91"/>
    <w:rsid w:val="72FB3B4F"/>
    <w:rsid w:val="73083ED3"/>
    <w:rsid w:val="73261050"/>
    <w:rsid w:val="73304CF8"/>
    <w:rsid w:val="7389B475"/>
    <w:rsid w:val="7390D759"/>
    <w:rsid w:val="7415FD4B"/>
    <w:rsid w:val="74259B3D"/>
    <w:rsid w:val="745D915B"/>
    <w:rsid w:val="74876660"/>
    <w:rsid w:val="74CCC037"/>
    <w:rsid w:val="74CDCB26"/>
    <w:rsid w:val="74CE6484"/>
    <w:rsid w:val="75673E30"/>
    <w:rsid w:val="7598B9DA"/>
    <w:rsid w:val="759A29C6"/>
    <w:rsid w:val="759E58E3"/>
    <w:rsid w:val="75EC9411"/>
    <w:rsid w:val="762AFAB0"/>
    <w:rsid w:val="763ABBE1"/>
    <w:rsid w:val="765E0381"/>
    <w:rsid w:val="76633748"/>
    <w:rsid w:val="768F0EA2"/>
    <w:rsid w:val="76B03389"/>
    <w:rsid w:val="76CFF1A2"/>
    <w:rsid w:val="77037CC5"/>
    <w:rsid w:val="77248213"/>
    <w:rsid w:val="773A3631"/>
    <w:rsid w:val="776C0C09"/>
    <w:rsid w:val="779807CD"/>
    <w:rsid w:val="7799FF04"/>
    <w:rsid w:val="77B74E2A"/>
    <w:rsid w:val="77D284AC"/>
    <w:rsid w:val="77DF57AE"/>
    <w:rsid w:val="78C5A18D"/>
    <w:rsid w:val="78CA3BA0"/>
    <w:rsid w:val="78DE8470"/>
    <w:rsid w:val="78EA3F72"/>
    <w:rsid w:val="78F8E59C"/>
    <w:rsid w:val="79782FE4"/>
    <w:rsid w:val="79B6DEA1"/>
    <w:rsid w:val="79F03F25"/>
    <w:rsid w:val="7A17CC9A"/>
    <w:rsid w:val="7A377D00"/>
    <w:rsid w:val="7A399DC6"/>
    <w:rsid w:val="7A5EC04A"/>
    <w:rsid w:val="7A8C3D14"/>
    <w:rsid w:val="7A921825"/>
    <w:rsid w:val="7AC8EF58"/>
    <w:rsid w:val="7B17CF69"/>
    <w:rsid w:val="7B7FAF6B"/>
    <w:rsid w:val="7BABC2E6"/>
    <w:rsid w:val="7BDFC417"/>
    <w:rsid w:val="7BDFCCB0"/>
    <w:rsid w:val="7BF970C3"/>
    <w:rsid w:val="7C3C4741"/>
    <w:rsid w:val="7C44E4CF"/>
    <w:rsid w:val="7C5D56DD"/>
    <w:rsid w:val="7C67CC7B"/>
    <w:rsid w:val="7C9D49C1"/>
    <w:rsid w:val="7CA526AE"/>
    <w:rsid w:val="7CBC13D7"/>
    <w:rsid w:val="7CF27B50"/>
    <w:rsid w:val="7D1518F5"/>
    <w:rsid w:val="7D61B1B9"/>
    <w:rsid w:val="7D7A2A9C"/>
    <w:rsid w:val="7E0916D1"/>
    <w:rsid w:val="7E138D24"/>
    <w:rsid w:val="7E3E3088"/>
    <w:rsid w:val="7E4CDF0A"/>
    <w:rsid w:val="7E80A136"/>
    <w:rsid w:val="7ED5FDB2"/>
    <w:rsid w:val="7F080C20"/>
    <w:rsid w:val="7F0F4D39"/>
    <w:rsid w:val="7F1A40B3"/>
    <w:rsid w:val="7F322370"/>
    <w:rsid w:val="7F6F018A"/>
    <w:rsid w:val="7FA76C4D"/>
    <w:rsid w:val="7FAF04BC"/>
    <w:rsid w:val="7FD2E0D3"/>
    <w:rsid w:val="7FDB928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A11DD"/>
  <w15:chartTrackingRefBased/>
  <w15:docId w15:val="{3D1660B7-4243-44D0-8901-38826F7EF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1FC"/>
    <w:pPr>
      <w:spacing w:after="20" w:line="260" w:lineRule="exact"/>
    </w:pPr>
    <w:rPr>
      <w:sz w:val="20"/>
      <w:lang w:val="en-GB"/>
    </w:rPr>
  </w:style>
  <w:style w:type="paragraph" w:styleId="Heading1">
    <w:name w:val="heading 1"/>
    <w:basedOn w:val="BasicParagraph"/>
    <w:next w:val="MHHSBody"/>
    <w:link w:val="Heading1Char"/>
    <w:uiPriority w:val="9"/>
    <w:qFormat/>
    <w:rsid w:val="00A646F7"/>
    <w:pPr>
      <w:numPr>
        <w:numId w:val="23"/>
      </w:numPr>
      <w:pBdr>
        <w:top w:val="single" w:sz="6" w:space="2" w:color="041425" w:themeColor="text1"/>
      </w:pBdr>
      <w:spacing w:before="260" w:after="260" w:line="260" w:lineRule="atLeast"/>
      <w:outlineLvl w:val="0"/>
    </w:pPr>
    <w:rPr>
      <w:rFonts w:ascii="Arial" w:hAnsi="Arial" w:cs="Arial"/>
      <w:b/>
      <w:bCs/>
      <w:color w:val="5161FC" w:themeColor="accent1"/>
      <w:sz w:val="32"/>
      <w:szCs w:val="32"/>
    </w:rPr>
  </w:style>
  <w:style w:type="paragraph" w:styleId="Heading2">
    <w:name w:val="heading 2"/>
    <w:basedOn w:val="Normal"/>
    <w:next w:val="MHHSBody"/>
    <w:link w:val="Heading2Char"/>
    <w:uiPriority w:val="9"/>
    <w:unhideWhenUsed/>
    <w:qFormat/>
    <w:rsid w:val="00E85582"/>
    <w:pPr>
      <w:numPr>
        <w:ilvl w:val="1"/>
        <w:numId w:val="23"/>
      </w:numPr>
      <w:pBdr>
        <w:top w:val="single" w:sz="4" w:space="1" w:color="5161FC" w:themeColor="accent1"/>
      </w:pBdr>
      <w:spacing w:before="260" w:after="260"/>
      <w:outlineLvl w:val="1"/>
    </w:pPr>
    <w:rPr>
      <w:rFonts w:ascii="Arial" w:hAnsi="Arial" w:cs="Arial"/>
      <w:b/>
      <w:bCs/>
      <w:color w:val="5161FC" w:themeColor="accent1"/>
      <w:szCs w:val="20"/>
    </w:rPr>
  </w:style>
  <w:style w:type="paragraph" w:styleId="Heading3">
    <w:name w:val="heading 3"/>
    <w:basedOn w:val="BasicParagraph"/>
    <w:next w:val="MHHSBody"/>
    <w:link w:val="Heading3Char"/>
    <w:uiPriority w:val="9"/>
    <w:unhideWhenUsed/>
    <w:qFormat/>
    <w:rsid w:val="00E85582"/>
    <w:pPr>
      <w:numPr>
        <w:ilvl w:val="2"/>
        <w:numId w:val="23"/>
      </w:numPr>
      <w:pBdr>
        <w:top w:val="single" w:sz="4" w:space="14" w:color="5161FC" w:themeColor="accent1"/>
      </w:pBdr>
      <w:suppressAutoHyphens/>
      <w:spacing w:before="260" w:after="260" w:line="260" w:lineRule="exact"/>
      <w:outlineLvl w:val="2"/>
    </w:pPr>
    <w:rPr>
      <w:rFonts w:ascii="Arial" w:hAnsi="Arial" w:cs="Arial"/>
      <w:b/>
      <w:bCs/>
      <w:color w:val="5161FC" w:themeColor="accent1"/>
      <w:sz w:val="18"/>
      <w:szCs w:val="18"/>
    </w:rPr>
  </w:style>
  <w:style w:type="paragraph" w:styleId="Heading4">
    <w:name w:val="heading 4"/>
    <w:basedOn w:val="Normal"/>
    <w:next w:val="MHHSBody"/>
    <w:link w:val="Heading4Char"/>
    <w:uiPriority w:val="9"/>
    <w:unhideWhenUsed/>
    <w:rsid w:val="00D87C80"/>
    <w:pPr>
      <w:keepNext/>
      <w:keepLines/>
      <w:numPr>
        <w:ilvl w:val="3"/>
        <w:numId w:val="23"/>
      </w:numPr>
      <w:spacing w:before="40" w:after="0"/>
      <w:outlineLvl w:val="3"/>
    </w:pPr>
    <w:rPr>
      <w:rFonts w:asciiTheme="majorHAnsi" w:eastAsiaTheme="majorEastAsia" w:hAnsiTheme="majorHAnsi" w:cstheme="majorBidi"/>
      <w:i/>
      <w:iCs/>
      <w:color w:val="041AF5" w:themeColor="accent1" w:themeShade="BF"/>
    </w:rPr>
  </w:style>
  <w:style w:type="paragraph" w:styleId="Heading5">
    <w:name w:val="heading 5"/>
    <w:basedOn w:val="Normal"/>
    <w:next w:val="Normal"/>
    <w:link w:val="Heading5Char"/>
    <w:uiPriority w:val="9"/>
    <w:semiHidden/>
    <w:unhideWhenUsed/>
    <w:rsid w:val="001E03F6"/>
    <w:pPr>
      <w:keepNext/>
      <w:keepLines/>
      <w:numPr>
        <w:ilvl w:val="4"/>
        <w:numId w:val="23"/>
      </w:numPr>
      <w:spacing w:before="40" w:after="0"/>
      <w:outlineLvl w:val="4"/>
    </w:pPr>
    <w:rPr>
      <w:rFonts w:asciiTheme="majorHAnsi" w:eastAsiaTheme="majorEastAsia" w:hAnsiTheme="majorHAnsi" w:cstheme="majorBidi"/>
      <w:color w:val="041AF5" w:themeColor="accent1" w:themeShade="BF"/>
    </w:rPr>
  </w:style>
  <w:style w:type="paragraph" w:styleId="Heading6">
    <w:name w:val="heading 6"/>
    <w:basedOn w:val="Normal"/>
    <w:next w:val="Normal"/>
    <w:link w:val="Heading6Char"/>
    <w:uiPriority w:val="9"/>
    <w:semiHidden/>
    <w:unhideWhenUsed/>
    <w:qFormat/>
    <w:rsid w:val="00E42681"/>
    <w:pPr>
      <w:keepNext/>
      <w:keepLines/>
      <w:numPr>
        <w:ilvl w:val="5"/>
        <w:numId w:val="23"/>
      </w:numPr>
      <w:spacing w:before="40" w:after="0"/>
      <w:outlineLvl w:val="5"/>
    </w:pPr>
    <w:rPr>
      <w:rFonts w:asciiTheme="majorHAnsi" w:eastAsiaTheme="majorEastAsia" w:hAnsiTheme="majorHAnsi" w:cstheme="majorBidi"/>
      <w:color w:val="0211A2" w:themeColor="accent1" w:themeShade="7F"/>
    </w:rPr>
  </w:style>
  <w:style w:type="paragraph" w:styleId="Heading7">
    <w:name w:val="heading 7"/>
    <w:basedOn w:val="Normal"/>
    <w:next w:val="Normal"/>
    <w:link w:val="Heading7Char"/>
    <w:uiPriority w:val="9"/>
    <w:semiHidden/>
    <w:unhideWhenUsed/>
    <w:qFormat/>
    <w:rsid w:val="001E03F6"/>
    <w:pPr>
      <w:keepNext/>
      <w:keepLines/>
      <w:numPr>
        <w:ilvl w:val="6"/>
        <w:numId w:val="23"/>
      </w:numPr>
      <w:spacing w:before="40" w:after="0"/>
      <w:outlineLvl w:val="6"/>
    </w:pPr>
    <w:rPr>
      <w:rFonts w:asciiTheme="majorHAnsi" w:eastAsiaTheme="majorEastAsia" w:hAnsiTheme="majorHAnsi" w:cstheme="majorBidi"/>
      <w:i/>
      <w:iCs/>
      <w:color w:val="0211A2" w:themeColor="accent1" w:themeShade="7F"/>
    </w:rPr>
  </w:style>
  <w:style w:type="paragraph" w:styleId="Heading8">
    <w:name w:val="heading 8"/>
    <w:basedOn w:val="Normal"/>
    <w:next w:val="Normal"/>
    <w:link w:val="Heading8Char"/>
    <w:uiPriority w:val="9"/>
    <w:semiHidden/>
    <w:unhideWhenUsed/>
    <w:qFormat/>
    <w:rsid w:val="001E03F6"/>
    <w:pPr>
      <w:keepNext/>
      <w:keepLines/>
      <w:numPr>
        <w:ilvl w:val="7"/>
        <w:numId w:val="23"/>
      </w:numPr>
      <w:spacing w:before="40" w:after="0"/>
      <w:outlineLvl w:val="7"/>
    </w:pPr>
    <w:rPr>
      <w:rFonts w:asciiTheme="majorHAnsi" w:eastAsiaTheme="majorEastAsia" w:hAnsiTheme="majorHAnsi" w:cstheme="majorBidi"/>
      <w:color w:val="0B3665" w:themeColor="text1" w:themeTint="D8"/>
      <w:sz w:val="21"/>
      <w:szCs w:val="21"/>
    </w:rPr>
  </w:style>
  <w:style w:type="paragraph" w:styleId="Heading9">
    <w:name w:val="heading 9"/>
    <w:basedOn w:val="Normal"/>
    <w:next w:val="Normal"/>
    <w:link w:val="Heading9Char"/>
    <w:uiPriority w:val="9"/>
    <w:semiHidden/>
    <w:unhideWhenUsed/>
    <w:qFormat/>
    <w:rsid w:val="001E03F6"/>
    <w:pPr>
      <w:keepNext/>
      <w:keepLines/>
      <w:numPr>
        <w:ilvl w:val="8"/>
        <w:numId w:val="23"/>
      </w:numPr>
      <w:spacing w:before="40" w:after="0"/>
      <w:outlineLvl w:val="8"/>
    </w:pPr>
    <w:rPr>
      <w:rFonts w:asciiTheme="majorHAnsi" w:eastAsiaTheme="majorEastAsia" w:hAnsiTheme="majorHAnsi" w:cstheme="majorBidi"/>
      <w:i/>
      <w:iCs/>
      <w:color w:val="0B3665"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1039"/>
    <w:pPr>
      <w:tabs>
        <w:tab w:val="center" w:pos="4680"/>
        <w:tab w:val="right" w:pos="9360"/>
      </w:tabs>
      <w:spacing w:after="0" w:line="240" w:lineRule="auto"/>
    </w:pPr>
    <w:rPr>
      <w:b/>
    </w:rPr>
  </w:style>
  <w:style w:type="character" w:customStyle="1" w:styleId="HeaderChar">
    <w:name w:val="Header Char"/>
    <w:basedOn w:val="DefaultParagraphFont"/>
    <w:link w:val="Header"/>
    <w:uiPriority w:val="99"/>
    <w:rsid w:val="00D51039"/>
    <w:rPr>
      <w:b/>
      <w:sz w:val="20"/>
      <w:lang w:val="en-GB"/>
    </w:rPr>
  </w:style>
  <w:style w:type="paragraph" w:styleId="Footer">
    <w:name w:val="footer"/>
    <w:basedOn w:val="Normal"/>
    <w:link w:val="FooterChar"/>
    <w:uiPriority w:val="99"/>
    <w:unhideWhenUsed/>
    <w:rsid w:val="00AC33B2"/>
    <w:pPr>
      <w:pBdr>
        <w:top w:val="single" w:sz="4" w:space="8" w:color="D4CDC1"/>
      </w:pBdr>
      <w:tabs>
        <w:tab w:val="center" w:pos="4680"/>
        <w:tab w:val="right" w:pos="9360"/>
      </w:tabs>
      <w:spacing w:after="0" w:line="200" w:lineRule="exact"/>
    </w:pPr>
    <w:rPr>
      <w:sz w:val="12"/>
    </w:rPr>
  </w:style>
  <w:style w:type="character" w:customStyle="1" w:styleId="FooterChar">
    <w:name w:val="Footer Char"/>
    <w:basedOn w:val="DefaultParagraphFont"/>
    <w:link w:val="Footer"/>
    <w:uiPriority w:val="99"/>
    <w:rsid w:val="00AC33B2"/>
    <w:rPr>
      <w:sz w:val="12"/>
    </w:rPr>
  </w:style>
  <w:style w:type="character" w:customStyle="1" w:styleId="Heading1Char">
    <w:name w:val="Heading 1 Char"/>
    <w:basedOn w:val="DefaultParagraphFont"/>
    <w:link w:val="Heading1"/>
    <w:uiPriority w:val="9"/>
    <w:rsid w:val="00E85582"/>
    <w:rPr>
      <w:rFonts w:ascii="Arial" w:hAnsi="Arial" w:cs="Arial"/>
      <w:b/>
      <w:bCs/>
      <w:color w:val="5161FC" w:themeColor="accent1"/>
      <w:sz w:val="32"/>
      <w:szCs w:val="32"/>
      <w:lang w:val="en-GB"/>
    </w:rPr>
  </w:style>
  <w:style w:type="paragraph" w:customStyle="1" w:styleId="BasicParagraph">
    <w:name w:val="[Basic Paragraph]"/>
    <w:basedOn w:val="Normal"/>
    <w:uiPriority w:val="99"/>
    <w:rsid w:val="00A10A25"/>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Strong">
    <w:name w:val="Strong"/>
    <w:aliases w:val="Blue Bold"/>
    <w:basedOn w:val="DefaultParagraphFont"/>
    <w:uiPriority w:val="22"/>
    <w:qFormat/>
    <w:rsid w:val="00A10A25"/>
    <w:rPr>
      <w:b/>
      <w:bCs/>
      <w:color w:val="041425" w:themeColor="text1"/>
    </w:rPr>
  </w:style>
  <w:style w:type="table" w:styleId="TableGrid">
    <w:name w:val="Table Grid"/>
    <w:basedOn w:val="TableNormal"/>
    <w:uiPriority w:val="39"/>
    <w:rsid w:val="002226BD"/>
    <w:pPr>
      <w:spacing w:after="0" w:line="240" w:lineRule="auto"/>
    </w:pPr>
    <w:rPr>
      <w:sz w:val="17"/>
    </w:rPr>
    <w:tblPr>
      <w:tblBorders>
        <w:top w:val="single" w:sz="4" w:space="0" w:color="auto"/>
        <w:bottom w:val="single" w:sz="4" w:space="0" w:color="auto"/>
        <w:insideH w:val="single" w:sz="4" w:space="0" w:color="auto"/>
      </w:tblBorders>
    </w:tblPr>
    <w:tcPr>
      <w:vAlign w:val="center"/>
    </w:tcPr>
  </w:style>
  <w:style w:type="paragraph" w:customStyle="1" w:styleId="MHHSTableTextSmall">
    <w:name w:val="MHHS Table Text Small"/>
    <w:basedOn w:val="Normal"/>
    <w:qFormat/>
    <w:rsid w:val="00A677F5"/>
    <w:pPr>
      <w:spacing w:after="0" w:line="240" w:lineRule="auto"/>
    </w:pPr>
    <w:rPr>
      <w:sz w:val="17"/>
    </w:rPr>
  </w:style>
  <w:style w:type="paragraph" w:customStyle="1" w:styleId="MHHSTableTextLarge">
    <w:name w:val="MHHS Table Text Large"/>
    <w:basedOn w:val="MHHSTableTextSmall"/>
    <w:qFormat/>
    <w:rsid w:val="00A677F5"/>
    <w:rPr>
      <w:sz w:val="22"/>
    </w:rPr>
  </w:style>
  <w:style w:type="paragraph" w:styleId="FootnoteText">
    <w:name w:val="footnote text"/>
    <w:basedOn w:val="Normal"/>
    <w:link w:val="FootnoteTextChar"/>
    <w:uiPriority w:val="99"/>
    <w:semiHidden/>
    <w:rsid w:val="000E3A6D"/>
    <w:pPr>
      <w:spacing w:after="0" w:line="240" w:lineRule="auto"/>
    </w:pPr>
    <w:rPr>
      <w:rFonts w:eastAsia="Times New Roman" w:cs="Tahoma"/>
      <w:color w:val="041425" w:themeColor="text1"/>
      <w:sz w:val="16"/>
      <w:szCs w:val="20"/>
    </w:rPr>
  </w:style>
  <w:style w:type="paragraph" w:customStyle="1" w:styleId="NoParagraphStyle">
    <w:name w:val="[No Paragraph Style]"/>
    <w:rsid w:val="007211FC"/>
    <w:pPr>
      <w:autoSpaceDE w:val="0"/>
      <w:autoSpaceDN w:val="0"/>
      <w:adjustRightInd w:val="0"/>
      <w:spacing w:after="0" w:line="288" w:lineRule="auto"/>
      <w:textAlignment w:val="center"/>
    </w:pPr>
    <w:rPr>
      <w:rFonts w:cs="Minion Pro"/>
      <w:color w:val="000000"/>
      <w:sz w:val="20"/>
      <w:szCs w:val="24"/>
      <w:lang w:val="en-GB"/>
    </w:rPr>
  </w:style>
  <w:style w:type="character" w:customStyle="1" w:styleId="Heading2Char">
    <w:name w:val="Heading 2 Char"/>
    <w:basedOn w:val="DefaultParagraphFont"/>
    <w:link w:val="Heading2"/>
    <w:uiPriority w:val="9"/>
    <w:rsid w:val="00E85582"/>
    <w:rPr>
      <w:rFonts w:ascii="Arial" w:hAnsi="Arial" w:cs="Arial"/>
      <w:b/>
      <w:bCs/>
      <w:color w:val="5161FC" w:themeColor="accent1"/>
      <w:sz w:val="20"/>
      <w:szCs w:val="20"/>
      <w:lang w:val="en-GB"/>
    </w:rPr>
  </w:style>
  <w:style w:type="paragraph" w:customStyle="1" w:styleId="MHHSBody">
    <w:name w:val="MHHS Body"/>
    <w:basedOn w:val="Normal"/>
    <w:qFormat/>
    <w:rsid w:val="00365A87"/>
    <w:pPr>
      <w:spacing w:after="120" w:line="260" w:lineRule="atLeast"/>
    </w:pPr>
  </w:style>
  <w:style w:type="table" w:customStyle="1" w:styleId="ElexonBasicTable">
    <w:name w:val="Elexon Basic Table"/>
    <w:basedOn w:val="TableNormal"/>
    <w:uiPriority w:val="99"/>
    <w:rsid w:val="00EC05FE"/>
    <w:pPr>
      <w:spacing w:after="0" w:line="240" w:lineRule="auto"/>
    </w:pPr>
    <w:rPr>
      <w:sz w:val="17"/>
    </w:rPr>
    <w:tblPr>
      <w:tblBorders>
        <w:top w:val="single" w:sz="4" w:space="0" w:color="041425" w:themeColor="text1"/>
        <w:bottom w:val="single" w:sz="4" w:space="0" w:color="041425" w:themeColor="text1"/>
        <w:insideH w:val="single" w:sz="4" w:space="0" w:color="041425" w:themeColor="text1"/>
      </w:tblBorders>
    </w:tblPr>
    <w:tcPr>
      <w:vAlign w:val="center"/>
    </w:tcPr>
    <w:tblStylePr w:type="firstRow">
      <w:pPr>
        <w:jc w:val="left"/>
      </w:pPr>
      <w:rPr>
        <w:rFonts w:asciiTheme="majorHAnsi" w:hAnsiTheme="majorHAnsi"/>
        <w:b/>
        <w:sz w:val="17"/>
      </w:rPr>
      <w:tblPr/>
      <w:tcPr>
        <w:tcBorders>
          <w:top w:val="single" w:sz="4" w:space="0" w:color="041425" w:themeColor="text1"/>
          <w:left w:val="single" w:sz="4" w:space="0" w:color="041425" w:themeColor="text1"/>
          <w:bottom w:val="nil"/>
          <w:right w:val="single" w:sz="4" w:space="0" w:color="041425" w:themeColor="text1"/>
          <w:insideH w:val="nil"/>
          <w:insideV w:val="nil"/>
          <w:tl2br w:val="nil"/>
          <w:tr2bl w:val="nil"/>
        </w:tcBorders>
        <w:shd w:val="clear" w:color="auto" w:fill="041425" w:themeFill="text1"/>
      </w:tcPr>
    </w:tblStylePr>
  </w:style>
  <w:style w:type="character" w:customStyle="1" w:styleId="Heading3Char">
    <w:name w:val="Heading 3 Char"/>
    <w:basedOn w:val="DefaultParagraphFont"/>
    <w:link w:val="Heading3"/>
    <w:uiPriority w:val="9"/>
    <w:rsid w:val="00E85582"/>
    <w:rPr>
      <w:rFonts w:ascii="Arial" w:hAnsi="Arial" w:cs="Arial"/>
      <w:b/>
      <w:bCs/>
      <w:color w:val="5161FC" w:themeColor="accent1"/>
      <w:sz w:val="18"/>
      <w:szCs w:val="18"/>
      <w:lang w:val="en-GB"/>
    </w:rPr>
  </w:style>
  <w:style w:type="paragraph" w:styleId="List">
    <w:name w:val="List"/>
    <w:basedOn w:val="Heading3"/>
    <w:next w:val="List2"/>
    <w:uiPriority w:val="99"/>
    <w:unhideWhenUsed/>
    <w:qFormat/>
    <w:rsid w:val="00B437F5"/>
    <w:pPr>
      <w:numPr>
        <w:ilvl w:val="0"/>
        <w:numId w:val="7"/>
      </w:numPr>
      <w:pBdr>
        <w:top w:val="none" w:sz="0" w:space="0" w:color="auto"/>
      </w:pBdr>
      <w:spacing w:after="120" w:line="260" w:lineRule="atLeast"/>
      <w:outlineLvl w:val="3"/>
    </w:pPr>
    <w:rPr>
      <w:sz w:val="20"/>
    </w:rPr>
  </w:style>
  <w:style w:type="paragraph" w:styleId="List2">
    <w:name w:val="List 2"/>
    <w:basedOn w:val="BasicParagraph"/>
    <w:uiPriority w:val="99"/>
    <w:unhideWhenUsed/>
    <w:qFormat/>
    <w:rsid w:val="00E720F1"/>
    <w:pPr>
      <w:numPr>
        <w:ilvl w:val="1"/>
        <w:numId w:val="7"/>
      </w:numPr>
      <w:suppressAutoHyphens/>
      <w:spacing w:after="120" w:line="260" w:lineRule="atLeast"/>
    </w:pPr>
    <w:rPr>
      <w:rFonts w:ascii="Arial" w:hAnsi="Arial" w:cs="Arial"/>
      <w:sz w:val="20"/>
      <w:szCs w:val="18"/>
    </w:rPr>
  </w:style>
  <w:style w:type="paragraph" w:styleId="List3">
    <w:name w:val="List 3"/>
    <w:basedOn w:val="BasicParagraph"/>
    <w:uiPriority w:val="99"/>
    <w:unhideWhenUsed/>
    <w:qFormat/>
    <w:rsid w:val="00E720F1"/>
    <w:pPr>
      <w:numPr>
        <w:ilvl w:val="2"/>
        <w:numId w:val="7"/>
      </w:numPr>
      <w:suppressAutoHyphens/>
      <w:spacing w:after="120" w:line="260" w:lineRule="atLeast"/>
    </w:pPr>
    <w:rPr>
      <w:rFonts w:ascii="Arial" w:hAnsi="Arial" w:cs="Arial"/>
      <w:sz w:val="20"/>
      <w:szCs w:val="18"/>
    </w:rPr>
  </w:style>
  <w:style w:type="paragraph" w:styleId="ListNumber3">
    <w:name w:val="List Number 3"/>
    <w:basedOn w:val="Normal"/>
    <w:uiPriority w:val="99"/>
    <w:unhideWhenUsed/>
    <w:rsid w:val="00904932"/>
    <w:pPr>
      <w:numPr>
        <w:ilvl w:val="2"/>
        <w:numId w:val="3"/>
      </w:numPr>
      <w:contextualSpacing/>
    </w:pPr>
  </w:style>
  <w:style w:type="paragraph" w:styleId="ListNumber">
    <w:name w:val="List Number"/>
    <w:basedOn w:val="Normal"/>
    <w:uiPriority w:val="99"/>
    <w:unhideWhenUsed/>
    <w:rsid w:val="00904932"/>
    <w:pPr>
      <w:numPr>
        <w:numId w:val="2"/>
      </w:numPr>
      <w:contextualSpacing/>
    </w:pPr>
    <w:rPr>
      <w:b/>
      <w:color w:val="041425" w:themeColor="text1"/>
    </w:rPr>
  </w:style>
  <w:style w:type="paragraph" w:customStyle="1" w:styleId="MHHSNumberedTableText">
    <w:name w:val="MHHS Numbered Table Text"/>
    <w:basedOn w:val="MHHSTableTextSmall"/>
    <w:qFormat/>
    <w:rsid w:val="00BA0E67"/>
    <w:rPr>
      <w:rFonts w:cstheme="minorHAnsi"/>
      <w:color w:val="000000"/>
    </w:rPr>
  </w:style>
  <w:style w:type="character" w:styleId="PlaceholderText">
    <w:name w:val="Placeholder Text"/>
    <w:basedOn w:val="DefaultParagraphFont"/>
    <w:uiPriority w:val="99"/>
    <w:semiHidden/>
    <w:rsid w:val="00053B5E"/>
    <w:rPr>
      <w:color w:val="808080"/>
    </w:rPr>
  </w:style>
  <w:style w:type="character" w:customStyle="1" w:styleId="Regular">
    <w:name w:val="Regular"/>
    <w:basedOn w:val="DefaultParagraphFont"/>
    <w:uiPriority w:val="1"/>
    <w:rsid w:val="00F251A3"/>
    <w:rPr>
      <w:color w:val="auto"/>
    </w:rPr>
  </w:style>
  <w:style w:type="paragraph" w:styleId="NoSpacing">
    <w:name w:val="No Spacing"/>
    <w:link w:val="NoSpacingChar"/>
    <w:uiPriority w:val="1"/>
    <w:qFormat/>
    <w:rsid w:val="00E42681"/>
    <w:pPr>
      <w:spacing w:after="0" w:line="240" w:lineRule="auto"/>
    </w:pPr>
    <w:rPr>
      <w:rFonts w:eastAsiaTheme="minorEastAsia"/>
    </w:rPr>
  </w:style>
  <w:style w:type="character" w:customStyle="1" w:styleId="NoSpacingChar">
    <w:name w:val="No Spacing Char"/>
    <w:basedOn w:val="DefaultParagraphFont"/>
    <w:link w:val="NoSpacing"/>
    <w:uiPriority w:val="1"/>
    <w:rsid w:val="00E42681"/>
    <w:rPr>
      <w:rFonts w:eastAsiaTheme="minorEastAsia"/>
    </w:rPr>
  </w:style>
  <w:style w:type="paragraph" w:styleId="Title">
    <w:name w:val="Title"/>
    <w:basedOn w:val="Normal"/>
    <w:next w:val="Normal"/>
    <w:link w:val="TitleChar"/>
    <w:uiPriority w:val="10"/>
    <w:rsid w:val="00EC05FE"/>
    <w:pPr>
      <w:spacing w:after="0" w:line="264" w:lineRule="auto"/>
      <w:ind w:right="5868"/>
      <w:contextualSpacing/>
    </w:pPr>
    <w:rPr>
      <w:rFonts w:asciiTheme="majorHAnsi" w:eastAsiaTheme="majorEastAsia" w:hAnsiTheme="majorHAnsi" w:cs="Times New Roman (Headings CS)"/>
      <w:b/>
      <w:color w:val="5161FC" w:themeColor="accent1"/>
      <w:kern w:val="28"/>
      <w:sz w:val="50"/>
      <w:szCs w:val="56"/>
    </w:rPr>
  </w:style>
  <w:style w:type="character" w:customStyle="1" w:styleId="TitleChar">
    <w:name w:val="Title Char"/>
    <w:basedOn w:val="DefaultParagraphFont"/>
    <w:link w:val="Title"/>
    <w:uiPriority w:val="10"/>
    <w:rsid w:val="00EC05FE"/>
    <w:rPr>
      <w:rFonts w:asciiTheme="majorHAnsi" w:eastAsiaTheme="majorEastAsia" w:hAnsiTheme="majorHAnsi" w:cs="Times New Roman (Headings CS)"/>
      <w:b/>
      <w:color w:val="5161FC" w:themeColor="accent1"/>
      <w:kern w:val="28"/>
      <w:sz w:val="50"/>
      <w:szCs w:val="56"/>
      <w:lang w:val="en-GB"/>
    </w:rPr>
  </w:style>
  <w:style w:type="character" w:customStyle="1" w:styleId="Heading6Char">
    <w:name w:val="Heading 6 Char"/>
    <w:basedOn w:val="DefaultParagraphFont"/>
    <w:link w:val="Heading6"/>
    <w:uiPriority w:val="9"/>
    <w:semiHidden/>
    <w:rsid w:val="00E42681"/>
    <w:rPr>
      <w:rFonts w:asciiTheme="majorHAnsi" w:eastAsiaTheme="majorEastAsia" w:hAnsiTheme="majorHAnsi" w:cstheme="majorBidi"/>
      <w:color w:val="0211A2" w:themeColor="accent1" w:themeShade="7F"/>
      <w:sz w:val="18"/>
    </w:rPr>
  </w:style>
  <w:style w:type="paragraph" w:styleId="Subtitle">
    <w:name w:val="Subtitle"/>
    <w:basedOn w:val="Normal"/>
    <w:next w:val="Normal"/>
    <w:link w:val="SubtitleChar"/>
    <w:uiPriority w:val="11"/>
    <w:qFormat/>
    <w:rsid w:val="0096339A"/>
    <w:pPr>
      <w:pBdr>
        <w:top w:val="single" w:sz="4" w:space="30" w:color="auto"/>
      </w:pBdr>
      <w:autoSpaceDE w:val="0"/>
      <w:autoSpaceDN w:val="0"/>
      <w:adjustRightInd w:val="0"/>
      <w:spacing w:before="720" w:after="0" w:line="420" w:lineRule="atLeast"/>
      <w:ind w:left="2268" w:right="2268"/>
      <w:jc w:val="center"/>
      <w:textAlignment w:val="center"/>
    </w:pPr>
    <w:rPr>
      <w:rFonts w:ascii="Arial" w:hAnsi="Arial" w:cs="Arial"/>
      <w:color w:val="5161FC" w:themeColor="accent1"/>
      <w:sz w:val="30"/>
      <w:szCs w:val="30"/>
    </w:rPr>
  </w:style>
  <w:style w:type="character" w:customStyle="1" w:styleId="SubtitleChar">
    <w:name w:val="Subtitle Char"/>
    <w:basedOn w:val="DefaultParagraphFont"/>
    <w:link w:val="Subtitle"/>
    <w:uiPriority w:val="11"/>
    <w:rsid w:val="0096339A"/>
    <w:rPr>
      <w:rFonts w:ascii="Arial" w:hAnsi="Arial" w:cs="Arial"/>
      <w:color w:val="5161FC" w:themeColor="accent1"/>
      <w:sz w:val="30"/>
      <w:szCs w:val="30"/>
      <w:lang w:val="en-GB"/>
    </w:rPr>
  </w:style>
  <w:style w:type="paragraph" w:styleId="TOCHeading">
    <w:name w:val="TOC Heading"/>
    <w:basedOn w:val="Heading1"/>
    <w:next w:val="Normal"/>
    <w:uiPriority w:val="39"/>
    <w:unhideWhenUsed/>
    <w:qFormat/>
    <w:rsid w:val="00E85582"/>
    <w:pPr>
      <w:numPr>
        <w:numId w:val="21"/>
      </w:numPr>
      <w:pBdr>
        <w:top w:val="single" w:sz="2" w:space="2" w:color="041425" w:themeColor="text1"/>
      </w:pBdr>
      <w:spacing w:after="480" w:line="480" w:lineRule="atLeast"/>
      <w:ind w:left="720"/>
    </w:pPr>
  </w:style>
  <w:style w:type="paragraph" w:styleId="TOC2">
    <w:name w:val="toc 2"/>
    <w:basedOn w:val="Normal"/>
    <w:next w:val="Normal"/>
    <w:autoRedefine/>
    <w:uiPriority w:val="39"/>
    <w:unhideWhenUsed/>
    <w:rsid w:val="006A77BD"/>
    <w:pPr>
      <w:tabs>
        <w:tab w:val="right" w:pos="10348"/>
      </w:tabs>
      <w:spacing w:after="100"/>
    </w:pPr>
    <w:rPr>
      <w:color w:val="041425" w:themeColor="text1"/>
      <w:sz w:val="22"/>
    </w:rPr>
  </w:style>
  <w:style w:type="paragraph" w:styleId="TOC3">
    <w:name w:val="toc 3"/>
    <w:basedOn w:val="Normal"/>
    <w:next w:val="Normal"/>
    <w:autoRedefine/>
    <w:uiPriority w:val="39"/>
    <w:unhideWhenUsed/>
    <w:rsid w:val="006A77BD"/>
    <w:pPr>
      <w:tabs>
        <w:tab w:val="right" w:pos="10348"/>
      </w:tabs>
      <w:spacing w:after="100"/>
      <w:ind w:left="357"/>
    </w:pPr>
    <w:rPr>
      <w:noProof/>
      <w:sz w:val="22"/>
    </w:rPr>
  </w:style>
  <w:style w:type="character" w:styleId="Hyperlink">
    <w:name w:val="Hyperlink"/>
    <w:basedOn w:val="DefaultParagraphFont"/>
    <w:uiPriority w:val="99"/>
    <w:unhideWhenUsed/>
    <w:rsid w:val="006A77BD"/>
    <w:rPr>
      <w:color w:val="041425" w:themeColor="text1"/>
      <w:u w:val="single"/>
    </w:rPr>
  </w:style>
  <w:style w:type="paragraph" w:styleId="TOC1">
    <w:name w:val="toc 1"/>
    <w:basedOn w:val="Normal"/>
    <w:next w:val="Normal"/>
    <w:autoRedefine/>
    <w:uiPriority w:val="39"/>
    <w:unhideWhenUsed/>
    <w:rsid w:val="00B437F5"/>
    <w:pPr>
      <w:tabs>
        <w:tab w:val="right" w:pos="10348"/>
      </w:tabs>
      <w:spacing w:after="100"/>
    </w:pPr>
    <w:rPr>
      <w:b/>
      <w:noProof/>
      <w:color w:val="041425" w:themeColor="text1"/>
      <w:sz w:val="22"/>
    </w:rPr>
  </w:style>
  <w:style w:type="numbering" w:customStyle="1" w:styleId="Elexonnumber">
    <w:name w:val="Elexon number"/>
    <w:uiPriority w:val="99"/>
    <w:rsid w:val="00D87C80"/>
    <w:pPr>
      <w:numPr>
        <w:numId w:val="5"/>
      </w:numPr>
    </w:pPr>
  </w:style>
  <w:style w:type="paragraph" w:styleId="ListNumber2">
    <w:name w:val="List Number 2"/>
    <w:basedOn w:val="Normal"/>
    <w:uiPriority w:val="99"/>
    <w:unhideWhenUsed/>
    <w:rsid w:val="00D87C80"/>
    <w:pPr>
      <w:ind w:left="567" w:hanging="567"/>
      <w:contextualSpacing/>
    </w:pPr>
  </w:style>
  <w:style w:type="paragraph" w:styleId="ListNumber4">
    <w:name w:val="List Number 4"/>
    <w:basedOn w:val="Normal"/>
    <w:uiPriority w:val="99"/>
    <w:unhideWhenUsed/>
    <w:rsid w:val="00D87C80"/>
    <w:pPr>
      <w:ind w:left="794" w:hanging="227"/>
      <w:contextualSpacing/>
    </w:pPr>
  </w:style>
  <w:style w:type="paragraph" w:styleId="ListNumber5">
    <w:name w:val="List Number 5"/>
    <w:uiPriority w:val="99"/>
    <w:unhideWhenUsed/>
    <w:rsid w:val="0026756E"/>
    <w:pPr>
      <w:numPr>
        <w:ilvl w:val="4"/>
        <w:numId w:val="6"/>
      </w:numPr>
      <w:spacing w:after="120" w:line="260" w:lineRule="atLeast"/>
      <w:contextualSpacing/>
    </w:pPr>
    <w:rPr>
      <w:sz w:val="20"/>
      <w:szCs w:val="20"/>
      <w:lang w:val="en-GB"/>
    </w:rPr>
  </w:style>
  <w:style w:type="paragraph" w:styleId="List4">
    <w:name w:val="List 4"/>
    <w:basedOn w:val="List3"/>
    <w:uiPriority w:val="99"/>
    <w:unhideWhenUsed/>
    <w:qFormat/>
    <w:rsid w:val="00612388"/>
    <w:pPr>
      <w:numPr>
        <w:ilvl w:val="3"/>
      </w:numPr>
    </w:pPr>
  </w:style>
  <w:style w:type="paragraph" w:styleId="List5">
    <w:name w:val="List 5"/>
    <w:basedOn w:val="Normal"/>
    <w:uiPriority w:val="99"/>
    <w:unhideWhenUsed/>
    <w:qFormat/>
    <w:rsid w:val="00612388"/>
    <w:pPr>
      <w:tabs>
        <w:tab w:val="num" w:pos="4536"/>
      </w:tabs>
      <w:ind w:left="907" w:hanging="227"/>
      <w:contextualSpacing/>
    </w:pPr>
  </w:style>
  <w:style w:type="paragraph" w:styleId="ListBullet">
    <w:name w:val="List Bullet"/>
    <w:basedOn w:val="Normal"/>
    <w:uiPriority w:val="99"/>
    <w:unhideWhenUsed/>
    <w:qFormat/>
    <w:rsid w:val="00E720F1"/>
    <w:pPr>
      <w:numPr>
        <w:numId w:val="9"/>
      </w:numPr>
      <w:spacing w:after="120" w:line="240" w:lineRule="atLeast"/>
      <w:contextualSpacing/>
    </w:pPr>
  </w:style>
  <w:style w:type="paragraph" w:styleId="ListBullet2">
    <w:name w:val="List Bullet 2"/>
    <w:basedOn w:val="Normal"/>
    <w:uiPriority w:val="99"/>
    <w:unhideWhenUsed/>
    <w:qFormat/>
    <w:rsid w:val="00E720F1"/>
    <w:pPr>
      <w:numPr>
        <w:ilvl w:val="1"/>
        <w:numId w:val="9"/>
      </w:numPr>
      <w:spacing w:after="120" w:line="260" w:lineRule="atLeast"/>
      <w:contextualSpacing/>
    </w:pPr>
  </w:style>
  <w:style w:type="paragraph" w:styleId="ListBullet3">
    <w:name w:val="List Bullet 3"/>
    <w:basedOn w:val="Normal"/>
    <w:uiPriority w:val="99"/>
    <w:unhideWhenUsed/>
    <w:qFormat/>
    <w:rsid w:val="00E720F1"/>
    <w:pPr>
      <w:numPr>
        <w:ilvl w:val="2"/>
        <w:numId w:val="9"/>
      </w:numPr>
      <w:spacing w:after="120" w:line="240" w:lineRule="atLeast"/>
      <w:contextualSpacing/>
    </w:pPr>
  </w:style>
  <w:style w:type="paragraph" w:styleId="ListBullet4">
    <w:name w:val="List Bullet 4"/>
    <w:basedOn w:val="Normal"/>
    <w:uiPriority w:val="99"/>
    <w:unhideWhenUsed/>
    <w:qFormat/>
    <w:rsid w:val="00E720F1"/>
    <w:pPr>
      <w:numPr>
        <w:ilvl w:val="3"/>
        <w:numId w:val="9"/>
      </w:numPr>
      <w:spacing w:after="120" w:line="260" w:lineRule="atLeast"/>
      <w:contextualSpacing/>
    </w:pPr>
  </w:style>
  <w:style w:type="character" w:customStyle="1" w:styleId="Heading4Char">
    <w:name w:val="Heading 4 Char"/>
    <w:basedOn w:val="DefaultParagraphFont"/>
    <w:link w:val="Heading4"/>
    <w:uiPriority w:val="9"/>
    <w:rsid w:val="00D87C80"/>
    <w:rPr>
      <w:rFonts w:asciiTheme="majorHAnsi" w:eastAsiaTheme="majorEastAsia" w:hAnsiTheme="majorHAnsi" w:cstheme="majorBidi"/>
      <w:i/>
      <w:iCs/>
      <w:color w:val="041AF5" w:themeColor="accent1" w:themeShade="BF"/>
      <w:sz w:val="20"/>
    </w:rPr>
  </w:style>
  <w:style w:type="paragraph" w:styleId="ListBullet5">
    <w:name w:val="List Bullet 5"/>
    <w:basedOn w:val="Normal"/>
    <w:uiPriority w:val="99"/>
    <w:unhideWhenUsed/>
    <w:rsid w:val="00612388"/>
    <w:pPr>
      <w:numPr>
        <w:ilvl w:val="4"/>
        <w:numId w:val="8"/>
      </w:numPr>
      <w:contextualSpacing/>
    </w:pPr>
  </w:style>
  <w:style w:type="character" w:customStyle="1" w:styleId="FootnoteTextChar">
    <w:name w:val="Footnote Text Char"/>
    <w:basedOn w:val="DefaultParagraphFont"/>
    <w:link w:val="FootnoteText"/>
    <w:uiPriority w:val="99"/>
    <w:semiHidden/>
    <w:rsid w:val="000E3A6D"/>
    <w:rPr>
      <w:rFonts w:eastAsia="Times New Roman" w:cs="Tahoma"/>
      <w:color w:val="041425" w:themeColor="text1"/>
      <w:sz w:val="16"/>
      <w:szCs w:val="20"/>
      <w:lang w:val="en-GB"/>
    </w:rPr>
  </w:style>
  <w:style w:type="character" w:styleId="FootnoteReference">
    <w:name w:val="footnote reference"/>
    <w:basedOn w:val="DefaultParagraphFont"/>
    <w:uiPriority w:val="99"/>
    <w:unhideWhenUsed/>
    <w:rsid w:val="007211FC"/>
    <w:rPr>
      <w:vertAlign w:val="superscript"/>
    </w:rPr>
  </w:style>
  <w:style w:type="paragraph" w:customStyle="1" w:styleId="Tableheading">
    <w:name w:val="Table heading"/>
    <w:basedOn w:val="Normal"/>
    <w:next w:val="MHHSBody"/>
    <w:link w:val="TableheadingChar"/>
    <w:uiPriority w:val="8"/>
    <w:qFormat/>
    <w:rsid w:val="00AA06FD"/>
    <w:pPr>
      <w:spacing w:after="0" w:line="260" w:lineRule="atLeast"/>
      <w:ind w:left="113" w:right="113"/>
    </w:pPr>
    <w:rPr>
      <w:rFonts w:asciiTheme="majorHAnsi" w:eastAsia="Times New Roman" w:hAnsiTheme="majorHAnsi" w:cs="Tahoma"/>
      <w:bCs/>
      <w:color w:val="FFFFFF" w:themeColor="background1"/>
    </w:rPr>
  </w:style>
  <w:style w:type="character" w:customStyle="1" w:styleId="TableheadingChar">
    <w:name w:val="Table heading Char"/>
    <w:basedOn w:val="DefaultParagraphFont"/>
    <w:link w:val="Tableheading"/>
    <w:uiPriority w:val="8"/>
    <w:rsid w:val="00AA06FD"/>
    <w:rPr>
      <w:rFonts w:asciiTheme="majorHAnsi" w:eastAsia="Times New Roman" w:hAnsiTheme="majorHAnsi" w:cs="Tahoma"/>
      <w:bCs/>
      <w:color w:val="FFFFFF" w:themeColor="background1"/>
      <w:sz w:val="20"/>
      <w:lang w:val="en-GB"/>
    </w:rPr>
  </w:style>
  <w:style w:type="paragraph" w:customStyle="1" w:styleId="ElexonBody">
    <w:name w:val="Elexon Body"/>
    <w:basedOn w:val="Normal"/>
    <w:qFormat/>
    <w:rsid w:val="00A86AE7"/>
    <w:pPr>
      <w:spacing w:after="120" w:line="260" w:lineRule="atLeast"/>
    </w:pPr>
  </w:style>
  <w:style w:type="paragraph" w:styleId="NormalIndent">
    <w:name w:val="Normal Indent"/>
    <w:basedOn w:val="Normal"/>
    <w:rsid w:val="00A86AE7"/>
    <w:pPr>
      <w:spacing w:after="0" w:line="240" w:lineRule="auto"/>
      <w:ind w:left="851"/>
    </w:pPr>
    <w:rPr>
      <w:rFonts w:ascii="Arial" w:eastAsia="Times New Roman" w:hAnsi="Arial" w:cs="Times New Roman"/>
      <w:szCs w:val="24"/>
    </w:rPr>
  </w:style>
  <w:style w:type="paragraph" w:customStyle="1" w:styleId="text1">
    <w:name w:val="text 1"/>
    <w:basedOn w:val="Normal"/>
    <w:rsid w:val="00A86AE7"/>
    <w:pPr>
      <w:spacing w:after="0" w:line="240" w:lineRule="auto"/>
      <w:ind w:left="851"/>
    </w:pPr>
    <w:rPr>
      <w:rFonts w:ascii="Arial" w:eastAsia="Times New Roman" w:hAnsi="Arial" w:cs="Times New Roman"/>
      <w:color w:val="000000"/>
      <w:szCs w:val="20"/>
    </w:rPr>
  </w:style>
  <w:style w:type="paragraph" w:styleId="ListParagraph">
    <w:name w:val="List Paragraph"/>
    <w:basedOn w:val="Normal"/>
    <w:uiPriority w:val="34"/>
    <w:qFormat/>
    <w:rsid w:val="00A86AE7"/>
    <w:pPr>
      <w:spacing w:after="0" w:line="240" w:lineRule="auto"/>
      <w:ind w:left="720"/>
    </w:pPr>
    <w:rPr>
      <w:rFonts w:ascii="Arial" w:eastAsia="Times New Roman" w:hAnsi="Arial" w:cs="Times New Roman"/>
      <w:szCs w:val="24"/>
    </w:rPr>
  </w:style>
  <w:style w:type="character" w:customStyle="1" w:styleId="Heading5Char">
    <w:name w:val="Heading 5 Char"/>
    <w:basedOn w:val="DefaultParagraphFont"/>
    <w:link w:val="Heading5"/>
    <w:uiPriority w:val="9"/>
    <w:semiHidden/>
    <w:rsid w:val="001E03F6"/>
    <w:rPr>
      <w:rFonts w:asciiTheme="majorHAnsi" w:eastAsiaTheme="majorEastAsia" w:hAnsiTheme="majorHAnsi" w:cstheme="majorBidi"/>
      <w:color w:val="041AF5" w:themeColor="accent1" w:themeShade="BF"/>
      <w:sz w:val="20"/>
      <w:lang w:val="en-GB"/>
    </w:rPr>
  </w:style>
  <w:style w:type="character" w:customStyle="1" w:styleId="Heading7Char">
    <w:name w:val="Heading 7 Char"/>
    <w:basedOn w:val="DefaultParagraphFont"/>
    <w:link w:val="Heading7"/>
    <w:uiPriority w:val="9"/>
    <w:semiHidden/>
    <w:rsid w:val="001E03F6"/>
    <w:rPr>
      <w:rFonts w:asciiTheme="majorHAnsi" w:eastAsiaTheme="majorEastAsia" w:hAnsiTheme="majorHAnsi" w:cstheme="majorBidi"/>
      <w:i/>
      <w:iCs/>
      <w:color w:val="0211A2" w:themeColor="accent1" w:themeShade="7F"/>
      <w:sz w:val="20"/>
      <w:lang w:val="en-GB"/>
    </w:rPr>
  </w:style>
  <w:style w:type="character" w:customStyle="1" w:styleId="Heading8Char">
    <w:name w:val="Heading 8 Char"/>
    <w:basedOn w:val="DefaultParagraphFont"/>
    <w:link w:val="Heading8"/>
    <w:uiPriority w:val="9"/>
    <w:semiHidden/>
    <w:rsid w:val="001E03F6"/>
    <w:rPr>
      <w:rFonts w:asciiTheme="majorHAnsi" w:eastAsiaTheme="majorEastAsia" w:hAnsiTheme="majorHAnsi" w:cstheme="majorBidi"/>
      <w:color w:val="0B3665" w:themeColor="text1" w:themeTint="D8"/>
      <w:sz w:val="21"/>
      <w:szCs w:val="21"/>
      <w:lang w:val="en-GB"/>
    </w:rPr>
  </w:style>
  <w:style w:type="character" w:customStyle="1" w:styleId="Heading9Char">
    <w:name w:val="Heading 9 Char"/>
    <w:basedOn w:val="DefaultParagraphFont"/>
    <w:link w:val="Heading9"/>
    <w:uiPriority w:val="9"/>
    <w:semiHidden/>
    <w:rsid w:val="001E03F6"/>
    <w:rPr>
      <w:rFonts w:asciiTheme="majorHAnsi" w:eastAsiaTheme="majorEastAsia" w:hAnsiTheme="majorHAnsi" w:cstheme="majorBidi"/>
      <w:i/>
      <w:iCs/>
      <w:color w:val="0B3665" w:themeColor="text1" w:themeTint="D8"/>
      <w:sz w:val="21"/>
      <w:szCs w:val="21"/>
      <w:lang w:val="en-GB"/>
    </w:rPr>
  </w:style>
  <w:style w:type="paragraph" w:styleId="BalloonText">
    <w:name w:val="Balloon Text"/>
    <w:basedOn w:val="Normal"/>
    <w:link w:val="BalloonTextChar"/>
    <w:uiPriority w:val="99"/>
    <w:semiHidden/>
    <w:unhideWhenUsed/>
    <w:rsid w:val="001E03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3F6"/>
    <w:rPr>
      <w:rFonts w:ascii="Segoe UI" w:hAnsi="Segoe UI" w:cs="Segoe UI"/>
      <w:sz w:val="18"/>
      <w:szCs w:val="18"/>
      <w:lang w:val="en-GB"/>
    </w:rPr>
  </w:style>
  <w:style w:type="character" w:styleId="CommentReference">
    <w:name w:val="annotation reference"/>
    <w:basedOn w:val="DefaultParagraphFont"/>
    <w:uiPriority w:val="99"/>
    <w:semiHidden/>
    <w:unhideWhenUsed/>
    <w:rsid w:val="00B86D2D"/>
    <w:rPr>
      <w:sz w:val="16"/>
      <w:szCs w:val="16"/>
    </w:rPr>
  </w:style>
  <w:style w:type="paragraph" w:styleId="CommentText">
    <w:name w:val="annotation text"/>
    <w:basedOn w:val="Normal"/>
    <w:link w:val="CommentTextChar"/>
    <w:uiPriority w:val="99"/>
    <w:unhideWhenUsed/>
    <w:rsid w:val="00B86D2D"/>
    <w:pPr>
      <w:spacing w:line="240" w:lineRule="auto"/>
    </w:pPr>
    <w:rPr>
      <w:szCs w:val="20"/>
    </w:rPr>
  </w:style>
  <w:style w:type="character" w:customStyle="1" w:styleId="CommentTextChar">
    <w:name w:val="Comment Text Char"/>
    <w:basedOn w:val="DefaultParagraphFont"/>
    <w:link w:val="CommentText"/>
    <w:uiPriority w:val="99"/>
    <w:rsid w:val="00B86D2D"/>
    <w:rPr>
      <w:sz w:val="20"/>
      <w:szCs w:val="20"/>
      <w:lang w:val="en-GB"/>
    </w:rPr>
  </w:style>
  <w:style w:type="paragraph" w:styleId="CommentSubject">
    <w:name w:val="annotation subject"/>
    <w:basedOn w:val="CommentText"/>
    <w:next w:val="CommentText"/>
    <w:link w:val="CommentSubjectChar"/>
    <w:uiPriority w:val="99"/>
    <w:semiHidden/>
    <w:unhideWhenUsed/>
    <w:rsid w:val="00B86D2D"/>
    <w:rPr>
      <w:b/>
      <w:bCs/>
    </w:rPr>
  </w:style>
  <w:style w:type="character" w:customStyle="1" w:styleId="CommentSubjectChar">
    <w:name w:val="Comment Subject Char"/>
    <w:basedOn w:val="CommentTextChar"/>
    <w:link w:val="CommentSubject"/>
    <w:uiPriority w:val="99"/>
    <w:semiHidden/>
    <w:rsid w:val="00B86D2D"/>
    <w:rPr>
      <w:b/>
      <w:bCs/>
      <w:sz w:val="20"/>
      <w:szCs w:val="20"/>
      <w:lang w:val="en-GB"/>
    </w:rPr>
  </w:style>
  <w:style w:type="character" w:customStyle="1" w:styleId="apple-converted-space">
    <w:name w:val="apple-converted-space"/>
    <w:basedOn w:val="DefaultParagraphFont"/>
    <w:rsid w:val="00AD0F81"/>
  </w:style>
  <w:style w:type="character" w:styleId="PageNumber">
    <w:name w:val="page number"/>
    <w:basedOn w:val="DefaultParagraphFont"/>
    <w:uiPriority w:val="99"/>
    <w:semiHidden/>
    <w:unhideWhenUsed/>
    <w:rsid w:val="00383384"/>
  </w:style>
  <w:style w:type="character" w:styleId="UnresolvedMention">
    <w:name w:val="Unresolved Mention"/>
    <w:basedOn w:val="DefaultParagraphFont"/>
    <w:uiPriority w:val="99"/>
    <w:semiHidden/>
    <w:unhideWhenUsed/>
    <w:rsid w:val="00527631"/>
    <w:rPr>
      <w:color w:val="605E5C"/>
      <w:shd w:val="clear" w:color="auto" w:fill="E1DFDD"/>
    </w:rPr>
  </w:style>
  <w:style w:type="character" w:styleId="FollowedHyperlink">
    <w:name w:val="FollowedHyperlink"/>
    <w:basedOn w:val="DefaultParagraphFont"/>
    <w:uiPriority w:val="99"/>
    <w:semiHidden/>
    <w:unhideWhenUsed/>
    <w:rsid w:val="00527631"/>
    <w:rPr>
      <w:color w:val="954F72" w:themeColor="followedHyperlink"/>
      <w:u w:val="single"/>
    </w:rPr>
  </w:style>
  <w:style w:type="character" w:styleId="Mention">
    <w:name w:val="Mention"/>
    <w:basedOn w:val="DefaultParagraphFont"/>
    <w:uiPriority w:val="99"/>
    <w:unhideWhenUsed/>
    <w:rsid w:val="00FF16DE"/>
    <w:rPr>
      <w:color w:val="2B579A"/>
      <w:shd w:val="clear" w:color="auto" w:fill="E1DFDD"/>
    </w:rPr>
  </w:style>
  <w:style w:type="table" w:styleId="PlainTable2">
    <w:name w:val="Plain Table 2"/>
    <w:basedOn w:val="TableNormal"/>
    <w:uiPriority w:val="42"/>
    <w:rsid w:val="00CE070F"/>
    <w:pPr>
      <w:spacing w:after="0" w:line="240" w:lineRule="auto"/>
    </w:pPr>
    <w:rPr>
      <w:lang w:val="en-GB"/>
    </w:rPr>
    <w:tblPr>
      <w:tblStyleRowBandSize w:val="1"/>
      <w:tblStyleColBandSize w:val="1"/>
      <w:tblBorders>
        <w:top w:val="single" w:sz="4" w:space="0" w:color="2A85E8" w:themeColor="text1" w:themeTint="80"/>
        <w:bottom w:val="single" w:sz="4" w:space="0" w:color="2A85E8" w:themeColor="text1" w:themeTint="80"/>
      </w:tblBorders>
    </w:tblPr>
    <w:tblStylePr w:type="firstRow">
      <w:rPr>
        <w:b/>
        <w:bCs/>
      </w:rPr>
      <w:tblPr/>
      <w:tcPr>
        <w:tcBorders>
          <w:bottom w:val="single" w:sz="4" w:space="0" w:color="2A85E8" w:themeColor="text1" w:themeTint="80"/>
        </w:tcBorders>
      </w:tcPr>
    </w:tblStylePr>
    <w:tblStylePr w:type="lastRow">
      <w:rPr>
        <w:b/>
        <w:bCs/>
      </w:rPr>
      <w:tblPr/>
      <w:tcPr>
        <w:tcBorders>
          <w:top w:val="single" w:sz="4" w:space="0" w:color="2A85E8" w:themeColor="text1" w:themeTint="80"/>
        </w:tcBorders>
      </w:tcPr>
    </w:tblStylePr>
    <w:tblStylePr w:type="firstCol">
      <w:rPr>
        <w:b/>
        <w:bCs/>
      </w:rPr>
    </w:tblStylePr>
    <w:tblStylePr w:type="lastCol">
      <w:rPr>
        <w:b/>
        <w:bCs/>
      </w:rPr>
    </w:tblStylePr>
    <w:tblStylePr w:type="band1Vert">
      <w:tblPr/>
      <w:tcPr>
        <w:tcBorders>
          <w:left w:val="single" w:sz="4" w:space="0" w:color="2A85E8" w:themeColor="text1" w:themeTint="80"/>
          <w:right w:val="single" w:sz="4" w:space="0" w:color="2A85E8" w:themeColor="text1" w:themeTint="80"/>
        </w:tcBorders>
      </w:tcPr>
    </w:tblStylePr>
    <w:tblStylePr w:type="band2Vert">
      <w:tblPr/>
      <w:tcPr>
        <w:tcBorders>
          <w:left w:val="single" w:sz="4" w:space="0" w:color="2A85E8" w:themeColor="text1" w:themeTint="80"/>
          <w:right w:val="single" w:sz="4" w:space="0" w:color="2A85E8" w:themeColor="text1" w:themeTint="80"/>
        </w:tcBorders>
      </w:tcPr>
    </w:tblStylePr>
    <w:tblStylePr w:type="band1Horz">
      <w:tblPr/>
      <w:tcPr>
        <w:tcBorders>
          <w:top w:val="single" w:sz="4" w:space="0" w:color="2A85E8" w:themeColor="text1" w:themeTint="80"/>
          <w:bottom w:val="single" w:sz="4" w:space="0" w:color="2A85E8" w:themeColor="text1" w:themeTint="80"/>
        </w:tcBorders>
      </w:tcPr>
    </w:tblStylePr>
  </w:style>
  <w:style w:type="table" w:styleId="GridTable1Light">
    <w:name w:val="Grid Table 1 Light"/>
    <w:basedOn w:val="TableNormal"/>
    <w:uiPriority w:val="46"/>
    <w:rsid w:val="00961216"/>
    <w:pPr>
      <w:spacing w:after="0" w:line="240" w:lineRule="auto"/>
    </w:pPr>
    <w:tblPr>
      <w:tblStyleRowBandSize w:val="1"/>
      <w:tblStyleColBandSize w:val="1"/>
      <w:tblBorders>
        <w:top w:val="single" w:sz="4" w:space="0" w:color="559EEC" w:themeColor="text1" w:themeTint="66"/>
        <w:left w:val="single" w:sz="4" w:space="0" w:color="559EEC" w:themeColor="text1" w:themeTint="66"/>
        <w:bottom w:val="single" w:sz="4" w:space="0" w:color="559EEC" w:themeColor="text1" w:themeTint="66"/>
        <w:right w:val="single" w:sz="4" w:space="0" w:color="559EEC" w:themeColor="text1" w:themeTint="66"/>
        <w:insideH w:val="single" w:sz="4" w:space="0" w:color="559EEC" w:themeColor="text1" w:themeTint="66"/>
        <w:insideV w:val="single" w:sz="4" w:space="0" w:color="559EEC" w:themeColor="text1" w:themeTint="66"/>
      </w:tblBorders>
    </w:tblPr>
    <w:tblStylePr w:type="firstRow">
      <w:rPr>
        <w:b/>
        <w:bCs/>
      </w:rPr>
      <w:tblPr/>
      <w:tcPr>
        <w:tcBorders>
          <w:bottom w:val="single" w:sz="12" w:space="0" w:color="166ECE" w:themeColor="text1" w:themeTint="99"/>
        </w:tcBorders>
      </w:tcPr>
    </w:tblStylePr>
    <w:tblStylePr w:type="lastRow">
      <w:rPr>
        <w:b/>
        <w:bCs/>
      </w:rPr>
      <w:tblPr/>
      <w:tcPr>
        <w:tcBorders>
          <w:top w:val="double" w:sz="2" w:space="0" w:color="166ECE"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F13D5"/>
    <w:pPr>
      <w:spacing w:after="0" w:line="240" w:lineRule="auto"/>
    </w:pPr>
    <w:tblPr>
      <w:tblStyleRowBandSize w:val="1"/>
      <w:tblStyleColBandSize w:val="1"/>
      <w:tblBorders>
        <w:top w:val="single" w:sz="4" w:space="0" w:color="B9BFFD" w:themeColor="accent1" w:themeTint="66"/>
        <w:left w:val="single" w:sz="4" w:space="0" w:color="B9BFFD" w:themeColor="accent1" w:themeTint="66"/>
        <w:bottom w:val="single" w:sz="4" w:space="0" w:color="B9BFFD" w:themeColor="accent1" w:themeTint="66"/>
        <w:right w:val="single" w:sz="4" w:space="0" w:color="B9BFFD" w:themeColor="accent1" w:themeTint="66"/>
        <w:insideH w:val="single" w:sz="4" w:space="0" w:color="B9BFFD" w:themeColor="accent1" w:themeTint="66"/>
        <w:insideV w:val="single" w:sz="4" w:space="0" w:color="B9BFFD" w:themeColor="accent1" w:themeTint="66"/>
      </w:tblBorders>
    </w:tblPr>
    <w:tblStylePr w:type="firstRow">
      <w:rPr>
        <w:b/>
        <w:bCs/>
      </w:rPr>
      <w:tblPr/>
      <w:tcPr>
        <w:tcBorders>
          <w:bottom w:val="single" w:sz="12" w:space="0" w:color="969FFD" w:themeColor="accent1" w:themeTint="99"/>
        </w:tcBorders>
      </w:tcPr>
    </w:tblStylePr>
    <w:tblStylePr w:type="lastRow">
      <w:rPr>
        <w:b/>
        <w:bCs/>
      </w:rPr>
      <w:tblPr/>
      <w:tcPr>
        <w:tcBorders>
          <w:top w:val="double" w:sz="2" w:space="0" w:color="969FFD" w:themeColor="accent1" w:themeTint="99"/>
        </w:tcBorders>
      </w:tcPr>
    </w:tblStylePr>
    <w:tblStylePr w:type="firstCol">
      <w:rPr>
        <w:b/>
        <w:bCs/>
      </w:rPr>
    </w:tblStylePr>
    <w:tblStylePr w:type="lastCol">
      <w:rPr>
        <w:b/>
        <w:bCs/>
      </w:rPr>
    </w:tblStylePr>
  </w:style>
  <w:style w:type="paragraph" w:styleId="Revision">
    <w:name w:val="Revision"/>
    <w:hidden/>
    <w:uiPriority w:val="99"/>
    <w:semiHidden/>
    <w:rsid w:val="00FA5BC5"/>
    <w:pPr>
      <w:spacing w:after="0" w:line="240" w:lineRule="auto"/>
    </w:pPr>
    <w:rPr>
      <w:sz w:val="20"/>
      <w:lang w:val="en-GB"/>
    </w:rPr>
  </w:style>
  <w:style w:type="table" w:customStyle="1" w:styleId="Style1">
    <w:name w:val="Style1"/>
    <w:basedOn w:val="TableNormal"/>
    <w:uiPriority w:val="99"/>
    <w:rsid w:val="00343CCD"/>
    <w:pPr>
      <w:spacing w:after="0" w:line="240" w:lineRule="auto"/>
    </w:pPr>
    <w:tblPr/>
    <w:tcPr>
      <w:shd w:val="clear" w:color="auto" w:fill="D9D9D9" w:themeFill="background1" w:themeFillShade="D9"/>
    </w:tcPr>
  </w:style>
  <w:style w:type="table" w:styleId="GridTable4-Accent6">
    <w:name w:val="Grid Table 4 Accent 6"/>
    <w:basedOn w:val="TableNormal"/>
    <w:uiPriority w:val="49"/>
    <w:rsid w:val="0009521D"/>
    <w:pPr>
      <w:spacing w:after="0" w:line="240" w:lineRule="auto"/>
    </w:pPr>
    <w:tblPr>
      <w:tblStyleRowBandSize w:val="1"/>
      <w:tblStyleColBandSize w:val="1"/>
      <w:tblBorders>
        <w:top w:val="single" w:sz="4" w:space="0" w:color="CAD1FC" w:themeColor="accent6" w:themeTint="99"/>
        <w:left w:val="single" w:sz="4" w:space="0" w:color="CAD1FC" w:themeColor="accent6" w:themeTint="99"/>
        <w:bottom w:val="single" w:sz="4" w:space="0" w:color="CAD1FC" w:themeColor="accent6" w:themeTint="99"/>
        <w:right w:val="single" w:sz="4" w:space="0" w:color="CAD1FC" w:themeColor="accent6" w:themeTint="99"/>
        <w:insideH w:val="single" w:sz="4" w:space="0" w:color="CAD1FC" w:themeColor="accent6" w:themeTint="99"/>
        <w:insideV w:val="single" w:sz="4" w:space="0" w:color="CAD1FC" w:themeColor="accent6" w:themeTint="99"/>
      </w:tblBorders>
    </w:tblPr>
    <w:tblStylePr w:type="firstRow">
      <w:rPr>
        <w:b/>
        <w:bCs/>
        <w:color w:val="FFFFFF" w:themeColor="background1"/>
      </w:rPr>
      <w:tblPr/>
      <w:tcPr>
        <w:tcBorders>
          <w:top w:val="single" w:sz="4" w:space="0" w:color="A8B3FA" w:themeColor="accent6"/>
          <w:left w:val="single" w:sz="4" w:space="0" w:color="A8B3FA" w:themeColor="accent6"/>
          <w:bottom w:val="single" w:sz="4" w:space="0" w:color="A8B3FA" w:themeColor="accent6"/>
          <w:right w:val="single" w:sz="4" w:space="0" w:color="A8B3FA" w:themeColor="accent6"/>
          <w:insideH w:val="nil"/>
          <w:insideV w:val="nil"/>
        </w:tcBorders>
        <w:shd w:val="clear" w:color="auto" w:fill="A8B3FA" w:themeFill="accent6"/>
      </w:tcPr>
    </w:tblStylePr>
    <w:tblStylePr w:type="lastRow">
      <w:rPr>
        <w:b/>
        <w:bCs/>
      </w:rPr>
      <w:tblPr/>
      <w:tcPr>
        <w:tcBorders>
          <w:top w:val="double" w:sz="4" w:space="0" w:color="A8B3FA" w:themeColor="accent6"/>
        </w:tcBorders>
      </w:tcPr>
    </w:tblStylePr>
    <w:tblStylePr w:type="firstCol">
      <w:rPr>
        <w:b/>
        <w:bCs/>
      </w:rPr>
    </w:tblStylePr>
    <w:tblStylePr w:type="lastCol">
      <w:rPr>
        <w:b/>
        <w:bCs/>
      </w:rPr>
    </w:tblStylePr>
    <w:tblStylePr w:type="band1Vert">
      <w:tblPr/>
      <w:tcPr>
        <w:shd w:val="clear" w:color="auto" w:fill="EDEFFE" w:themeFill="accent6" w:themeFillTint="33"/>
      </w:tcPr>
    </w:tblStylePr>
    <w:tblStylePr w:type="band1Horz">
      <w:tblPr/>
      <w:tcPr>
        <w:shd w:val="clear" w:color="auto" w:fill="EDEFFE" w:themeFill="accent6" w:themeFillTint="33"/>
      </w:tcPr>
    </w:tblStylePr>
  </w:style>
  <w:style w:type="table" w:styleId="GridTable5Dark-Accent6">
    <w:name w:val="Grid Table 5 Dark Accent 6"/>
    <w:basedOn w:val="TableNormal"/>
    <w:uiPriority w:val="50"/>
    <w:rsid w:val="007A2A7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FF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8B3F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8B3F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8B3F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8B3FA" w:themeFill="accent6"/>
      </w:tcPr>
    </w:tblStylePr>
    <w:tblStylePr w:type="band1Vert">
      <w:tblPr/>
      <w:tcPr>
        <w:shd w:val="clear" w:color="auto" w:fill="DCE0FD" w:themeFill="accent6" w:themeFillTint="66"/>
      </w:tcPr>
    </w:tblStylePr>
    <w:tblStylePr w:type="band1Horz">
      <w:tblPr/>
      <w:tcPr>
        <w:shd w:val="clear" w:color="auto" w:fill="DCE0FD"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76505">
      <w:bodyDiv w:val="1"/>
      <w:marLeft w:val="0"/>
      <w:marRight w:val="0"/>
      <w:marTop w:val="0"/>
      <w:marBottom w:val="0"/>
      <w:divBdr>
        <w:top w:val="none" w:sz="0" w:space="0" w:color="auto"/>
        <w:left w:val="none" w:sz="0" w:space="0" w:color="auto"/>
        <w:bottom w:val="none" w:sz="0" w:space="0" w:color="auto"/>
        <w:right w:val="none" w:sz="0" w:space="0" w:color="auto"/>
      </w:divBdr>
    </w:div>
    <w:div w:id="146628503">
      <w:bodyDiv w:val="1"/>
      <w:marLeft w:val="0"/>
      <w:marRight w:val="0"/>
      <w:marTop w:val="0"/>
      <w:marBottom w:val="0"/>
      <w:divBdr>
        <w:top w:val="none" w:sz="0" w:space="0" w:color="auto"/>
        <w:left w:val="none" w:sz="0" w:space="0" w:color="auto"/>
        <w:bottom w:val="none" w:sz="0" w:space="0" w:color="auto"/>
        <w:right w:val="none" w:sz="0" w:space="0" w:color="auto"/>
      </w:divBdr>
    </w:div>
    <w:div w:id="256181524">
      <w:bodyDiv w:val="1"/>
      <w:marLeft w:val="0"/>
      <w:marRight w:val="0"/>
      <w:marTop w:val="0"/>
      <w:marBottom w:val="0"/>
      <w:divBdr>
        <w:top w:val="none" w:sz="0" w:space="0" w:color="auto"/>
        <w:left w:val="none" w:sz="0" w:space="0" w:color="auto"/>
        <w:bottom w:val="none" w:sz="0" w:space="0" w:color="auto"/>
        <w:right w:val="none" w:sz="0" w:space="0" w:color="auto"/>
      </w:divBdr>
    </w:div>
    <w:div w:id="358048944">
      <w:bodyDiv w:val="1"/>
      <w:marLeft w:val="0"/>
      <w:marRight w:val="0"/>
      <w:marTop w:val="0"/>
      <w:marBottom w:val="0"/>
      <w:divBdr>
        <w:top w:val="none" w:sz="0" w:space="0" w:color="auto"/>
        <w:left w:val="none" w:sz="0" w:space="0" w:color="auto"/>
        <w:bottom w:val="none" w:sz="0" w:space="0" w:color="auto"/>
        <w:right w:val="none" w:sz="0" w:space="0" w:color="auto"/>
      </w:divBdr>
      <w:divsChild>
        <w:div w:id="838690606">
          <w:marLeft w:val="360"/>
          <w:marRight w:val="0"/>
          <w:marTop w:val="200"/>
          <w:marBottom w:val="0"/>
          <w:divBdr>
            <w:top w:val="none" w:sz="0" w:space="0" w:color="auto"/>
            <w:left w:val="none" w:sz="0" w:space="0" w:color="auto"/>
            <w:bottom w:val="none" w:sz="0" w:space="0" w:color="auto"/>
            <w:right w:val="none" w:sz="0" w:space="0" w:color="auto"/>
          </w:divBdr>
        </w:div>
        <w:div w:id="863665302">
          <w:marLeft w:val="360"/>
          <w:marRight w:val="0"/>
          <w:marTop w:val="200"/>
          <w:marBottom w:val="0"/>
          <w:divBdr>
            <w:top w:val="none" w:sz="0" w:space="0" w:color="auto"/>
            <w:left w:val="none" w:sz="0" w:space="0" w:color="auto"/>
            <w:bottom w:val="none" w:sz="0" w:space="0" w:color="auto"/>
            <w:right w:val="none" w:sz="0" w:space="0" w:color="auto"/>
          </w:divBdr>
        </w:div>
        <w:div w:id="1216626463">
          <w:marLeft w:val="360"/>
          <w:marRight w:val="0"/>
          <w:marTop w:val="200"/>
          <w:marBottom w:val="0"/>
          <w:divBdr>
            <w:top w:val="none" w:sz="0" w:space="0" w:color="auto"/>
            <w:left w:val="none" w:sz="0" w:space="0" w:color="auto"/>
            <w:bottom w:val="none" w:sz="0" w:space="0" w:color="auto"/>
            <w:right w:val="none" w:sz="0" w:space="0" w:color="auto"/>
          </w:divBdr>
        </w:div>
        <w:div w:id="1319000484">
          <w:marLeft w:val="360"/>
          <w:marRight w:val="0"/>
          <w:marTop w:val="200"/>
          <w:marBottom w:val="0"/>
          <w:divBdr>
            <w:top w:val="none" w:sz="0" w:space="0" w:color="auto"/>
            <w:left w:val="none" w:sz="0" w:space="0" w:color="auto"/>
            <w:bottom w:val="none" w:sz="0" w:space="0" w:color="auto"/>
            <w:right w:val="none" w:sz="0" w:space="0" w:color="auto"/>
          </w:divBdr>
        </w:div>
        <w:div w:id="1553148513">
          <w:marLeft w:val="360"/>
          <w:marRight w:val="0"/>
          <w:marTop w:val="200"/>
          <w:marBottom w:val="0"/>
          <w:divBdr>
            <w:top w:val="none" w:sz="0" w:space="0" w:color="auto"/>
            <w:left w:val="none" w:sz="0" w:space="0" w:color="auto"/>
            <w:bottom w:val="none" w:sz="0" w:space="0" w:color="auto"/>
            <w:right w:val="none" w:sz="0" w:space="0" w:color="auto"/>
          </w:divBdr>
        </w:div>
        <w:div w:id="2026519046">
          <w:marLeft w:val="360"/>
          <w:marRight w:val="0"/>
          <w:marTop w:val="200"/>
          <w:marBottom w:val="0"/>
          <w:divBdr>
            <w:top w:val="none" w:sz="0" w:space="0" w:color="auto"/>
            <w:left w:val="none" w:sz="0" w:space="0" w:color="auto"/>
            <w:bottom w:val="none" w:sz="0" w:space="0" w:color="auto"/>
            <w:right w:val="none" w:sz="0" w:space="0" w:color="auto"/>
          </w:divBdr>
        </w:div>
      </w:divsChild>
    </w:div>
    <w:div w:id="371998306">
      <w:bodyDiv w:val="1"/>
      <w:marLeft w:val="0"/>
      <w:marRight w:val="0"/>
      <w:marTop w:val="0"/>
      <w:marBottom w:val="0"/>
      <w:divBdr>
        <w:top w:val="none" w:sz="0" w:space="0" w:color="auto"/>
        <w:left w:val="none" w:sz="0" w:space="0" w:color="auto"/>
        <w:bottom w:val="none" w:sz="0" w:space="0" w:color="auto"/>
        <w:right w:val="none" w:sz="0" w:space="0" w:color="auto"/>
      </w:divBdr>
    </w:div>
    <w:div w:id="373506812">
      <w:bodyDiv w:val="1"/>
      <w:marLeft w:val="0"/>
      <w:marRight w:val="0"/>
      <w:marTop w:val="0"/>
      <w:marBottom w:val="0"/>
      <w:divBdr>
        <w:top w:val="none" w:sz="0" w:space="0" w:color="auto"/>
        <w:left w:val="none" w:sz="0" w:space="0" w:color="auto"/>
        <w:bottom w:val="none" w:sz="0" w:space="0" w:color="auto"/>
        <w:right w:val="none" w:sz="0" w:space="0" w:color="auto"/>
      </w:divBdr>
      <w:divsChild>
        <w:div w:id="162209661">
          <w:marLeft w:val="547"/>
          <w:marRight w:val="0"/>
          <w:marTop w:val="200"/>
          <w:marBottom w:val="0"/>
          <w:divBdr>
            <w:top w:val="none" w:sz="0" w:space="0" w:color="auto"/>
            <w:left w:val="none" w:sz="0" w:space="0" w:color="auto"/>
            <w:bottom w:val="none" w:sz="0" w:space="0" w:color="auto"/>
            <w:right w:val="none" w:sz="0" w:space="0" w:color="auto"/>
          </w:divBdr>
        </w:div>
        <w:div w:id="502621892">
          <w:marLeft w:val="547"/>
          <w:marRight w:val="0"/>
          <w:marTop w:val="200"/>
          <w:marBottom w:val="0"/>
          <w:divBdr>
            <w:top w:val="none" w:sz="0" w:space="0" w:color="auto"/>
            <w:left w:val="none" w:sz="0" w:space="0" w:color="auto"/>
            <w:bottom w:val="none" w:sz="0" w:space="0" w:color="auto"/>
            <w:right w:val="none" w:sz="0" w:space="0" w:color="auto"/>
          </w:divBdr>
        </w:div>
        <w:div w:id="591471727">
          <w:marLeft w:val="547"/>
          <w:marRight w:val="0"/>
          <w:marTop w:val="200"/>
          <w:marBottom w:val="0"/>
          <w:divBdr>
            <w:top w:val="none" w:sz="0" w:space="0" w:color="auto"/>
            <w:left w:val="none" w:sz="0" w:space="0" w:color="auto"/>
            <w:bottom w:val="none" w:sz="0" w:space="0" w:color="auto"/>
            <w:right w:val="none" w:sz="0" w:space="0" w:color="auto"/>
          </w:divBdr>
        </w:div>
        <w:div w:id="783578242">
          <w:marLeft w:val="547"/>
          <w:marRight w:val="0"/>
          <w:marTop w:val="200"/>
          <w:marBottom w:val="0"/>
          <w:divBdr>
            <w:top w:val="none" w:sz="0" w:space="0" w:color="auto"/>
            <w:left w:val="none" w:sz="0" w:space="0" w:color="auto"/>
            <w:bottom w:val="none" w:sz="0" w:space="0" w:color="auto"/>
            <w:right w:val="none" w:sz="0" w:space="0" w:color="auto"/>
          </w:divBdr>
        </w:div>
        <w:div w:id="1897622157">
          <w:marLeft w:val="547"/>
          <w:marRight w:val="0"/>
          <w:marTop w:val="200"/>
          <w:marBottom w:val="0"/>
          <w:divBdr>
            <w:top w:val="none" w:sz="0" w:space="0" w:color="auto"/>
            <w:left w:val="none" w:sz="0" w:space="0" w:color="auto"/>
            <w:bottom w:val="none" w:sz="0" w:space="0" w:color="auto"/>
            <w:right w:val="none" w:sz="0" w:space="0" w:color="auto"/>
          </w:divBdr>
        </w:div>
      </w:divsChild>
    </w:div>
    <w:div w:id="395860901">
      <w:bodyDiv w:val="1"/>
      <w:marLeft w:val="0"/>
      <w:marRight w:val="0"/>
      <w:marTop w:val="0"/>
      <w:marBottom w:val="0"/>
      <w:divBdr>
        <w:top w:val="none" w:sz="0" w:space="0" w:color="auto"/>
        <w:left w:val="none" w:sz="0" w:space="0" w:color="auto"/>
        <w:bottom w:val="none" w:sz="0" w:space="0" w:color="auto"/>
        <w:right w:val="none" w:sz="0" w:space="0" w:color="auto"/>
      </w:divBdr>
    </w:div>
    <w:div w:id="797799228">
      <w:bodyDiv w:val="1"/>
      <w:marLeft w:val="0"/>
      <w:marRight w:val="0"/>
      <w:marTop w:val="0"/>
      <w:marBottom w:val="0"/>
      <w:divBdr>
        <w:top w:val="none" w:sz="0" w:space="0" w:color="auto"/>
        <w:left w:val="none" w:sz="0" w:space="0" w:color="auto"/>
        <w:bottom w:val="none" w:sz="0" w:space="0" w:color="auto"/>
        <w:right w:val="none" w:sz="0" w:space="0" w:color="auto"/>
      </w:divBdr>
    </w:div>
    <w:div w:id="803234768">
      <w:bodyDiv w:val="1"/>
      <w:marLeft w:val="0"/>
      <w:marRight w:val="0"/>
      <w:marTop w:val="0"/>
      <w:marBottom w:val="0"/>
      <w:divBdr>
        <w:top w:val="none" w:sz="0" w:space="0" w:color="auto"/>
        <w:left w:val="none" w:sz="0" w:space="0" w:color="auto"/>
        <w:bottom w:val="none" w:sz="0" w:space="0" w:color="auto"/>
        <w:right w:val="none" w:sz="0" w:space="0" w:color="auto"/>
      </w:divBdr>
    </w:div>
    <w:div w:id="1206723264">
      <w:bodyDiv w:val="1"/>
      <w:marLeft w:val="0"/>
      <w:marRight w:val="0"/>
      <w:marTop w:val="0"/>
      <w:marBottom w:val="0"/>
      <w:divBdr>
        <w:top w:val="none" w:sz="0" w:space="0" w:color="auto"/>
        <w:left w:val="none" w:sz="0" w:space="0" w:color="auto"/>
        <w:bottom w:val="none" w:sz="0" w:space="0" w:color="auto"/>
        <w:right w:val="none" w:sz="0" w:space="0" w:color="auto"/>
      </w:divBdr>
    </w:div>
    <w:div w:id="1212185251">
      <w:bodyDiv w:val="1"/>
      <w:marLeft w:val="0"/>
      <w:marRight w:val="0"/>
      <w:marTop w:val="0"/>
      <w:marBottom w:val="0"/>
      <w:divBdr>
        <w:top w:val="none" w:sz="0" w:space="0" w:color="auto"/>
        <w:left w:val="none" w:sz="0" w:space="0" w:color="auto"/>
        <w:bottom w:val="none" w:sz="0" w:space="0" w:color="auto"/>
        <w:right w:val="none" w:sz="0" w:space="0" w:color="auto"/>
      </w:divBdr>
    </w:div>
    <w:div w:id="1246496004">
      <w:bodyDiv w:val="1"/>
      <w:marLeft w:val="0"/>
      <w:marRight w:val="0"/>
      <w:marTop w:val="0"/>
      <w:marBottom w:val="0"/>
      <w:divBdr>
        <w:top w:val="none" w:sz="0" w:space="0" w:color="auto"/>
        <w:left w:val="none" w:sz="0" w:space="0" w:color="auto"/>
        <w:bottom w:val="none" w:sz="0" w:space="0" w:color="auto"/>
        <w:right w:val="none" w:sz="0" w:space="0" w:color="auto"/>
      </w:divBdr>
    </w:div>
    <w:div w:id="1593858023">
      <w:bodyDiv w:val="1"/>
      <w:marLeft w:val="0"/>
      <w:marRight w:val="0"/>
      <w:marTop w:val="0"/>
      <w:marBottom w:val="0"/>
      <w:divBdr>
        <w:top w:val="none" w:sz="0" w:space="0" w:color="auto"/>
        <w:left w:val="none" w:sz="0" w:space="0" w:color="auto"/>
        <w:bottom w:val="none" w:sz="0" w:space="0" w:color="auto"/>
        <w:right w:val="none" w:sz="0" w:space="0" w:color="auto"/>
      </w:divBdr>
    </w:div>
    <w:div w:id="1812163433">
      <w:bodyDiv w:val="1"/>
      <w:marLeft w:val="0"/>
      <w:marRight w:val="0"/>
      <w:marTop w:val="0"/>
      <w:marBottom w:val="0"/>
      <w:divBdr>
        <w:top w:val="none" w:sz="0" w:space="0" w:color="auto"/>
        <w:left w:val="none" w:sz="0" w:space="0" w:color="auto"/>
        <w:bottom w:val="none" w:sz="0" w:space="0" w:color="auto"/>
        <w:right w:val="none" w:sz="0" w:space="0" w:color="auto"/>
      </w:divBdr>
    </w:div>
    <w:div w:id="190074733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mhhsprogramme.sharepoint.com/sites/Market-wideHalfHourlySettlement/SitePages/Planning.aspx" TargetMode="External"/><Relationship Id="rId26" Type="http://schemas.openxmlformats.org/officeDocument/2006/relationships/hyperlink" Target="https://mhhsprogramme.sharepoint.com/sites/Market-wideHalfHourlySettlement/SitePages/Planning.aspx" TargetMode="External"/><Relationship Id="rId3" Type="http://schemas.openxmlformats.org/officeDocument/2006/relationships/customXml" Target="../customXml/item3.xml"/><Relationship Id="rId21" Type="http://schemas.openxmlformats.org/officeDocument/2006/relationships/hyperlink" Target="https://www.mhhsprogramme.co.uk/api/documentlibrary/Meeting%20Papers/MHHS-DEL835%20Programme%20Steering%20Group%2007%20December%202022%20Minutes%20and%20Actions%20v1.0.pdf"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www.mhhsprogramme.co.uk/api/documentlibrary/Meeting%20Papers/MHHS-DEL742%20Programme%20Steering%20Group%2002%20November%202022%20Minutes%20and%20Actions%20v1.0.pdf" TargetMode="External"/><Relationship Id="rId25" Type="http://schemas.openxmlformats.org/officeDocument/2006/relationships/hyperlink" Target="https://www.mhhsprogramme.co.uk/uploads/edf5fa3c-2fff-46d0-b4b8-5395411d804f/MHHS_DEL-030_MHHS_Programme_Governance_Framework_V3.0.pdf"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mhhsprogramme.co.uk/api/documentlibrary/Meeting%20Papers/MHHS-DEL706%20PSG%2002%20November%202022%20v3.0.pdf" TargetMode="External"/><Relationship Id="rId20" Type="http://schemas.openxmlformats.org/officeDocument/2006/relationships/hyperlink" Target="https://www.mhhsprogramme.co.uk/api/documentlibrary/Meeting%20Papers/MHHS-DEL770%20PSG%2007%20December%202022%20v1.0.pdf" TargetMode="External"/><Relationship Id="rId29" Type="http://schemas.openxmlformats.org/officeDocument/2006/relationships/hyperlink" Target="https://www.mhhsprogramme.co.uk/programme-information/plannin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mhhsprogramme.co.uk/uploads/880b2d88-fc76-42bf-92b4-08261ab28b36/MHHS-DEL1064_-_Placing_Reliance_Policy_v0.4.pdf" TargetMode="External"/><Relationship Id="rId32"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view.officeapps.live.com/op/view.aspx?src=https%3A%2F%2Fwww.ofgem.gov.uk%2Fsites%2Fdefault%2Ffiles%2Fdocs%2F2021%2F04%2Fmhhs_transition_timetable_final_version_for_publication_20.04.21_0.xlsx&amp;wdOrigin=BROWSELINK" TargetMode="External"/><Relationship Id="rId23" Type="http://schemas.openxmlformats.org/officeDocument/2006/relationships/hyperlink" Target="https://www.mhhsprogramme.co.uk/api/documentlibrary/Meeting%20Papers/MHHS-DEL1061%20Programme%20Steering%20Group%2001%20March%202023%20Minutes%20and%20Actions%20v1.0.pdf" TargetMode="External"/><Relationship Id="rId28" Type="http://schemas.openxmlformats.org/officeDocument/2006/relationships/hyperlink" Target="https://mhhsprogramme.sharepoint.com/sites/Market-wideHalfHourlySettlement/SitePages/Planning.aspx" TargetMode="External"/><Relationship Id="rId10" Type="http://schemas.openxmlformats.org/officeDocument/2006/relationships/footnotes" Target="footnotes.xml"/><Relationship Id="rId19" Type="http://schemas.openxmlformats.org/officeDocument/2006/relationships/hyperlink" Target="https://www.mhhsprogramme.co.uk/programme-information/planning"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ofgem.gov.uk/sites/default/files/2021-08/MHHS%20Implementation%20Arrangements%20-%20Decision%20Document.pdf" TargetMode="External"/><Relationship Id="rId22" Type="http://schemas.openxmlformats.org/officeDocument/2006/relationships/hyperlink" Target="https://www.mhhsprogramme.co.uk/api/documentlibrary/Meeting%20Papers/MHHS-DEL985%20PSG%2001%20March%202023%20v1.1.pdf" TargetMode="External"/><Relationship Id="rId27" Type="http://schemas.openxmlformats.org/officeDocument/2006/relationships/hyperlink" Target="https://www.mhhsprogramme.co.uk/programme-information/planning" TargetMode="External"/><Relationship Id="rId30" Type="http://schemas.openxmlformats.org/officeDocument/2006/relationships/hyperlink" Target="https://mhhsprogramme.sharepoint.com/sites/Market-wideHalfHourlySettlement/SitePages/dPMO.aspx" TargetMode="External"/><Relationship Id="rId35" Type="http://schemas.openxmlformats.org/officeDocument/2006/relationships/theme" Target="theme/theme1.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Elexon v1">
  <a:themeElements>
    <a:clrScheme name="Custom 2">
      <a:dk1>
        <a:srgbClr val="041425"/>
      </a:dk1>
      <a:lt1>
        <a:srgbClr val="FFFFFF"/>
      </a:lt1>
      <a:dk2>
        <a:srgbClr val="041425"/>
      </a:dk2>
      <a:lt2>
        <a:srgbClr val="FFFFFF"/>
      </a:lt2>
      <a:accent1>
        <a:srgbClr val="5161FC"/>
      </a:accent1>
      <a:accent2>
        <a:srgbClr val="FF3C49"/>
      </a:accent2>
      <a:accent3>
        <a:srgbClr val="00B4AC"/>
      </a:accent3>
      <a:accent4>
        <a:srgbClr val="7D4FC9"/>
      </a:accent4>
      <a:accent5>
        <a:srgbClr val="051426"/>
      </a:accent5>
      <a:accent6>
        <a:srgbClr val="A8B3FA"/>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Elexon v1" id="{42AAC1CA-C947-4DC7-A732-9774A42C82FE}" vid="{39585881-AB66-4B4E-9716-A14877EC27E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tatus xmlns="336dc6f7-e858-42a6-bc18-5509d747a3d8">Approved</Status>
    <V xmlns="c712b3fb-dfa4-408d-ba67-c014ff684e9a">1.0</V>
    <_DCDateModified xmlns="http://schemas.microsoft.com/sharepoint/v3/fields" xsi:nil="true"/>
    <Doc_x0020_Number xmlns="336dc6f7-e858-42a6-bc18-5509d747a3d8">CR022</Doc_x0020_Number>
    <CR xmlns="c712b3fb-dfa4-408d-ba67-c014ff684e9a">CR022</CR>
    <Short_x0020_Name xmlns="336dc6f7-e858-42a6-bc18-5509d747a3d8">CR022 Change Request</Short_x0020_Name>
    <Word_x0020_Doc_x0020__x002d__x0020_Temp xmlns="c712b3fb-dfa4-408d-ba67-c014ff684e9a">false</Word_x0020_Doc_x0020__x002d__x0020_Temp>
    <Action_x0020_With xmlns="c712b3fb-dfa4-408d-ba67-c014ff684e9a">Public</Action_x0020_With>
    <Security_x0020_Classification xmlns="336dc6f7-e858-42a6-bc18-5509d747a3d8">PUBLIC</Security_x0020_Classification>
    <Sub_x0020_Type xmlns="c712b3fb-dfa4-408d-ba67-c014ff684e9a">Change Request</Sub_x0020_Type>
    <Theme xmlns="c712b3fb-dfa4-408d-ba67-c014ff684e9a">Request Forms</Theme>
    <Archive xmlns="c712b3fb-dfa4-408d-ba67-c014ff684e9a">false</Archive>
  </documentManagement>
</p:properties>
</file>

<file path=customXml/item3.xml><?xml version="1.0" encoding="utf-8"?>
<sisl xmlns:xsd="http://www.w3.org/2001/XMLSchema" xmlns:xsi="http://www.w3.org/2001/XMLSchema-instance" xmlns="http://www.boldonjames.com/2008/01/sie/internal/label" sislVersion="0" policy="973096ae-7329-4b3b-9368-47aeba6959e1" origin="userSelected"/>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3A303C5844631E4294C6BBF5FBA50319" ma:contentTypeVersion="24" ma:contentTypeDescription="Create a new document." ma:contentTypeScope="" ma:versionID="80bb94626ce0d69daae2fecf969b0d35">
  <xsd:schema xmlns:xsd="http://www.w3.org/2001/XMLSchema" xmlns:xs="http://www.w3.org/2001/XMLSchema" xmlns:p="http://schemas.microsoft.com/office/2006/metadata/properties" xmlns:ns2="336dc6f7-e858-42a6-bc18-5509d747a3d8" xmlns:ns3="c712b3fb-dfa4-408d-ba67-c014ff684e9a" xmlns:ns4="http://schemas.microsoft.com/sharepoint/v3/fields" targetNamespace="http://schemas.microsoft.com/office/2006/metadata/properties" ma:root="true" ma:fieldsID="c3c61467db36f735e3ed2eea02aed115" ns2:_="" ns3:_="" ns4:_="">
    <xsd:import namespace="336dc6f7-e858-42a6-bc18-5509d747a3d8"/>
    <xsd:import namespace="c712b3fb-dfa4-408d-ba67-c014ff684e9a"/>
    <xsd:import namespace="http://schemas.microsoft.com/sharepoint/v3/fields"/>
    <xsd:element name="properties">
      <xsd:complexType>
        <xsd:sequence>
          <xsd:element name="documentManagement">
            <xsd:complexType>
              <xsd:all>
                <xsd:element ref="ns2:Doc_x0020_Number" minOccurs="0"/>
                <xsd:element ref="ns2:Security_x0020_Classification" minOccurs="0"/>
                <xsd:element ref="ns2:Short_x0020_Name" minOccurs="0"/>
                <xsd:element ref="ns2:Status"/>
                <xsd:element ref="ns3:Sub_x0020_Type" minOccurs="0"/>
                <xsd:element ref="ns3:V" minOccurs="0"/>
                <xsd:element ref="ns3:CR" minOccurs="0"/>
                <xsd:element ref="ns3:MediaServiceMetadata" minOccurs="0"/>
                <xsd:element ref="ns3:MediaServiceFastMetadata" minOccurs="0"/>
                <xsd:element ref="ns3:MediaServiceAutoKeyPoints" minOccurs="0"/>
                <xsd:element ref="ns3:MediaServiceKeyPoints" minOccurs="0"/>
                <xsd:element ref="ns3:Word_x0020_Doc_x0020__x002d__x0020_Temp" minOccurs="0"/>
                <xsd:element ref="ns3:Action_x0020_With" minOccurs="0"/>
                <xsd:element ref="ns4:_DCDateModified" minOccurs="0"/>
                <xsd:element ref="ns2:SharedWithUsers" minOccurs="0"/>
                <xsd:element ref="ns2:SharedWithDetails" minOccurs="0"/>
                <xsd:element ref="ns3:Theme" minOccurs="0"/>
                <xsd:element ref="ns3:MediaServiceObjectDetectorVersions" minOccurs="0"/>
                <xsd:element ref="ns3:Archive" minOccurs="0"/>
                <xsd:element ref="ns3:MediaServiceSearchProperties" minOccurs="0"/>
                <xsd:element ref="ns3:MediaServiceDateTaken"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6dc6f7-e858-42a6-bc18-5509d747a3d8" elementFormDefault="qualified">
    <xsd:import namespace="http://schemas.microsoft.com/office/2006/documentManagement/types"/>
    <xsd:import namespace="http://schemas.microsoft.com/office/infopath/2007/PartnerControls"/>
    <xsd:element name="Doc_x0020_Number" ma:index="8" nillable="true" ma:displayName="Doc Number" ma:internalName="Doc_x0020_Number">
      <xsd:simpleType>
        <xsd:restriction base="dms:Text">
          <xsd:maxLength value="255"/>
        </xsd:restriction>
      </xsd:simpleType>
    </xsd:element>
    <xsd:element name="Security_x0020_Classification" ma:index="9" nillable="true" ma:displayName="Security Classification" ma:default="INTERNAL ONLY" ma:description="Classification that determines the permissible circulation of the documents" ma:format="Dropdown" ma:internalName="Security_x0020_Classification">
      <xsd:simpleType>
        <xsd:restriction base="dms:Choice">
          <xsd:enumeration value="PUBLIC"/>
          <xsd:enumeration value="INTERNAL ONLY"/>
          <xsd:enumeration value="CONFIDENTIAL"/>
          <xsd:enumeration value="COMMERICAL IN CONFIDENCE"/>
        </xsd:restriction>
      </xsd:simpleType>
    </xsd:element>
    <xsd:element name="Short_x0020_Name" ma:index="10" nillable="true" ma:displayName="Short Name" ma:internalName="Short_x0020_Name">
      <xsd:simpleType>
        <xsd:restriction base="dms:Text">
          <xsd:maxLength value="255"/>
        </xsd:restriction>
      </xsd:simpleType>
    </xsd:element>
    <xsd:element name="Status" ma:index="11" ma:displayName="Status" ma:default="Draft" ma:format="Dropdown" ma:internalName="Status">
      <xsd:simpleType>
        <xsd:restriction base="dms:Choice">
          <xsd:enumeration value="Draft"/>
          <xsd:enumeration value="Under Review"/>
          <xsd:enumeration value="Awaiting Approval"/>
          <xsd:enumeration value="Conditionally Approved"/>
          <xsd:enumeration value="Approved"/>
          <xsd:enumeration value="Published to Public"/>
          <xsd:enumeration value="Withdrawn"/>
        </xsd:restriction>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12b3fb-dfa4-408d-ba67-c014ff684e9a" elementFormDefault="qualified">
    <xsd:import namespace="http://schemas.microsoft.com/office/2006/documentManagement/types"/>
    <xsd:import namespace="http://schemas.microsoft.com/office/infopath/2007/PartnerControls"/>
    <xsd:element name="Sub_x0020_Type" ma:index="12" nillable="true" ma:displayName="Sub Type" ma:default="Impact Assessment" ma:format="Dropdown" ma:internalName="Sub_x0020_Type">
      <xsd:simpleType>
        <xsd:restriction base="dms:Choice">
          <xsd:enumeration value="Impact Assessment"/>
          <xsd:enumeration value="Change Request"/>
          <xsd:enumeration value="Change Report"/>
        </xsd:restriction>
      </xsd:simpleType>
    </xsd:element>
    <xsd:element name="V" ma:index="13" nillable="true" ma:displayName="V" ma:format="Dropdown" ma:internalName="V">
      <xsd:simpleType>
        <xsd:restriction base="dms:Text">
          <xsd:maxLength value="255"/>
        </xsd:restriction>
      </xsd:simpleType>
    </xsd:element>
    <xsd:element name="CR" ma:index="14" nillable="true" ma:displayName="CR" ma:format="Dropdown" ma:internalName="CR">
      <xsd:simpleType>
        <xsd:restriction base="dms:Choice">
          <xsd:enumeration value="CR001"/>
          <xsd:enumeration value="CR002"/>
          <xsd:enumeration value="CR003"/>
          <xsd:enumeration value="CR004"/>
          <xsd:enumeration value="CR005"/>
          <xsd:enumeration value="CR006"/>
          <xsd:enumeration value="CR007"/>
          <xsd:enumeration value="CR008"/>
          <xsd:enumeration value="CR009"/>
          <xsd:enumeration value="CR010"/>
          <xsd:enumeration value="CR011"/>
          <xsd:enumeration value="CR012"/>
          <xsd:enumeration value="CR013"/>
          <xsd:enumeration value="CR014"/>
          <xsd:enumeration value="CR015"/>
          <xsd:enumeration value="CR016"/>
          <xsd:enumeration value="CR017"/>
          <xsd:enumeration value="CR018"/>
          <xsd:enumeration value="CR019"/>
          <xsd:enumeration value="CR020"/>
          <xsd:enumeration value="CR021"/>
          <xsd:enumeration value="CR022"/>
          <xsd:enumeration value="CR023"/>
          <xsd:enumeration value="CR024"/>
          <xsd:enumeration value="CR025"/>
          <xsd:enumeration value="CR026"/>
          <xsd:enumeration value="CR027"/>
          <xsd:enumeration value="CR028"/>
          <xsd:enumeration value="CR029"/>
          <xsd:enumeration value="CR030"/>
          <xsd:enumeration value="CR031"/>
          <xsd:enumeration value="CR032"/>
          <xsd:enumeration value="CR033"/>
          <xsd:enumeration value="CR034"/>
          <xsd:enumeration value="CR035"/>
          <xsd:enumeration value="CR036"/>
          <xsd:enumeration value="CR037"/>
          <xsd:enumeration value="CR038"/>
          <xsd:enumeration value="CR039"/>
          <xsd:enumeration value="CR040"/>
          <xsd:enumeration value="CR041"/>
          <xsd:enumeration value="CR042"/>
          <xsd:enumeration value="CR043"/>
          <xsd:enumeration value="CR044"/>
          <xsd:enumeration value="CR045"/>
          <xsd:enumeration value="CR046"/>
          <xsd:enumeration value="CR047"/>
          <xsd:enumeration value="CR048"/>
          <xsd:enumeration value="CR049"/>
          <xsd:enumeration value="CR050"/>
          <xsd:enumeration value="CR051"/>
          <xsd:enumeration value="CR052"/>
          <xsd:enumeration value="CR053"/>
          <xsd:enumeration value="CR054"/>
          <xsd:enumeration value="CR055"/>
          <xsd:enumeration value="CR056"/>
          <xsd:enumeration value="CR057"/>
          <xsd:enumeration value="CR058"/>
          <xsd:enumeration value="CR059"/>
          <xsd:enumeration value="CR060"/>
          <xsd:enumeration value="CR061"/>
          <xsd:enumeration value="CR062"/>
          <xsd:enumeration value="CR063"/>
          <xsd:enumeration value="CR064"/>
          <xsd:enumeration value="CR065"/>
          <xsd:enumeration value="CR066"/>
          <xsd:enumeration value="CR067"/>
          <xsd:enumeration value="CR068"/>
          <xsd:enumeration value="CR069"/>
          <xsd:enumeration value="CR070"/>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Word_x0020_Doc_x0020__x002d__x0020_Temp" ma:index="19" nillable="true" ma:displayName="Word Doc - Temp" ma:default="1" ma:internalName="Word_x0020_Doc_x0020__x002d__x0020_Temp">
      <xsd:simpleType>
        <xsd:restriction base="dms:Boolean"/>
      </xsd:simpleType>
    </xsd:element>
    <xsd:element name="Action_x0020_With" ma:index="20" nillable="true" ma:displayName="Action With" ma:default="PMO" ma:format="Dropdown" ma:internalName="Action_x0020_With">
      <xsd:simpleType>
        <xsd:restriction base="dms:Choice">
          <xsd:enumeration value="PMO"/>
          <xsd:enumeration value="Public"/>
        </xsd:restriction>
      </xsd:simpleType>
    </xsd:element>
    <xsd:element name="Theme" ma:index="24" nillable="true" ma:displayName="Theme" ma:format="Dropdown" ma:internalName="Theme">
      <xsd:simpleType>
        <xsd:restriction base="dms:Choice">
          <xsd:enumeration value="Framework"/>
          <xsd:enumeration value="Request Forms"/>
          <xsd:enumeration value="IA Responses"/>
          <xsd:enumeration value="Reports &amp; Recommendations"/>
          <xsd:enumeration value="Change Board"/>
          <xsd:enumeration value="On Hold Change Requests"/>
        </xsd:restriction>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Archive" ma:index="26" nillable="true" ma:displayName="Archive" ma:default="0" ma:format="Dropdown" ma:internalName="Archive">
      <xsd:simpleType>
        <xsd:restriction base="dms:Boolean"/>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DateTaken" ma:index="28" nillable="true" ma:displayName="MediaServiceDateTaken" ma:hidden="true" ma:indexed="true" ma:internalName="MediaServiceDateTaken"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LengthInSeconds" ma:index="3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Modified" ma:index="21" nillable="true" ma:displayName="Date Modified" ma:description="The date on which this resource was last modified" ma:format="DateTime" ma:internalName="_DCDateModifi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272D5B-AE83-4519-A47C-99F56FAC06FD}">
  <ds:schemaRefs>
    <ds:schemaRef ds:uri="http://schemas.openxmlformats.org/officeDocument/2006/bibliography"/>
  </ds:schemaRefs>
</ds:datastoreItem>
</file>

<file path=customXml/itemProps2.xml><?xml version="1.0" encoding="utf-8"?>
<ds:datastoreItem xmlns:ds="http://schemas.openxmlformats.org/officeDocument/2006/customXml" ds:itemID="{F78C4D15-D905-49E1-97ED-4B846248FF53}">
  <ds:schemaRefs>
    <ds:schemaRef ds:uri="http://purl.org/dc/elements/1.1/"/>
    <ds:schemaRef ds:uri="http://schemas.microsoft.com/office/2006/documentManagement/types"/>
    <ds:schemaRef ds:uri="http://purl.org/dc/terms/"/>
    <ds:schemaRef ds:uri="http://www.w3.org/XML/1998/namespace"/>
    <ds:schemaRef ds:uri="http://purl.org/dc/dcmitype/"/>
    <ds:schemaRef ds:uri="http://schemas.microsoft.com/office/2006/metadata/properties"/>
    <ds:schemaRef ds:uri="http://schemas.microsoft.com/office/infopath/2007/PartnerControls"/>
    <ds:schemaRef ds:uri="http://schemas.openxmlformats.org/package/2006/metadata/core-properties"/>
    <ds:schemaRef ds:uri="336dc6f7-e858-42a6-bc18-5509d747a3d8"/>
    <ds:schemaRef ds:uri="1ec6c686-3e88-4115-b468-4b1672fc2d35"/>
  </ds:schemaRefs>
</ds:datastoreItem>
</file>

<file path=customXml/itemProps3.xml><?xml version="1.0" encoding="utf-8"?>
<ds:datastoreItem xmlns:ds="http://schemas.openxmlformats.org/officeDocument/2006/customXml" ds:itemID="{CBA08CC9-7C61-4781-A7C5-B5ED1B6F3091}">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094497BE-F28D-41F4-985F-BD97C1D647F0}">
  <ds:schemaRefs>
    <ds:schemaRef ds:uri="http://schemas.microsoft.com/sharepoint/v3/contenttype/forms"/>
  </ds:schemaRefs>
</ds:datastoreItem>
</file>

<file path=customXml/itemProps5.xml><?xml version="1.0" encoding="utf-8"?>
<ds:datastoreItem xmlns:ds="http://schemas.openxmlformats.org/officeDocument/2006/customXml" ds:itemID="{D264F8D4-234D-477C-8518-EA64BCA514C4}"/>
</file>

<file path=docProps/app.xml><?xml version="1.0" encoding="utf-8"?>
<Properties xmlns="http://schemas.openxmlformats.org/officeDocument/2006/extended-properties" xmlns:vt="http://schemas.openxmlformats.org/officeDocument/2006/docPropsVTypes">
  <Template>Normal.dotm</Template>
  <TotalTime>1</TotalTime>
  <Pages>25</Pages>
  <Words>10257</Words>
  <Characters>58466</Characters>
  <Application>Microsoft Office Word</Application>
  <DocSecurity>0</DocSecurity>
  <Lines>487</Lines>
  <Paragraphs>137</Paragraphs>
  <ScaleCrop>false</ScaleCrop>
  <Company/>
  <LinksUpToDate>false</LinksUpToDate>
  <CharactersWithSpaces>68586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Coomber</dc:creator>
  <cp:keywords/>
  <dc:description/>
  <cp:lastModifiedBy>Smitha Pichrikat (MHHSProgramme)</cp:lastModifiedBy>
  <cp:revision>2</cp:revision>
  <cp:lastPrinted>2023-03-30T00:52:00Z</cp:lastPrinted>
  <dcterms:created xsi:type="dcterms:W3CDTF">2023-04-05T14:37:00Z</dcterms:created>
  <dcterms:modified xsi:type="dcterms:W3CDTF">2023-04-05T14:37:00Z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0x0101003A303C5844631E4294C6BBF5FBA50319</vt:lpwstr>
  </property>
  <property fmtid="{D5CDD505-2E9C-101B-9397-08002B2CF9AE}" pid="3" name="MediaServiceImageTags">
    <vt:lpwstr/>
  </property>
  <property fmtid="{D5CDD505-2E9C-101B-9397-08002B2CF9AE}" pid="4" name="docIndexRef">
    <vt:lpwstr>44f11200-cd1a-4f0c-b453-923a7f27344e</vt:lpwstr>
  </property>
  <property fmtid="{D5CDD505-2E9C-101B-9397-08002B2CF9AE}" pid="5" name="bjSaver">
    <vt:lpwstr>fGr3ibyoGm3+qRYTB3xoms775I5K1VmI</vt:lpwstr>
  </property>
  <property fmtid="{D5CDD505-2E9C-101B-9397-08002B2CF9AE}" pid="6" name="bjDocumentSecurityLabel">
    <vt:lpwstr>This item has no classification</vt:lpwstr>
  </property>
  <property fmtid="{D5CDD505-2E9C-101B-9397-08002B2CF9AE}" pid="7" name="bjClsUserRVM">
    <vt:lpwstr>[]</vt:lpwstr>
  </property>
</Properties>
</file>